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DDBC3" w14:textId="6EED2F65" w:rsidR="00EC1A0A" w:rsidRDefault="00B45683" w:rsidP="00B45683">
      <w:pPr>
        <w:pStyle w:val="Heading1"/>
      </w:pPr>
      <w:proofErr w:type="spellStart"/>
      <w:r>
        <w:t>Supplementary</w:t>
      </w:r>
      <w:proofErr w:type="spellEnd"/>
      <w:r>
        <w:t xml:space="preserve"> material</w:t>
      </w:r>
    </w:p>
    <w:p w14:paraId="3765B19F" w14:textId="77777777" w:rsidR="009373B2" w:rsidRDefault="009373B2" w:rsidP="009373B2"/>
    <w:p w14:paraId="0C3665C6" w14:textId="2C086A1D" w:rsidR="009373B2" w:rsidRDefault="00633C8D" w:rsidP="00633C8D">
      <w:pPr>
        <w:pStyle w:val="BodyText"/>
        <w:numPr>
          <w:ilvl w:val="0"/>
          <w:numId w:val="2"/>
        </w:numPr>
      </w:pPr>
      <w:r>
        <w:t>Table S1</w:t>
      </w:r>
    </w:p>
    <w:p w14:paraId="209BB43A" w14:textId="77777777" w:rsidR="00746372" w:rsidRDefault="00746372" w:rsidP="00746372">
      <w:pPr>
        <w:pStyle w:val="BodyText"/>
        <w:numPr>
          <w:ilvl w:val="0"/>
          <w:numId w:val="2"/>
        </w:numPr>
      </w:pPr>
      <w:r>
        <w:t>Table S2: [Additional country-level controls]. The main cross-level interaction (</w:t>
      </w:r>
      <w:proofErr w:type="spellStart"/>
      <w:r>
        <w:t>Class</w:t>
      </w:r>
      <w:r w:rsidRPr="00955E0C">
        <w:t>×</w:t>
      </w:r>
      <w:r>
        <w:t>Homogeneity</w:t>
      </w:r>
      <w:r w:rsidRPr="00955E0C">
        <w:t>×</w:t>
      </w:r>
      <w:r>
        <w:t>Gini</w:t>
      </w:r>
      <w:proofErr w:type="spellEnd"/>
      <w:r>
        <w:t>) is robust to the inclusion of a set of country-level characteristics in the politico-institutional, sociocultural, and labor market domains. [</w:t>
      </w:r>
      <w:r w:rsidRPr="00F73EDE">
        <w:rPr>
          <w:highlight w:val="yellow"/>
        </w:rPr>
        <w:t>Maybe I should include the double-cross-level interaction of these characteristics as well?]</w:t>
      </w:r>
    </w:p>
    <w:p w14:paraId="6A6B6CFF" w14:textId="669A86D4" w:rsidR="00556507" w:rsidRDefault="00087B58" w:rsidP="0002788E">
      <w:pPr>
        <w:pStyle w:val="BodyText"/>
        <w:numPr>
          <w:ilvl w:val="0"/>
          <w:numId w:val="2"/>
        </w:numPr>
      </w:pPr>
      <w:r>
        <w:t>Table S3:</w:t>
      </w:r>
      <w:r w:rsidR="0034649C">
        <w:t>The main cross-level interaction (</w:t>
      </w:r>
      <w:proofErr w:type="spellStart"/>
      <w:r w:rsidR="0034649C">
        <w:t>Class</w:t>
      </w:r>
      <w:r w:rsidR="0034649C" w:rsidRPr="00955E0C">
        <w:t>×</w:t>
      </w:r>
      <w:r w:rsidR="0034649C">
        <w:t>Homogeneity</w:t>
      </w:r>
      <w:r w:rsidR="0034649C" w:rsidRPr="00955E0C">
        <w:t>×</w:t>
      </w:r>
      <w:r w:rsidR="0034649C">
        <w:t>Gini</w:t>
      </w:r>
      <w:proofErr w:type="spellEnd"/>
      <w:r w:rsidR="0034649C">
        <w:t>) is affected by the inclusion of the second cross-level interaction. Here, I estimated four versions of this model. One for each component of the Welfare State Size (A-Tax Revenue, B-Government Spending, C-Redistribution) and the index (A+B+C). Using Tax Revenue and Government Spending, the cross-level interaction (</w:t>
      </w:r>
      <w:proofErr w:type="spellStart"/>
      <w:r w:rsidR="0034649C">
        <w:t>Class</w:t>
      </w:r>
      <w:r w:rsidR="0034649C" w:rsidRPr="00955E0C">
        <w:t>×</w:t>
      </w:r>
      <w:r w:rsidR="0034649C">
        <w:t>Homogeneity</w:t>
      </w:r>
      <w:r w:rsidR="0034649C" w:rsidRPr="00955E0C">
        <w:t>×</w:t>
      </w:r>
      <w:r w:rsidR="0034649C">
        <w:t>Gini</w:t>
      </w:r>
      <w:proofErr w:type="spellEnd"/>
      <w:r w:rsidR="0034649C">
        <w:t xml:space="preserve">) decreases in strength and statistical significance (from &lt;0.001 to </w:t>
      </w:r>
      <w:r w:rsidR="0034649C" w:rsidRPr="00604095">
        <w:t>&lt;0.0</w:t>
      </w:r>
      <w:r w:rsidR="0034649C">
        <w:t xml:space="preserve">5) for the interactions of (1) </w:t>
      </w:r>
      <w:r w:rsidR="0034649C" w:rsidRPr="00955E0C">
        <w:t>Homogeneity × Intermediate Class × Income Inequality</w:t>
      </w:r>
      <w:r w:rsidR="0034649C">
        <w:t xml:space="preserve"> and </w:t>
      </w:r>
      <w:r w:rsidR="0034649C" w:rsidRPr="00955E0C">
        <w:t>(</w:t>
      </w:r>
      <w:r w:rsidR="0034649C">
        <w:t>2</w:t>
      </w:r>
      <w:r w:rsidR="0034649C" w:rsidRPr="00955E0C">
        <w:t>)</w:t>
      </w:r>
      <w:r w:rsidR="0034649C">
        <w:t xml:space="preserve"> </w:t>
      </w:r>
      <w:r w:rsidR="0034649C" w:rsidRPr="00955E0C">
        <w:t xml:space="preserve">Homogeneity × </w:t>
      </w:r>
      <w:r w:rsidR="0034649C">
        <w:t>Working</w:t>
      </w:r>
      <w:r w:rsidR="0034649C" w:rsidRPr="00955E0C">
        <w:t xml:space="preserve"> Class × Income Inequality</w:t>
      </w:r>
      <w:r w:rsidR="0034649C">
        <w:t xml:space="preserve">. However, when Redistribution is used for the cross-level interaction, the interaction for (1) decreases in strength and statistical significance (from </w:t>
      </w:r>
      <w:r w:rsidR="0034649C" w:rsidRPr="005C2F97">
        <w:rPr>
          <w:i/>
          <w:iCs/>
        </w:rPr>
        <w:t>p</w:t>
      </w:r>
      <w:r w:rsidR="0034649C">
        <w:t xml:space="preserve">&lt;0.001 to </w:t>
      </w:r>
      <w:r w:rsidR="0034649C" w:rsidRPr="005C2F97">
        <w:rPr>
          <w:i/>
          <w:iCs/>
        </w:rPr>
        <w:t>p</w:t>
      </w:r>
      <w:r w:rsidR="0034649C" w:rsidRPr="00604095">
        <w:t>&lt;0.0</w:t>
      </w:r>
      <w:r w:rsidR="0034649C">
        <w:t>5), and the interaction for (2) loses statistical significance (</w:t>
      </w:r>
      <w:r w:rsidR="0034649C" w:rsidRPr="00955E0C">
        <w:t xml:space="preserve">from </w:t>
      </w:r>
      <w:r w:rsidR="0034649C" w:rsidRPr="005C2F97">
        <w:rPr>
          <w:i/>
          <w:iCs/>
        </w:rPr>
        <w:t>p</w:t>
      </w:r>
      <w:r w:rsidR="0034649C" w:rsidRPr="00955E0C">
        <w:t xml:space="preserve">&lt;0.001 </w:t>
      </w:r>
      <w:proofErr w:type="spellStart"/>
      <w:r w:rsidR="0034649C" w:rsidRPr="00955E0C">
        <w:t>to</w:t>
      </w:r>
      <w:r w:rsidR="0034649C">
        <w:t xml:space="preserve"> </w:t>
      </w:r>
      <w:r w:rsidR="0034649C" w:rsidRPr="007F2CCF">
        <w:rPr>
          <w:i/>
          <w:iCs/>
        </w:rPr>
        <w:t>p</w:t>
      </w:r>
      <w:proofErr w:type="spellEnd"/>
      <w:r w:rsidR="0034649C">
        <w:t>&gt;</w:t>
      </w:r>
      <w:r w:rsidR="0034649C" w:rsidRPr="00955E0C">
        <w:t>0.05</w:t>
      </w:r>
      <w:r w:rsidR="0034649C">
        <w:t>). When the cross-level interaction for the welfare state size is included in the model, (1) and (2) decrease their significance levels (</w:t>
      </w:r>
      <w:r w:rsidR="0034649C" w:rsidRPr="007F2CCF">
        <w:rPr>
          <w:i/>
          <w:iCs/>
        </w:rPr>
        <w:t>p</w:t>
      </w:r>
      <w:r w:rsidR="0034649C">
        <w:t>&gt;0.05). In my view, these results are not fully striking as the welfare state indicators are highly correlated and can also be considered endogenous to the levels of income inequality (post-tax and transfer) of a country. Even though I found that the main interaction holds its relevance in the first two specifications (see Table S3)</w:t>
      </w:r>
    </w:p>
    <w:p w14:paraId="1989880C" w14:textId="3D56A2D6" w:rsidR="0073044B" w:rsidRDefault="00556507" w:rsidP="009373B2">
      <w:pPr>
        <w:pStyle w:val="BodyText"/>
        <w:numPr>
          <w:ilvl w:val="0"/>
          <w:numId w:val="2"/>
        </w:numPr>
      </w:pPr>
      <w:r>
        <w:t>Table S</w:t>
      </w:r>
      <w:r w:rsidR="0002788E">
        <w:t>4</w:t>
      </w:r>
    </w:p>
    <w:p w14:paraId="77B56D65" w14:textId="0371496C" w:rsidR="00BA1FF1" w:rsidRDefault="00BA1FF1" w:rsidP="00BA1FF1">
      <w:pPr>
        <w:pStyle w:val="BodyText"/>
        <w:numPr>
          <w:ilvl w:val="0"/>
          <w:numId w:val="2"/>
        </w:numPr>
      </w:pPr>
      <w:r>
        <w:t xml:space="preserve">Figures S1: </w:t>
      </w:r>
      <w:r w:rsidRPr="00BA1FF1">
        <w:t>Main effect of Income Inequality (Gini index): between 500 to 550 clusters are needed to find at least 80% of p &lt;0.05.</w:t>
      </w:r>
    </w:p>
    <w:p w14:paraId="4A677AC0" w14:textId="1AB7D6A5" w:rsidR="00DD0920" w:rsidRDefault="00BA1FF1" w:rsidP="004B54F2">
      <w:pPr>
        <w:pStyle w:val="BodyText"/>
        <w:numPr>
          <w:ilvl w:val="0"/>
          <w:numId w:val="2"/>
        </w:numPr>
      </w:pPr>
      <w:r>
        <w:t>Figure S2:</w:t>
      </w:r>
      <w:r w:rsidR="000F0C5F">
        <w:t xml:space="preserve"> </w:t>
      </w:r>
      <w:r w:rsidR="00DD0920">
        <w:t>Main</w:t>
      </w:r>
      <w:r w:rsidR="004B54F2">
        <w:t xml:space="preserve"> observed effect of</w:t>
      </w:r>
      <w:r w:rsidR="00DD0920">
        <w:t xml:space="preserve"> cross-level interaction </w:t>
      </w:r>
      <w:r w:rsidR="00DD0920" w:rsidRPr="008C7AA7">
        <w:t>(</w:t>
      </w:r>
      <w:proofErr w:type="spellStart"/>
      <w:r w:rsidR="00DD0920" w:rsidRPr="008C7AA7">
        <w:t>Class×Homogeneity×Gini</w:t>
      </w:r>
      <w:proofErr w:type="spellEnd"/>
      <w:r w:rsidR="00DD0920" w:rsidRPr="008C7AA7">
        <w:t>)</w:t>
      </w:r>
      <w:r w:rsidR="00DD0920">
        <w:t>, while</w:t>
      </w:r>
      <w:r w:rsidR="004B54F2">
        <w:t xml:space="preserve"> </w:t>
      </w:r>
      <w:r w:rsidR="00DD0920">
        <w:t xml:space="preserve">controlling for </w:t>
      </w:r>
      <w:proofErr w:type="spellStart"/>
      <w:r w:rsidR="00DD0920" w:rsidRPr="008C7AA7">
        <w:t>Class×Homogeneity×</w:t>
      </w:r>
      <w:r w:rsidR="00DD0920">
        <w:t>WelfareState</w:t>
      </w:r>
      <w:proofErr w:type="spellEnd"/>
      <w:r w:rsidR="004B54F2">
        <w:t xml:space="preserve">. </w:t>
      </w:r>
      <w:r w:rsidR="00DD0920">
        <w:t xml:space="preserve"> </w:t>
      </w:r>
      <w:r w:rsidR="004B54F2">
        <w:t xml:space="preserve"> </w:t>
      </w:r>
    </w:p>
    <w:p w14:paraId="7EDCE42C" w14:textId="77777777" w:rsidR="00DD0920" w:rsidRDefault="00DD0920" w:rsidP="00DD0920">
      <w:pPr>
        <w:pStyle w:val="BodyText"/>
        <w:numPr>
          <w:ilvl w:val="1"/>
          <w:numId w:val="1"/>
        </w:numPr>
      </w:pPr>
      <w:r>
        <w:t xml:space="preserve">1) </w:t>
      </w:r>
      <w:r w:rsidRPr="008C7AA7">
        <w:t>Homogeneity × Intermediate Class × Income Inequality</w:t>
      </w:r>
      <w:r>
        <w:t xml:space="preserve">: around 100 to 150 clusters are needed to find at least 80% </w:t>
      </w:r>
      <w:r w:rsidRPr="00173C1D">
        <w:rPr>
          <w:i/>
          <w:iCs/>
        </w:rPr>
        <w:t>p</w:t>
      </w:r>
      <w:r>
        <w:t xml:space="preserve"> &lt;0.05</w:t>
      </w:r>
    </w:p>
    <w:p w14:paraId="7B2A76AC" w14:textId="77777777" w:rsidR="00DD0920" w:rsidRDefault="00DD0920" w:rsidP="00DD0920">
      <w:pPr>
        <w:pStyle w:val="BodyText"/>
        <w:numPr>
          <w:ilvl w:val="1"/>
          <w:numId w:val="1"/>
        </w:numPr>
      </w:pPr>
      <w:r>
        <w:t>2)</w:t>
      </w:r>
      <w:r w:rsidRPr="008C7AA7">
        <w:t xml:space="preserve"> Homogeneity × Working Class × Income Inequality</w:t>
      </w:r>
      <w:r>
        <w:t xml:space="preserve">: So far, with 200 clusters, I have reached 52% of </w:t>
      </w:r>
      <w:r w:rsidRPr="00E36154">
        <w:t>p &lt;0.05</w:t>
      </w:r>
      <w:r>
        <w:t xml:space="preserve"> (Probably with ~400 will be enough to reach 80%) </w:t>
      </w:r>
    </w:p>
    <w:p w14:paraId="2717AD15" w14:textId="77777777" w:rsidR="00DD0920" w:rsidRDefault="00DD0920" w:rsidP="00DD0920">
      <w:pPr>
        <w:pStyle w:val="BodyText"/>
      </w:pPr>
      <w:r>
        <w:lastRenderedPageBreak/>
        <w:t>[</w:t>
      </w:r>
      <w:r w:rsidRPr="00173C1D">
        <w:rPr>
          <w:highlight w:val="yellow"/>
        </w:rPr>
        <w:t>Here I still have to run the final simulations</w:t>
      </w:r>
      <w:r>
        <w:t xml:space="preserve">] The simultaneous cross-level interactions for the EGP-3 classes are simulated, with different results depending on the welfare state indicator used to control the main cross-level interaction </w:t>
      </w:r>
      <w:r w:rsidRPr="00431F6F">
        <w:t>(</w:t>
      </w:r>
      <w:proofErr w:type="spellStart"/>
      <w:r w:rsidRPr="00431F6F">
        <w:t>Class×Homogeneity×Gini</w:t>
      </w:r>
      <w:proofErr w:type="spellEnd"/>
      <w:r w:rsidRPr="00431F6F">
        <w:t>)</w:t>
      </w:r>
      <w:r>
        <w:t xml:space="preserve">. </w:t>
      </w:r>
    </w:p>
    <w:p w14:paraId="45D3E8B5" w14:textId="77777777" w:rsidR="00DD0920" w:rsidRDefault="00DD0920" w:rsidP="00DD0920">
      <w:pPr>
        <w:pStyle w:val="BodyText"/>
      </w:pPr>
    </w:p>
    <w:p w14:paraId="587E6919" w14:textId="79911D04" w:rsidR="007345EC" w:rsidRDefault="007345EC" w:rsidP="00DD0920">
      <w:pPr>
        <w:pStyle w:val="BodyText"/>
      </w:pPr>
      <w:r>
        <w:t>[Tables and Figures from original supplementary analysis]</w:t>
      </w:r>
    </w:p>
    <w:p w14:paraId="361F1523" w14:textId="0341E878" w:rsidR="00556507" w:rsidRPr="00BA1FF1" w:rsidRDefault="0073044B" w:rsidP="005A0BB7">
      <w:pPr>
        <w:rPr>
          <w:lang w:val="en-US"/>
        </w:rPr>
      </w:pPr>
      <w:r w:rsidRPr="00BA1FF1">
        <w:rPr>
          <w:lang w:val="en-US"/>
        </w:rPr>
        <w:br w:type="page"/>
      </w:r>
    </w:p>
    <w:p w14:paraId="52BD5922" w14:textId="77777777" w:rsidR="005A0BB7" w:rsidRPr="005A0BB7" w:rsidRDefault="005A0BB7" w:rsidP="005A0BB7">
      <w:pPr>
        <w:rPr>
          <w:rFonts w:ascii="Times New Roman" w:hAnsi="Times New Roman"/>
          <w:kern w:val="0"/>
          <w:lang w:val="en-US"/>
          <w14:ligatures w14:val="none"/>
        </w:rPr>
      </w:pPr>
    </w:p>
    <w:p w14:paraId="5B988F9F" w14:textId="77777777" w:rsidR="0034649C" w:rsidRDefault="0034649C" w:rsidP="00B45683">
      <w:pPr>
        <w:rPr>
          <w:lang w:val="en-US"/>
        </w:rPr>
      </w:pPr>
    </w:p>
    <w:p w14:paraId="7586DB93" w14:textId="1FA266C7" w:rsidR="005D7C13" w:rsidRDefault="005D7C13" w:rsidP="00B45683">
      <w:pPr>
        <w:rPr>
          <w:lang w:val="en-US"/>
        </w:rPr>
      </w:pPr>
    </w:p>
    <w:p w14:paraId="229776CC" w14:textId="77777777" w:rsidR="005D7C13" w:rsidRDefault="005D7C13" w:rsidP="00B45683">
      <w:pPr>
        <w:rPr>
          <w:lang w:val="en-US"/>
        </w:rPr>
      </w:pPr>
    </w:p>
    <w:p w14:paraId="6C6D944A" w14:textId="77777777" w:rsidR="005D7C13" w:rsidRDefault="005D7C13" w:rsidP="00B45683">
      <w:pPr>
        <w:rPr>
          <w:lang w:val="en-US"/>
        </w:rPr>
      </w:pPr>
    </w:p>
    <w:p w14:paraId="786E24D8" w14:textId="77777777" w:rsidR="005D7C13" w:rsidRDefault="005D7C13" w:rsidP="00B45683">
      <w:pPr>
        <w:rPr>
          <w:lang w:val="en-US"/>
        </w:rPr>
      </w:pPr>
    </w:p>
    <w:p w14:paraId="72141D42" w14:textId="77777777" w:rsidR="005D7C13" w:rsidRDefault="005D7C13" w:rsidP="00B45683">
      <w:pPr>
        <w:rPr>
          <w:lang w:val="en-US"/>
        </w:rPr>
      </w:pPr>
    </w:p>
    <w:p w14:paraId="675EE4CC" w14:textId="77777777" w:rsidR="005D7C13" w:rsidRDefault="005D7C13" w:rsidP="00B45683">
      <w:pPr>
        <w:rPr>
          <w:lang w:val="en-US"/>
        </w:rPr>
      </w:pPr>
    </w:p>
    <w:p w14:paraId="422F221C" w14:textId="77777777" w:rsidR="005D7C13" w:rsidRDefault="005D7C13" w:rsidP="00B45683">
      <w:pPr>
        <w:rPr>
          <w:lang w:val="en-US"/>
        </w:rPr>
      </w:pPr>
    </w:p>
    <w:p w14:paraId="19533091" w14:textId="77777777" w:rsidR="005D7C13" w:rsidRDefault="005D7C13" w:rsidP="00B45683">
      <w:pPr>
        <w:rPr>
          <w:lang w:val="en-US"/>
        </w:rPr>
      </w:pPr>
    </w:p>
    <w:p w14:paraId="3097E51B" w14:textId="77777777" w:rsidR="005D7C13" w:rsidRDefault="005D7C13" w:rsidP="00B45683">
      <w:pPr>
        <w:rPr>
          <w:lang w:val="en-US"/>
        </w:rPr>
      </w:pPr>
    </w:p>
    <w:p w14:paraId="1ADD0B68" w14:textId="77777777" w:rsidR="003F3881" w:rsidRDefault="003F3881" w:rsidP="00B45683">
      <w:pPr>
        <w:rPr>
          <w:lang w:val="en-US"/>
        </w:rPr>
        <w:sectPr w:rsidR="003F3881" w:rsidSect="00244C23">
          <w:pgSz w:w="12240" w:h="15840"/>
          <w:pgMar w:top="1417" w:right="1701" w:bottom="1417" w:left="1701" w:header="709" w:footer="709" w:gutter="0"/>
          <w:cols w:space="708"/>
          <w:docGrid w:linePitch="360"/>
        </w:sectPr>
      </w:pPr>
    </w:p>
    <w:p w14:paraId="748D9FF9" w14:textId="77777777" w:rsidR="005D7C13" w:rsidRPr="0034649C" w:rsidRDefault="005D7C13" w:rsidP="00B45683">
      <w:pPr>
        <w:rPr>
          <w:lang w:val="en-US"/>
        </w:rPr>
      </w:pPr>
    </w:p>
    <w:sectPr w:rsidR="005D7C13" w:rsidRPr="0034649C" w:rsidSect="00C0123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E7C25"/>
    <w:multiLevelType w:val="hybridMultilevel"/>
    <w:tmpl w:val="76565E94"/>
    <w:lvl w:ilvl="0" w:tplc="46C089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01462"/>
    <w:multiLevelType w:val="hybridMultilevel"/>
    <w:tmpl w:val="DD8013A2"/>
    <w:lvl w:ilvl="0" w:tplc="7E1C69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5985">
    <w:abstractNumId w:val="0"/>
  </w:num>
  <w:num w:numId="2" w16cid:durableId="123542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A"/>
    <w:rsid w:val="0002788E"/>
    <w:rsid w:val="00087B58"/>
    <w:rsid w:val="000F0C5F"/>
    <w:rsid w:val="00244C23"/>
    <w:rsid w:val="002E0269"/>
    <w:rsid w:val="0034649C"/>
    <w:rsid w:val="003F3881"/>
    <w:rsid w:val="004B54F2"/>
    <w:rsid w:val="005030B1"/>
    <w:rsid w:val="00556507"/>
    <w:rsid w:val="005A0BB7"/>
    <w:rsid w:val="005D7C13"/>
    <w:rsid w:val="00633C8D"/>
    <w:rsid w:val="0073044B"/>
    <w:rsid w:val="007345EC"/>
    <w:rsid w:val="00746372"/>
    <w:rsid w:val="00757E03"/>
    <w:rsid w:val="008E43B9"/>
    <w:rsid w:val="009016F9"/>
    <w:rsid w:val="009373B2"/>
    <w:rsid w:val="00B45683"/>
    <w:rsid w:val="00BA1FF1"/>
    <w:rsid w:val="00C0123E"/>
    <w:rsid w:val="00DD0920"/>
    <w:rsid w:val="00EC1A0A"/>
    <w:rsid w:val="00EF08EC"/>
    <w:rsid w:val="00F618C3"/>
    <w:rsid w:val="00F73EDE"/>
    <w:rsid w:val="00F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6362B"/>
  <w15:chartTrackingRefBased/>
  <w15:docId w15:val="{A57AF661-3958-4AD5-B955-88031791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A0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autoRedefine/>
    <w:qFormat/>
    <w:rsid w:val="0034649C"/>
    <w:pPr>
      <w:spacing w:before="180" w:after="180" w:line="240" w:lineRule="auto"/>
      <w:jc w:val="both"/>
    </w:pPr>
    <w:rPr>
      <w:rFonts w:ascii="Times New Roman" w:hAnsi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4649C"/>
    <w:rPr>
      <w:rFonts w:ascii="Times New Roman" w:hAnsi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380</Words>
  <Characters>2245</Characters>
  <Application>Microsoft Office Word</Application>
  <DocSecurity>0</DocSecurity>
  <Lines>56</Lines>
  <Paragraphs>14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28</cp:revision>
  <dcterms:created xsi:type="dcterms:W3CDTF">2025-06-10T15:13:00Z</dcterms:created>
  <dcterms:modified xsi:type="dcterms:W3CDTF">2025-06-11T10:29:00Z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6582c58c-c750-43b2-81d9-9ff4d2788fa7</vt:lpwstr>
  </property>
</Properties>
</file>