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F4E79"/>
          <w:spacing w:val="5"/>
          <w:position w:val="0"/>
          <w:sz w:val="42"/>
          <w:shd w:fill="auto" w:val="clear"/>
        </w:rPr>
      </w:pPr>
      <w:r>
        <w:rPr>
          <w:rFonts w:ascii="Calibri" w:hAnsi="Calibri" w:cs="Calibri" w:eastAsia="Calibri"/>
          <w:color w:val="1F4E79"/>
          <w:spacing w:val="5"/>
          <w:position w:val="0"/>
          <w:sz w:val="42"/>
          <w:shd w:fill="auto" w:val="clear"/>
        </w:rPr>
        <w:t xml:space="preserve">Agentic AI Code Submission Template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646464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646464"/>
          <w:spacing w:val="0"/>
          <w:position w:val="0"/>
          <w:sz w:val="18"/>
          <w:shd w:fill="auto" w:val="clear"/>
        </w:rPr>
        <w:t xml:space="preserve">Model owner guidance for preparing a technical submission package</w:t>
      </w:r>
    </w:p>
    <w:tbl>
      <w:tblPr/>
      <w:tblGrid>
        <w:gridCol w:w="9648"/>
      </w:tblGrid>
      <w:tr>
        <w:trPr>
          <w:trHeight w:val="1" w:hRule="atLeast"/>
          <w:jc w:val="left"/>
        </w:trPr>
        <w:tc>
          <w:tcPr>
            <w:tcW w:w="96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2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rFonts w:ascii="Aptos" w:hAnsi="Aptos" w:cs="Aptos" w:eastAsia="Aptos"/>
                <w:b/>
                <w:color w:val="1F4E79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1F4E79"/>
                <w:spacing w:val="0"/>
                <w:position w:val="0"/>
                <w:sz w:val="21"/>
                <w:shd w:fill="auto" w:val="clear"/>
              </w:rPr>
              <w:t xml:space="preserve">Who this document is for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This document is for model owners who need to submit agentic AI code and supporting files in a standard format. It explains what to include, what each file is for, and how to package a submission so it can be run consistently.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This is a submission guide only. It is not intended to describe the internal workings of the validation platform.</w:t>
            </w:r>
          </w:p>
        </w:tc>
      </w:tr>
    </w:tbl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What you should take away: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successful submission is not just source code. It should include a clear run entrypoint, dependency list, input and output definitions, sample files, and version information so another team can execute and understand it without reverse engineering your implementation.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1. What to submit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agentic_model_submission/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manifest.yaml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version.json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README.md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requirements.txt or pyproject.toml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entrypoint.py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input_schema.json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output_schema.json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trace_schema.json              # optional but strongly recommended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runtime_config.yaml            # recommended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test_samples/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sample_input_01.json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sample_output_01.json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sample_trace_01.json       # optional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src/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main_agent.py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planner.py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tools.py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prompts.py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retriever.py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memory.py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utils.py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assets/                        # optional local assets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docs/                          # optional supporting notes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tests/                         # optional smoke tests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Dockerfile                     # optional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2. Quick reference for model owners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File or folder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What it should contain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Whether to include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manifest.yaml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Basic submission details and run settings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version.json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Submission version and change information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README.md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Short human-readable run guide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requirements.txt / pyproject.toml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Python dependencies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entrypoint.py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Standard callable entry file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input_schema.json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Input payload definition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output_schema.json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Output payload definition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trace_schema.json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Trace / intermediate-step definition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Recommended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runtime_config.yaml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Safe runtime settings and switches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Recommended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test_samples/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At least one sample input and expected output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src/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Actual implementation code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assets/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Any local files needed at runtime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If needed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docs/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Assumptions, limitations, architecture notes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Recommended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tests/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Smoke or regression tests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Recommended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Dockerfile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Container recipe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Optional</w:t>
            </w:r>
          </w:p>
        </w:tc>
      </w:tr>
    </w:tbl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3. What each item means</w:t>
      </w:r>
    </w:p>
    <w:tbl>
      <w:tblPr/>
      <w:tblGrid>
        <w:gridCol w:w="4968"/>
        <w:gridCol w:w="4968"/>
      </w:tblGrid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Item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Model owner guidance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manifest.yaml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 short machine-readable description of the submission. Include the submission name, version, Python version, declared entrypoint, execution mode, and paths to schemas or config files.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version.json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 small JSON file recording submission version, model version, date, and a short change summary. This makes it easier to distinguish updated submissions from older ones.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README.md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 concise guide explaining what the agent does, how to run it locally, and any important assumptions or limits. Keep it practical and short.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requirements.txt / pyproject.toml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List the Python dependencies needed to run the submission. Pin versions where reasonable so the environment can be recreated consistently.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entrypoint.py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Provide one stable entry file that exposes a standard callable, for example run(input_data, runtime_config). The caller should not need to understand your internal module structure.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input_schema.json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Describe the expected input fields, their types, and which fields are required. This should match the real runtime behaviour of the code.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output_schema.json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Describe the result structure your submission returns. Include the core result fields that a caller should expect every time.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trace_schema.json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For agentic AI, this is strongly recommended. Use it to define step-level traces such as tool calls, retrieved sources, prompts, or timings.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runtime_config.yaml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Use this for runtime options that should be adjustable without editing code, such as max steps, timeouts, return_trace, tool allow-lists, or environment switches.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test_samples/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Include at least one sample input and one corresponding expected output. These should be small, representative, and runnable.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src/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Place the implementation here. You may organise it however you wish, but the entrypoint should remain stable.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assets/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If your submission depends on local prompt files, lookup tables, or other static data, include them here and reference them clearly.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docs/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Use this for helpful notes such as architecture, known issues, assumptions, or limitations.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tests/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Add lightweight smoke tests if available. These help confirm the package still runs after changes.</w:t>
            </w:r>
          </w:p>
        </w:tc>
      </w:tr>
      <w:tr>
        <w:trPr>
          <w:trHeight w:val="1" w:hRule="atLeast"/>
          <w:jc w:val="left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Dockerfile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Include only if you already have a maintained container recipe. It is optional and not a substitute for the required submission files above.</w:t>
            </w:r>
          </w:p>
        </w:tc>
      </w:tr>
    </w:tbl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4. Recommended execution contract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Please expose one standard callable in entrypoint.py. A recommended pattern is: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def run(input_data: dict, runtime_config: dict | None = None) -&gt; dict: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callable should accept structured input and return structured output. Keep this interface stable even if the internal code changes.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If your submission can optionally return intermediate trace data, control that through runtime configuration rather than changing the interface shape from one run to another.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5. Suggested contents of input, output, and trace definitions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Input schema should normally define: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request identifier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primary user query or task input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optional context fields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optional document references or retrieval settings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optional run settings such as max_steps or temperature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Output schema should normally define: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request identifier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status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final answer or final result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optional citations or references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optional warnings or execution messages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Trace schema is recommended for agentic AI and may define: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step number or step identifier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step type or action description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tool name and summary of tool input/output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retrieved sources or prompt names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latency or status information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6. Example minimal files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Example manifest.yaml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submission_name: "customer_support_agent_v1"</w:t>
        <w:br/>
        <w:t xml:space="preserve">submission_type: "agentic_ai"</w:t>
        <w:br/>
        <w:t xml:space="preserve">version: "1.0.0"</w:t>
        <w:br/>
        <w:t xml:space="preserve">python_version: "3.11"</w:t>
        <w:br/>
        <w:t xml:space="preserve">entrypoint: "entrypoint.py"</w:t>
        <w:br/>
        <w:t xml:space="preserve">execution_mode: "python_runner"</w:t>
        <w:br/>
        <w:t xml:space="preserve">main_callable: "run"</w:t>
        <w:br/>
        <w:t xml:space="preserve">input_schema: "input_schema.json"</w:t>
        <w:br/>
        <w:t xml:space="preserve">output_schema: "output_schema.json"</w:t>
        <w:br/>
        <w:t xml:space="preserve">trace_schema: "trace_schema.json"</w:t>
        <w:br/>
        <w:t xml:space="preserve">runtime_config: "runtime_config.yaml"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Example version.json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{</w:t>
        <w:br/>
        <w:t xml:space="preserve">  "submission_version": "1.0.0",</w:t>
        <w:br/>
        <w:t xml:space="preserve">  "model_version": "2026.03",</w:t>
        <w:br/>
        <w:t xml:space="preserve">  "release_date": "2026-03-24",</w:t>
        <w:br/>
        <w:t xml:space="preserve">  "change_summary": "Initial packaged submission"</w:t>
        <w:br/>
        <w:t xml:space="preserve">}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Example entrypoint.py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from src.main_agent import run_agent</w:t>
        <w:br/>
        <w:br/>
        <w:t xml:space="preserve">def run(input_data: dict, runtime_config: dict | None = None) -&gt; dict:</w:t>
        <w:br/>
        <w:t xml:space="preserve">    return run_agent(input_data=input_data, runtime_config=runtime_config or {})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7. What to check before sending your package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package opens cleanly and all required files are present.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declared entrypoint exists and runs.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Dependencies install successfully in a clean environment.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sample input runs without manual code changes.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The output matches the documented output schema.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If trace output is supported, it matches the documented trace schema.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Version information is updated.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Any local assets are included and referenced correctly.</w:t>
      </w:r>
    </w:p>
    <w:p>
      <w:pPr>
        <w:numPr>
          <w:ilvl w:val="0"/>
          <w:numId w:val="96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Known assumptions or limitations are documented clearly.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8. Practical notes for agentic AI submissions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Agentic AI submissions often include planners, tools, retrieval, prompts, and multi-step execution. Please make those parts explicit rather than hiding them behind one opaque script.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If your agent uses tools, retrieval, or local prompt files, include enough structure so another team can understand what is being called and what inputs those parts expect.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Keep side effects controlled. If your code writes files, calls external services, or depends on environment variables, document that clearly in the README and runtime_config.yaml.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9. Optional container support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Dockerfile may be provided if you already maintain one, but it is optional.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Even if a container recipe is included, please still provide the standard entrypoint, schemas, dependency file, sample files, and version metadata. The container file does not replace the submission template.</w:t>
      </w:r>
    </w:p>
    <w:p>
      <w:pPr>
        <w:keepNext w:val="true"/>
        <w:keepLines w:val="true"/>
        <w:spacing w:before="480" w:after="0" w:line="269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29"/>
          <w:shd w:fill="auto" w:val="clear"/>
        </w:rPr>
        <w:t xml:space="preserve">10. Submission contact details</w:t>
      </w:r>
    </w:p>
    <w:p>
      <w:pPr>
        <w:keepNext w:val="true"/>
        <w:keepLines w:val="true"/>
        <w:spacing w:before="200" w:after="0" w:line="269"/>
        <w:ind w:right="0" w:left="0" w:firstLine="0"/>
        <w:jc w:val="left"/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73737"/>
          <w:spacing w:val="0"/>
          <w:position w:val="0"/>
          <w:sz w:val="24"/>
          <w:shd w:fill="auto" w:val="clear"/>
        </w:rPr>
        <w:t xml:space="preserve">Please include the following details in README.md or a separate contacts note: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technical owner name and team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business owner or product owner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contact for package issues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100" w:line="26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contact for domain questions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83">
    <w:abstractNumId w:val="24"/>
  </w:num>
  <w:num w:numId="85">
    <w:abstractNumId w:val="18"/>
  </w:num>
  <w:num w:numId="87">
    <w:abstractNumId w:val="12"/>
  </w:num>
  <w:num w:numId="96">
    <w:abstractNumId w:val="6"/>
  </w:num>
  <w:num w:numId="10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