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b/>
          <w:color w:val="1F4E79"/>
          <w:sz w:val="36"/>
        </w:rPr>
        <w:t>تقرير تصحيح الاختبار النصفي</w:t>
      </w:r>
    </w:p>
    <w:p>
      <w:pPr>
        <w:jc w:val="center"/>
        <w:bidi/>
      </w:pPr>
      <w:r>
        <w:rPr>
          <w:i/>
          <w:sz w:val="24"/>
        </w:rPr>
        <w:t>مقرر: برمجة الحاسب (CS1021) — جامعة أم القرى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</w:pPr>
            <w:r>
              <w:rPr>
                <w:sz w:val="22"/>
              </w:rPr>
              <w:t>اسم الطالب/الطالبة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sz w:val="22"/>
              </w:rPr>
              <w:t>Eman Abdu Hakami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sz w:val="22"/>
              </w:rPr>
              <w:t>الرقم الجامعي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sz w:val="22"/>
              </w:rPr>
              <w:t>447055080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sz w:val="22"/>
              </w:rPr>
              <w:t>عدد الأسئلة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sz w:val="22"/>
              </w:rPr>
              <w:t>17 سؤال (الدرجة الكلية: 20)</w:t>
            </w:r>
          </w:p>
        </w:tc>
      </w:tr>
    </w:tbl>
    <w:p/>
    <w:p>
      <w:pPr>
        <w:bidi/>
      </w:pPr>
      <w:r>
        <w:rPr>
          <w:b/>
          <w:color w:val="1F4E79"/>
          <w:sz w:val="28"/>
        </w:rPr>
        <w:t>النتيجة النهائية</w:t>
      </w:r>
    </w:p>
    <w:p>
      <w:pPr>
        <w:bidi/>
      </w:pPr>
      <w:r>
        <w:rPr>
          <w:b/>
          <w:color w:val="16A34A"/>
          <w:sz w:val="26"/>
        </w:rPr>
        <w:t>الدرجة الإجمالية: 18.50 / 20.00   (92.5%)</w:t>
      </w:r>
    </w:p>
    <w:p>
      <w:pPr>
        <w:bidi/>
      </w:pPr>
      <w:r>
        <w:rPr>
          <w:b/>
          <w:color w:val="16A34A"/>
          <w:sz w:val="24"/>
        </w:rPr>
        <w:t>التقدير: ممتاز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القسم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الدرجة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من</w:t>
            </w:r>
          </w:p>
        </w:tc>
      </w:tr>
      <w:tr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اختيار من متعدد (Q1–Q10)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13.50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15.00</w:t>
            </w:r>
          </w:p>
        </w:tc>
      </w:tr>
      <w:tr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صح / خطأ (Q11–Q15)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2.50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2.50</w:t>
            </w:r>
          </w:p>
        </w:tc>
      </w:tr>
      <w:tr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إجابة قصيرة (Q16–Q17)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2.50</w:t>
            </w:r>
          </w:p>
        </w:tc>
        <w:tc>
          <w:tcPr>
            <w:tcW w:type="dxa" w:w="2880"/>
          </w:tcPr>
          <w:p>
            <w:pPr>
              <w:bidi/>
            </w:pPr>
            <w:r>
              <w:rPr>
                <w:sz w:val="22"/>
              </w:rPr>
              <w:t>2.50</w:t>
            </w:r>
          </w:p>
        </w:tc>
      </w:tr>
    </w:tbl>
    <w:p/>
    <w:p>
      <w:pPr>
        <w:bidi/>
      </w:pPr>
      <w:r>
        <w:rPr>
          <w:b/>
          <w:color w:val="1F4E79"/>
          <w:sz w:val="28"/>
        </w:rPr>
        <w:t>التصحيح التفصيلي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السؤال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الإجابة الصحيحة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الحالة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الدرجة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الملاحظة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C — .py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C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Q2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True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Q3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D — x = 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D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Q4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C — #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C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for x in [...]:  مع علامة النقطتين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Q6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0, 1, 2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Q7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A Boolean condition (True/False)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Q8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B — The code block will be skipped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B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Q9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for / in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صحيحة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1.50/1.5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Q10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B — if 5 &gt; 2:</w:t>
              <w:br/>
              <w:t xml:space="preserve">    print("YES")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خاطئة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0.00/1.5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اختيار C؛ الصحيح B (المسافة البادئة الصحيحة)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Q11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B — False — المسافات البادئة جزء من بناء لغة بايثون وليست للقراءة فقط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0.50/0.5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Q12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True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0.50/0.5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Q13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B — False — أسماء المتغيرات حساسة لحالة الأحرف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0.50/0.5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Q14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A — True — القوائم في بايثون مرتبة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0.50/0.5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B — False — القوائم تسمح بالقيم المكررة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0.50/0.5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Q16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print("Hello World")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1.25/1.25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Q17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if 5 &gt; 2:</w:t>
              <w:br/>
              <w:t xml:space="preserve">    print("YES")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مكافأة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1.25/1.25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sz w:val="20"/>
              </w:rPr>
              <w:t>منحت الدرجة كاملة - الأسئلة لم تُطبع للطالبة</w:t>
            </w:r>
          </w:p>
        </w:tc>
      </w:tr>
    </w:tbl>
    <w:p/>
    <w:p>
      <w:pPr>
        <w:bidi/>
      </w:pPr>
      <w:r>
        <w:rPr>
          <w:b/>
          <w:color w:val="1F4E79"/>
          <w:sz w:val="28"/>
        </w:rPr>
        <w:t>ملاحظات عامة وتوصيات</w:t>
      </w:r>
    </w:p>
    <w:p>
      <w:pPr>
        <w:bidi/>
      </w:pPr>
      <w:r>
        <w:rPr>
          <w:sz w:val="22"/>
        </w:rPr>
        <w:t>منحت الطالبة الدرجة الكاملة على الأسئلة Q11-Q17 (5 درجات) كتعويض عن الأسئلة التي لم تُطبع لها في ورقة الاختبار. أداء ممتاز في الاختيار من متعدد (9/10). الدرجة النهائية: 18.50/20 (ممتاز).</w:t>
      </w:r>
    </w:p>
    <w:p/>
    <w:p>
      <w:pPr>
        <w:bidi/>
      </w:pPr>
      <w:r>
        <w:rPr>
          <w:i/>
          <w:color w:val="6B7280"/>
          <w:sz w:val="20"/>
        </w:rPr>
        <w:t>تم التصحيح ضمن المراجعة الأكاديمية للاختبار النصفي.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