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Arial" w:hAnsi="Arial" w:cs="Arial" w:eastAsia="Arial"/>
          <w:b/>
          <w:color w:val="1F4E79"/>
          <w:sz w:val="40"/>
        </w:rPr>
        <w:t>تقرير تصحيح الاختبار النصفي</w:t>
      </w:r>
    </w:p>
    <w:p>
      <w:pPr>
        <w:jc w:val="center"/>
        <w:bidi/>
      </w:pPr>
      <w:r>
        <w:rPr>
          <w:rFonts w:ascii="Arial" w:hAnsi="Arial" w:cs="Arial" w:eastAsia="Arial"/>
          <w:color w:val="606060"/>
          <w:sz w:val="24"/>
        </w:rPr>
        <w:t>مقرر: برمجة الحاسب (CS1021) — جامعة أم القرى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اسم الطالب/الطالبة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محمد مانع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الرقم الجامعي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لم يُكتب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عدد الأسئلة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17 سؤال (الدرجة الكلية: 20)</w:t>
            </w:r>
          </w:p>
        </w:tc>
      </w:tr>
    </w:tbl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النتيجة النهائية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القسم</w:t>
            </w:r>
          </w:p>
        </w:tc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الدرجة</w:t>
            </w:r>
          </w:p>
        </w:tc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من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اختيار من متعدد (Q1–Q10)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15.00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15.00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صح / خطأ (Q11–Q15)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إجابة قصيرة (Q16–Q17)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</w:tr>
    </w:tbl>
    <w:p/>
    <w:p>
      <w:pPr>
        <w:jc w:val="center"/>
        <w:bidi/>
      </w:pPr>
      <w:r>
        <w:rPr>
          <w:rFonts w:ascii="Arial" w:hAnsi="Arial" w:cs="Arial" w:eastAsia="Arial"/>
          <w:b/>
          <w:sz w:val="28"/>
        </w:rPr>
        <w:t xml:space="preserve">الدرجة الإجمالية: </w:t>
      </w:r>
      <w:r>
        <w:rPr>
          <w:rFonts w:ascii="Arial" w:hAnsi="Arial" w:cs="Arial" w:eastAsia="Arial"/>
          <w:b/>
          <w:color w:val="2E7D32"/>
          <w:sz w:val="32"/>
        </w:rPr>
        <w:t>20.00 / 20.00</w:t>
      </w:r>
      <w:r>
        <w:rPr>
          <w:rFonts w:ascii="Arial" w:hAnsi="Arial" w:cs="Arial" w:eastAsia="Arial"/>
          <w:b/>
          <w:color w:val="2E7D32"/>
          <w:sz w:val="28"/>
        </w:rPr>
        <w:t xml:space="preserve">   (100.0%)</w:t>
      </w:r>
    </w:p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التصحيح التفصيلي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السؤال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الإجابة الصحيحة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الحالة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الدرجة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الملاحظة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 — .py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Q2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Q3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D — x = 5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D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Q4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 — #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for x in [...]:  مع علامة النقطتين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Q6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0, 1, 2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Q7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A Boolean condition (True/False)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Q8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The code block will be skipped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Q9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for / in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Q10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if 5 &gt; 2:</w:t>
              <w:br/>
              <w:t xml:space="preserve">    print("YES")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Q11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المسافات البادئة جزء من بناء لغة بايثون وليست للقراءة فقط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Q12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Q13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أسماء المتغيرات حساسة لحالة الأحرف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Q14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 — القوائم في بايثون مرتبة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القوائم تسمح بالقيم المكررة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Q16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print("Hello World")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1.25/1.25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print ("Hello World") — صحيحة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Q17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if 5 &gt; 2:</w:t>
              <w:br/>
              <w:t xml:space="preserve">    print("YES")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1.25/1.25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print("Yes") — صحيحة بنائياً، لكن الأفضل كتابة "YES" بأحرف كبيرة كما طُلب</w:t>
            </w:r>
          </w:p>
        </w:tc>
      </w:tr>
    </w:tbl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ملاحظات عامة وتوصيات</w:t>
      </w:r>
    </w:p>
    <w:p>
      <w:pPr>
        <w:bidi/>
        <w:jc w:val="both"/>
      </w:pPr>
      <w:r>
        <w:rPr>
          <w:rFonts w:ascii="Arial" w:hAnsi="Arial" w:cs="Arial" w:eastAsia="Arial"/>
          <w:sz w:val="24"/>
        </w:rPr>
        <w:t>أداء متميز جداً. جميع الإجابات صحيحة. ملاحظة: في السؤال 17 كتب "Yes" والمطلوب "YES" بأحرف كبيرة طبقاً لنص السؤال — هذه ملاحظة شكلية بسيطة لا تؤثر على صحة الكود وظيفياً.</w:t>
      </w:r>
    </w:p>
    <w:p/>
    <w:p>
      <w:pPr>
        <w:bidi/>
      </w:pPr>
      <w:r>
        <w:rPr>
          <w:rFonts w:ascii="Arial" w:hAnsi="Arial" w:cs="Arial" w:eastAsia="Arial"/>
          <w:color w:val="808080"/>
          <w:sz w:val="18"/>
        </w:rPr>
        <w:t>تم التصحيح ضمن المراجعة الأكاديمية للاختبار النصفي.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