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40"/>
          <w:szCs w:val="40"/>
        </w:rPr>
        <w:t>BILAN FLUIDE ATELIER TMCC</w:t>
      </w:r>
    </w:p>
    <w:p>
      <w:pPr>
        <w:pStyle w:val="style0"/>
        <w:jc w:val="center"/>
      </w:pPr>
      <w:r>
        <w:rPr>
          <w:sz w:val="40"/>
          <w:szCs w:val="40"/>
        </w:rPr>
      </w:r>
    </w:p>
    <w:p>
      <w:pPr>
        <w:pStyle w:val="style0"/>
        <w:jc w:val="center"/>
        <w:shd w:fill="FFC000"/>
      </w:pPr>
      <w:r>
        <w:rPr>
          <w:sz w:val="40"/>
          <w:szCs w:val="40"/>
        </w:rPr>
        <w:t>Bouteilles de Transfert R-407C</w:t>
      </w:r>
    </w:p>
    <w:tbl>
      <w:tblPr>
        <w:tblBorders/>
        <w:jc w:val="left"/>
        <w:tblInd w:type="dxa" w:w="-108"/>
      </w:tblPr>
      <w:tblGrid>
        <w:gridCol w:w="2942"/>
        <w:gridCol w:w="5351"/>
        <w:gridCol w:w="7903"/>
        <w:gridCol w:w="9321"/>
      </w:tblGrid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</w:rPr>
              <w:t>Référence bouteille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Tare de la bouteille</w:t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Poids de la bouteille</w:t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Net fluide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59010/GRN109/0096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59010/GRN109/0097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59010/GRN109/0098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  <w:jc w:val="center"/>
        <w:shd w:fill="00B050"/>
      </w:pPr>
      <w:r>
        <w:rPr>
          <w:sz w:val="40"/>
          <w:szCs w:val="40"/>
        </w:rPr>
        <w:t>Bouteilles de récupération R-407C</w:t>
      </w:r>
    </w:p>
    <w:tbl>
      <w:tblPr>
        <w:tblBorders/>
        <w:jc w:val="left"/>
        <w:tblInd w:type="dxa" w:w="-108"/>
      </w:tblPr>
      <w:tblGrid>
        <w:gridCol w:w="2942"/>
        <w:gridCol w:w="5351"/>
        <w:gridCol w:w="7903"/>
        <w:gridCol w:w="9321"/>
      </w:tblGrid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</w:rPr>
              <w:t>Référence bouteille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Tare de la bouteille</w:t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Poids de la bouteille</w:t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Net fluide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59010/GRN109/0095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jc w:val="center"/>
      </w:pPr>
      <w:r>
        <w:rPr>
          <w:sz w:val="40"/>
          <w:szCs w:val="40"/>
        </w:rPr>
      </w:r>
    </w:p>
    <w:p>
      <w:pPr>
        <w:pStyle w:val="style0"/>
        <w:jc w:val="center"/>
      </w:pPr>
      <w:r>
        <w:rPr>
          <w:sz w:val="40"/>
          <w:szCs w:val="40"/>
        </w:rPr>
      </w:r>
    </w:p>
    <w:p>
      <w:pPr>
        <w:pStyle w:val="style0"/>
        <w:jc w:val="center"/>
        <w:shd w:fill="FFC000"/>
      </w:pPr>
      <w:r>
        <w:rPr>
          <w:sz w:val="40"/>
          <w:szCs w:val="40"/>
        </w:rPr>
        <w:t>Bouteilles de Transfert 410A</w:t>
      </w:r>
    </w:p>
    <w:tbl>
      <w:tblPr>
        <w:tblBorders/>
        <w:jc w:val="left"/>
        <w:tblInd w:type="dxa" w:w="-108"/>
      </w:tblPr>
      <w:tblGrid>
        <w:gridCol w:w="2942"/>
        <w:gridCol w:w="5351"/>
        <w:gridCol w:w="7903"/>
        <w:gridCol w:w="9321"/>
      </w:tblGrid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8"/>
                <w:szCs w:val="28"/>
              </w:rPr>
              <w:t>Référence bouteille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Tare de la bouteille</w:t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Poids de la bouteille</w:t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Net fluide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294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  <w:t>59010/GRN109/0099</w:t>
            </w:r>
          </w:p>
        </w:tc>
        <w:tc>
          <w:tcPr>
            <w:tcBorders/>
            <w:shd w:fill="auto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79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  <w:tc>
          <w:tcPr>
            <w:tcBorders/>
            <w:shd w:fill="auto"/>
            <w:tcW w:type="dxa" w:w="93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</w:pPr>
      <w:r>
        <w:rPr/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paragraph">
    <w:name w:val="Titre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2010-12-15T10:07:00.00Z</dcterms:created>
  <dc:creator>Formateurs FF</dc:creator>
  <cp:lastModifiedBy>Formateurs FF</cp:lastModifiedBy>
  <dcterms:modified xsi:type="dcterms:W3CDTF">2010-12-15T10:17:00.00Z</dcterms:modified>
  <cp:revision>3</cp:revision>
</cp:coreProperties>
</file>