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A175DB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Top cloud workload protection platforms</w:t>
      </w:r>
    </w:p>
    <w:p w14:paraId="5D332760" w14:textId="77777777" w:rsidR="00BE3D9F" w:rsidRPr="00BE3D9F" w:rsidRDefault="00BE3D9F" w:rsidP="00BE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17:57</w:t>
      </w:r>
    </w:p>
    <w:p w14:paraId="0E7A7F65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the current top cloud workload protection platforms to give you the most up-to-date information.</w:t>
      </w:r>
    </w:p>
    <w:p w14:paraId="0C76004A" w14:textId="77777777" w:rsidR="00BE3D9F" w:rsidRPr="00BE3D9F" w:rsidRDefault="00BE3D9F" w:rsidP="00BE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25F5CC02" w14:textId="77777777" w:rsidR="00BE3D9F" w:rsidRPr="00BE3D9F" w:rsidRDefault="00BE3D9F" w:rsidP="00BE3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61A03A3F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Based on my search of the latest 2026 market data, here are the </w:t>
      </w: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 cloud workload protection platforms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AE774B4" w14:textId="77777777" w:rsidR="00BE3D9F" w:rsidRPr="00BE3D9F" w:rsidRDefault="00BE3D9F" w:rsidP="00B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Leading Platforms</w:t>
      </w:r>
    </w:p>
    <w:p w14:paraId="7C74F3DB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Microsoft Defender for Cloud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Leading with 16.7% market mindshare, Microsoft Defender has integrated identity governance into workload-level protection, assessing permissions of AI workflows to prevent over-privileged accounts </w:t>
      </w:r>
      <w:hyperlink r:id="rId5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hyperlink r:id="rId6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PeerSpot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 It provides multi-cloud protection across Azure, AWS, and Google Cloud.</w:t>
      </w:r>
    </w:p>
    <w:p w14:paraId="2DBC09ED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Palo Alto Prisma Cloud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Features a Code-to-Cloud strategy that scans Infrastructure as Code templates and provides AI Security Posture Management to prevent misconfigurations before production </w:t>
      </w:r>
      <w:hyperlink r:id="rId7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hyperlink r:id="rId8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IoT Business News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Emphasizes relationships between resources, identities, and services to show potential attack paths </w:t>
      </w:r>
      <w:hyperlink r:id="rId9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IoT Business News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1D59C32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CrowdStrike Falcon Cloud Security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Provides cloud-native security for workloads, applications, and containers with continuous monitoring, threat detection, and automated response capabilities </w:t>
      </w:r>
      <w:hyperlink r:id="rId10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Its Agentic AI engine reduces alert noise by pinpointing only exploitable vulnerabilities </w:t>
      </w:r>
      <w:hyperlink r:id="rId11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AD5EE80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Wiz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Dominates agentless visibility with its Security Graph, revealing how vulnerabilities lead to breaches via over-privileged roles, though market share has decreased to 13.2% </w:t>
      </w:r>
      <w:hyperlink r:id="rId12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hyperlink r:id="rId13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PeerSpot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Uses an agentless approach to build graphs showing realistic attack chains </w:t>
      </w:r>
      <w:hyperlink r:id="rId14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IoT Business News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C2B7127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SentinelOne Singularity Cloud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Features Identity Threat Detection with an automated kill switch to contain credential breaches instantly in hybrid environments </w:t>
      </w:r>
      <w:hyperlink r:id="rId15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Provides AI-powered runtime threat protection for containerized workloads, servers, and VMs </w:t>
      </w:r>
      <w:hyperlink r:id="rId16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9A0B80A" w14:textId="77777777" w:rsidR="00BE3D9F" w:rsidRPr="00BE3D9F" w:rsidRDefault="00BE3D9F" w:rsidP="00B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Other Notable Platforms</w:t>
      </w:r>
    </w:p>
    <w:p w14:paraId="35C12D6D" w14:textId="77777777" w:rsidR="00BE3D9F" w:rsidRPr="00BE3D9F" w:rsidRDefault="00BE3D9F" w:rsidP="00B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Orca Security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Leading choice for agentless deployment with SideScanning technology providing risk profiles in under 24 hours </w:t>
      </w:r>
      <w:hyperlink r:id="rId17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</w:p>
    <w:p w14:paraId="4EF8879D" w14:textId="77777777" w:rsidR="00BE3D9F" w:rsidRPr="00BE3D9F" w:rsidRDefault="00BE3D9F" w:rsidP="00B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Aqua Security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Uses eBPF-native kernel-level monitoring, best for Kubernetes environments needing real-time runtime protection </w:t>
      </w:r>
      <w:hyperlink r:id="rId18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</w:p>
    <w:p w14:paraId="2F7763C9" w14:textId="77777777" w:rsidR="00BE3D9F" w:rsidRPr="00BE3D9F" w:rsidRDefault="00BE3D9F" w:rsidP="00B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AWS GuardDuty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Holds 14.8% market mindshare, up from 12.4% the previous year </w:t>
      </w:r>
      <w:hyperlink r:id="rId19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PeerSpot</w:t>
        </w:r>
      </w:hyperlink>
    </w:p>
    <w:p w14:paraId="123BD004" w14:textId="77777777" w:rsidR="00BE3D9F" w:rsidRPr="00BE3D9F" w:rsidRDefault="00BE3D9F" w:rsidP="00B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Trend Micro Cloud One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Gold standard for hybrid workloads, protecting legacy data centers and modern cloud apps </w:t>
      </w:r>
      <w:hyperlink r:id="rId20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</w:p>
    <w:p w14:paraId="1BA7F38F" w14:textId="77777777" w:rsidR="00BE3D9F" w:rsidRPr="00BE3D9F" w:rsidRDefault="00BE3D9F" w:rsidP="00BE3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 Point CloudGuard</w:t>
      </w: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Launched AI Cloud Protect in partnership with NVIDIA for securing AI model training infrastructure </w:t>
      </w:r>
      <w:hyperlink r:id="rId21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</w:p>
    <w:p w14:paraId="15378114" w14:textId="77777777" w:rsidR="00BE3D9F" w:rsidRPr="00BE3D9F" w:rsidRDefault="00BE3D9F" w:rsidP="00BE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D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 2026 Trends</w:t>
      </w:r>
    </w:p>
    <w:p w14:paraId="0D5FA4BA" w14:textId="77777777" w:rsidR="00BE3D9F" w:rsidRPr="00BE3D9F" w:rsidRDefault="00BE3D9F" w:rsidP="00BE3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standard approach is hybrid, using agentless scanning for rapid multi-cloud visibility while deploying agents on critical servers for enhanced protection. AI Security Posture Management has become essential for organizations using AI agents or RAG systems </w:t>
      </w:r>
      <w:hyperlink r:id="rId22" w:tgtFrame="_blank" w:history="1">
        <w:r w:rsidRPr="00BE3D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Paulreynolds</w:t>
        </w:r>
      </w:hyperlink>
      <w:r w:rsidRPr="00BE3D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0D20D5"/>
    <w:multiLevelType w:val="multilevel"/>
    <w:tmpl w:val="9062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AE366B"/>
    <w:rsid w:val="00BE3D9F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BE3D9F"/>
  </w:style>
  <w:style w:type="character" w:customStyle="1" w:styleId="sr-only">
    <w:name w:val="sr-only"/>
    <w:basedOn w:val="DefaultParagraphFont"/>
    <w:rsid w:val="00BE3D9F"/>
  </w:style>
  <w:style w:type="paragraph" w:customStyle="1" w:styleId="whitespace-normal">
    <w:name w:val="whitespace-normal"/>
    <w:basedOn w:val="Normal"/>
    <w:rsid w:val="00BE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5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5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6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6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80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5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3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0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79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8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businessnews.com/2026/03/25/top-attack-surface-and-exposure-management-platforms-to-watch-in-2026/" TargetMode="External"/><Relationship Id="rId13" Type="http://schemas.openxmlformats.org/officeDocument/2006/relationships/hyperlink" Target="https://www.peerspot.com/categories/cloud-workload-protection-platforms-cwpp" TargetMode="External"/><Relationship Id="rId18" Type="http://schemas.openxmlformats.org/officeDocument/2006/relationships/hyperlink" Target="https://paulreynolds.uk/12-best-cloud-workload-protection-platform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ulreynolds.uk/12-best-cloud-workload-protection-platforms/" TargetMode="External"/><Relationship Id="rId7" Type="http://schemas.openxmlformats.org/officeDocument/2006/relationships/hyperlink" Target="https://paulreynolds.uk/12-best-cloud-workload-protection-platforms/" TargetMode="External"/><Relationship Id="rId12" Type="http://schemas.openxmlformats.org/officeDocument/2006/relationships/hyperlink" Target="https://paulreynolds.uk/12-best-cloud-workload-protection-platforms/" TargetMode="External"/><Relationship Id="rId17" Type="http://schemas.openxmlformats.org/officeDocument/2006/relationships/hyperlink" Target="https://paulreynolds.uk/12-best-cloud-workload-protection-platform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ntinelone.com/cybersecurity-101/cloud-security/cloud-workload-protection-platforms/" TargetMode="External"/><Relationship Id="rId20" Type="http://schemas.openxmlformats.org/officeDocument/2006/relationships/hyperlink" Target="https://paulreynolds.uk/12-best-cloud-workload-protection-platfor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eerspot.com/categories/cloud-workload-protection-platforms-cwpp" TargetMode="External"/><Relationship Id="rId11" Type="http://schemas.openxmlformats.org/officeDocument/2006/relationships/hyperlink" Target="https://paulreynolds.uk/12-best-cloud-workload-protection-platform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paulreynolds.uk/12-best-cloud-workload-protection-platforms/" TargetMode="External"/><Relationship Id="rId15" Type="http://schemas.openxmlformats.org/officeDocument/2006/relationships/hyperlink" Target="https://paulreynolds.uk/12-best-cloud-workload-protection-platform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artner.com/reviews/market/cloud-native-application-protection-platforms" TargetMode="External"/><Relationship Id="rId19" Type="http://schemas.openxmlformats.org/officeDocument/2006/relationships/hyperlink" Target="https://www.peerspot.com/categories/cloud-workload-protection-platforms-cw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otbusinessnews.com/2026/03/25/top-attack-surface-and-exposure-management-platforms-to-watch-in-2026/" TargetMode="External"/><Relationship Id="rId14" Type="http://schemas.openxmlformats.org/officeDocument/2006/relationships/hyperlink" Target="https://iotbusinessnews.com/2026/03/25/top-attack-surface-and-exposure-management-platforms-to-watch-in-2026/" TargetMode="External"/><Relationship Id="rId22" Type="http://schemas.openxmlformats.org/officeDocument/2006/relationships/hyperlink" Target="https://paulreynolds.uk/12-best-cloud-workload-protection-platfo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709</Words>
  <Characters>4043</Characters>
  <Application>Microsoft Office Word</Application>
  <DocSecurity>0</DocSecurity>
  <Lines>33</Lines>
  <Paragraphs>9</Paragraphs>
  <ScaleCrop>false</ScaleCrop>
  <Company>Dokuz Eylül Üniversitesi</Company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2026-03-26T14:58:00Z</dcterms:modified>
</cp:coreProperties>
</file>