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4EB69" w14:textId="77777777" w:rsidR="00722B81" w:rsidRDefault="00722B81" w:rsidP="00722B81">
      <w:pPr>
        <w:pStyle w:val="NormalWeb"/>
      </w:pPr>
      <w:r>
        <w:rPr>
          <w:rStyle w:val="citation-83"/>
        </w:rPr>
        <w:t xml:space="preserve">In 2026, the Cloud Workload Protection Platform (CWPP) market has shifted significantly toward </w:t>
      </w:r>
      <w:r>
        <w:rPr>
          <w:rStyle w:val="citation-83"/>
          <w:b/>
          <w:bCs/>
        </w:rPr>
        <w:t>AI-driven remediation</w:t>
      </w:r>
      <w:r>
        <w:rPr>
          <w:rStyle w:val="citation-83"/>
        </w:rPr>
        <w:t xml:space="preserve"> and </w:t>
      </w:r>
      <w:r>
        <w:rPr>
          <w:rStyle w:val="citation-83"/>
          <w:b/>
          <w:bCs/>
        </w:rPr>
        <w:t>agentless visibility</w:t>
      </w:r>
      <w:r>
        <w:rPr>
          <w:rStyle w:val="citation-83"/>
        </w:rPr>
        <w:t>.</w:t>
      </w:r>
      <w:r>
        <w:t xml:space="preserve"> Most top-tier vendors have moved away from standalone CWPP tools, instead integrating them into broader </w:t>
      </w:r>
      <w:r>
        <w:rPr>
          <w:b/>
          <w:bCs/>
        </w:rPr>
        <w:t>CNAPP</w:t>
      </w:r>
      <w:r>
        <w:t xml:space="preserve"> (Cloud-Native Application Protection Platform) suites that cover everything from code to cloud.</w:t>
      </w:r>
    </w:p>
    <w:p w14:paraId="0E97C27C" w14:textId="77777777" w:rsidR="00722B81" w:rsidRDefault="00722B81" w:rsidP="00722B81">
      <w:pPr>
        <w:pStyle w:val="NormalWeb"/>
      </w:pPr>
      <w:r>
        <w:t>Below are the top-rated platforms as of March 2026, categorized by their primary strengths:</w:t>
      </w:r>
    </w:p>
    <w:p w14:paraId="6F0CD062" w14:textId="77777777" w:rsidR="00722B81" w:rsidRDefault="00722B81" w:rsidP="00722B81">
      <w:pPr>
        <w:pStyle w:val="Heading2"/>
      </w:pPr>
      <w:r>
        <w:t xml:space="preserve">1. </w:t>
      </w:r>
      <w:r>
        <w:rPr>
          <w:rStyle w:val="citation-82"/>
        </w:rPr>
        <w:t>CrowdStrike Falcon Cloud Security</w:t>
      </w:r>
    </w:p>
    <w:p w14:paraId="59A3286D" w14:textId="77777777" w:rsidR="00722B81" w:rsidRDefault="00722B81" w:rsidP="00722B81">
      <w:pPr>
        <w:pStyle w:val="NormalWeb"/>
        <w:numPr>
          <w:ilvl w:val="0"/>
          <w:numId w:val="8"/>
        </w:numPr>
      </w:pPr>
      <w:r>
        <w:rPr>
          <w:b/>
          <w:bCs/>
        </w:rPr>
        <w:t>Best For:</w:t>
      </w:r>
      <w:r>
        <w:rPr>
          <w:rStyle w:val="citation-81"/>
        </w:rPr>
        <w:t xml:space="preserve"> Unified endpoint and cloud security.</w:t>
      </w:r>
    </w:p>
    <w:p w14:paraId="6352BBEE" w14:textId="77777777" w:rsidR="00722B81" w:rsidRDefault="00722B81" w:rsidP="00722B81">
      <w:pPr>
        <w:pStyle w:val="NormalWeb"/>
        <w:numPr>
          <w:ilvl w:val="0"/>
          <w:numId w:val="8"/>
        </w:numPr>
      </w:pPr>
      <w:r>
        <w:rPr>
          <w:rStyle w:val="citation-80"/>
          <w:b/>
          <w:bCs/>
        </w:rPr>
        <w:t>Key Features:</w:t>
      </w:r>
      <w:r>
        <w:rPr>
          <w:rStyle w:val="citation-80"/>
        </w:rPr>
        <w:t xml:space="preserve"> It recently won the </w:t>
      </w:r>
      <w:r>
        <w:rPr>
          <w:rStyle w:val="citation-80"/>
          <w:b/>
          <w:bCs/>
        </w:rPr>
        <w:t>2026 SC Award</w:t>
      </w:r>
      <w:r>
        <w:rPr>
          <w:rStyle w:val="citation-80"/>
        </w:rPr>
        <w:t xml:space="preserve"> for Best Cloud Workload Protection.</w:t>
      </w:r>
      <w:r>
        <w:t xml:space="preserve"> </w:t>
      </w:r>
      <w:r>
        <w:rPr>
          <w:rStyle w:val="citation-79"/>
        </w:rPr>
        <w:t>It uses a single lightweight agent to provide real-time, behavior-based protection for VMs, containers, and serverless environments.</w:t>
      </w:r>
    </w:p>
    <w:p w14:paraId="78008D99" w14:textId="77777777" w:rsidR="00722B81" w:rsidRDefault="00722B81" w:rsidP="00722B81">
      <w:pPr>
        <w:spacing w:beforeAutospacing="1" w:afterAutospacing="1"/>
        <w:ind w:left="720"/>
      </w:pPr>
      <w:r>
        <w:rPr>
          <w:rStyle w:val="button-label"/>
        </w:rPr>
        <w:t>+1</w:t>
      </w:r>
    </w:p>
    <w:p w14:paraId="48451540" w14:textId="77777777" w:rsidR="00722B81" w:rsidRDefault="00722B81" w:rsidP="00722B81">
      <w:pPr>
        <w:pStyle w:val="NormalWeb"/>
        <w:numPr>
          <w:ilvl w:val="0"/>
          <w:numId w:val="8"/>
        </w:numPr>
      </w:pPr>
      <w:r>
        <w:rPr>
          <w:b/>
          <w:bCs/>
        </w:rPr>
        <w:t>Standout Tech:</w:t>
      </w:r>
      <w:r>
        <w:t xml:space="preserve"> Its "Agentic AI" engine significantly reduces alert fatigue by prioritizing only those vulnerabilities that are actively exploitable.</w:t>
      </w:r>
    </w:p>
    <w:p w14:paraId="1D4D1D08" w14:textId="77777777" w:rsidR="00722B81" w:rsidRDefault="00722B81" w:rsidP="00722B81">
      <w:pPr>
        <w:pStyle w:val="Heading2"/>
      </w:pPr>
      <w:r>
        <w:t>2. Wiz</w:t>
      </w:r>
    </w:p>
    <w:p w14:paraId="325F7B26" w14:textId="77777777" w:rsidR="00722B81" w:rsidRDefault="00722B81" w:rsidP="00722B81">
      <w:pPr>
        <w:pStyle w:val="NormalWeb"/>
        <w:numPr>
          <w:ilvl w:val="0"/>
          <w:numId w:val="9"/>
        </w:numPr>
      </w:pPr>
      <w:r>
        <w:rPr>
          <w:b/>
          <w:bCs/>
        </w:rPr>
        <w:t>Best For:</w:t>
      </w:r>
      <w:r>
        <w:t xml:space="preserve"> Rapid deployment and visibility.</w:t>
      </w:r>
    </w:p>
    <w:p w14:paraId="14041FF9" w14:textId="77777777" w:rsidR="00722B81" w:rsidRDefault="00722B81" w:rsidP="00722B81">
      <w:pPr>
        <w:pStyle w:val="NormalWeb"/>
        <w:numPr>
          <w:ilvl w:val="0"/>
          <w:numId w:val="9"/>
        </w:numPr>
      </w:pPr>
      <w:r>
        <w:rPr>
          <w:rStyle w:val="citation-78"/>
          <w:b/>
          <w:bCs/>
        </w:rPr>
        <w:t>Key Features:</w:t>
      </w:r>
      <w:r>
        <w:rPr>
          <w:rStyle w:val="citation-78"/>
        </w:rPr>
        <w:t xml:space="preserve"> Known for its "Security Graph," Wiz provides an agentless snapshot of your entire cloud environment in minutes.</w:t>
      </w:r>
      <w:r>
        <w:t xml:space="preserve"> It excels at identifying "toxic combinations"—such as a workload with a critical vulnerability that also has an over-privileged identity role.</w:t>
      </w:r>
    </w:p>
    <w:p w14:paraId="7D4B4BA6" w14:textId="77777777" w:rsidR="00722B81" w:rsidRDefault="00722B81" w:rsidP="00722B81">
      <w:pPr>
        <w:pStyle w:val="NormalWeb"/>
        <w:numPr>
          <w:ilvl w:val="0"/>
          <w:numId w:val="9"/>
        </w:numPr>
      </w:pPr>
      <w:r>
        <w:rPr>
          <w:b/>
          <w:bCs/>
        </w:rPr>
        <w:t>Recent Update:</w:t>
      </w:r>
      <w:r>
        <w:t xml:space="preserve"> Following its acquisition by Google Cloud in 2025, it has become the gold standard for organizations seeking deep visibility without the overhead of managing agents.</w:t>
      </w:r>
    </w:p>
    <w:p w14:paraId="4CA22859" w14:textId="77777777" w:rsidR="00722B81" w:rsidRDefault="00722B81" w:rsidP="00722B81">
      <w:pPr>
        <w:pStyle w:val="Heading2"/>
      </w:pPr>
      <w:r>
        <w:t xml:space="preserve">3. </w:t>
      </w:r>
      <w:r>
        <w:rPr>
          <w:rStyle w:val="citation-77"/>
        </w:rPr>
        <w:t>Palo Alto Networks (Prisma Cloud)</w:t>
      </w:r>
    </w:p>
    <w:p w14:paraId="03F2C0B8" w14:textId="77777777" w:rsidR="00722B81" w:rsidRDefault="00722B81" w:rsidP="00722B81">
      <w:pPr>
        <w:pStyle w:val="NormalWeb"/>
        <w:numPr>
          <w:ilvl w:val="0"/>
          <w:numId w:val="10"/>
        </w:numPr>
      </w:pPr>
      <w:r>
        <w:rPr>
          <w:rStyle w:val="citation-76"/>
          <w:b/>
          <w:bCs/>
        </w:rPr>
        <w:t>Best For:</w:t>
      </w:r>
      <w:r>
        <w:rPr>
          <w:rStyle w:val="citation-76"/>
        </w:rPr>
        <w:t xml:space="preserve"> Large enterprises and DevSecOps.</w:t>
      </w:r>
    </w:p>
    <w:p w14:paraId="12D7F2EB" w14:textId="77777777" w:rsidR="00722B81" w:rsidRDefault="00722B81" w:rsidP="00722B81">
      <w:pPr>
        <w:pStyle w:val="NormalWeb"/>
        <w:numPr>
          <w:ilvl w:val="0"/>
          <w:numId w:val="10"/>
        </w:numPr>
      </w:pPr>
      <w:r>
        <w:rPr>
          <w:b/>
          <w:bCs/>
        </w:rPr>
        <w:t>Key Features:</w:t>
      </w:r>
      <w:r>
        <w:t xml:space="preserve"> Prisma Cloud offers a "Code-to-Cloud" strategy, scanning Infrastructure as Code (IaC) templates and securing workloads throughout the CI/CD pipeline.</w:t>
      </w:r>
    </w:p>
    <w:p w14:paraId="018ECAF6" w14:textId="77777777" w:rsidR="00722B81" w:rsidRDefault="00722B81" w:rsidP="00722B81">
      <w:pPr>
        <w:pStyle w:val="NormalWeb"/>
        <w:numPr>
          <w:ilvl w:val="0"/>
          <w:numId w:val="10"/>
        </w:numPr>
      </w:pPr>
      <w:r>
        <w:rPr>
          <w:b/>
          <w:bCs/>
        </w:rPr>
        <w:t>AI Focus:</w:t>
      </w:r>
      <w:r>
        <w:t xml:space="preserve"> Their </w:t>
      </w:r>
      <w:r>
        <w:rPr>
          <w:b/>
          <w:bCs/>
        </w:rPr>
        <w:t>AI-SPM</w:t>
      </w:r>
      <w:r>
        <w:t xml:space="preserve"> (AI Security Posture Management) helps teams secure the LLMs and AI models they are training in the cloud.</w:t>
      </w:r>
    </w:p>
    <w:p w14:paraId="5E0CEB93" w14:textId="77777777" w:rsidR="00722B81" w:rsidRDefault="00722B81" w:rsidP="00722B81">
      <w:pPr>
        <w:pStyle w:val="Heading2"/>
      </w:pPr>
      <w:r>
        <w:t>4. Microsoft Defender for Cloud</w:t>
      </w:r>
    </w:p>
    <w:p w14:paraId="30B646B0" w14:textId="77777777" w:rsidR="00722B81" w:rsidRDefault="00722B81" w:rsidP="00722B81">
      <w:pPr>
        <w:pStyle w:val="NormalWeb"/>
        <w:numPr>
          <w:ilvl w:val="0"/>
          <w:numId w:val="11"/>
        </w:numPr>
      </w:pPr>
      <w:r>
        <w:rPr>
          <w:b/>
          <w:bCs/>
        </w:rPr>
        <w:t>Best For:</w:t>
      </w:r>
      <w:r>
        <w:t xml:space="preserve"> Azure-heavy environments and identity security.</w:t>
      </w:r>
    </w:p>
    <w:p w14:paraId="5BC29C89" w14:textId="77777777" w:rsidR="00722B81" w:rsidRDefault="00722B81" w:rsidP="00722B81">
      <w:pPr>
        <w:pStyle w:val="NormalWeb"/>
        <w:numPr>
          <w:ilvl w:val="0"/>
          <w:numId w:val="11"/>
        </w:numPr>
      </w:pPr>
      <w:r>
        <w:rPr>
          <w:b/>
          <w:bCs/>
        </w:rPr>
        <w:t>Key Features:</w:t>
      </w:r>
      <w:r>
        <w:rPr>
          <w:rStyle w:val="citation-75"/>
        </w:rPr>
        <w:t xml:space="preserve"> Seamlessly integrated into the Microsoft ecosystem (Entra ID, Sentinel).</w:t>
      </w:r>
      <w:r>
        <w:t xml:space="preserve"> In 2026, it is a leader in </w:t>
      </w:r>
      <w:r>
        <w:rPr>
          <w:b/>
          <w:bCs/>
        </w:rPr>
        <w:t>Identity-centric protection</w:t>
      </w:r>
      <w:r>
        <w:t>, specifically monitoring the permissions of "Agentic AI" workflows running on cloud servers.</w:t>
      </w:r>
    </w:p>
    <w:p w14:paraId="53FC225D" w14:textId="77777777" w:rsidR="00722B81" w:rsidRDefault="00722B81" w:rsidP="00722B81">
      <w:pPr>
        <w:pStyle w:val="NormalWeb"/>
        <w:numPr>
          <w:ilvl w:val="0"/>
          <w:numId w:val="11"/>
        </w:numPr>
      </w:pPr>
      <w:r>
        <w:rPr>
          <w:b/>
          <w:bCs/>
        </w:rPr>
        <w:t>Advantage:</w:t>
      </w:r>
      <w:r>
        <w:rPr>
          <w:rStyle w:val="citation-74"/>
        </w:rPr>
        <w:t xml:space="preserve"> Offers a free foundational tier for CSPM (Cloud Security Posture Management) for Azure users.</w:t>
      </w:r>
    </w:p>
    <w:p w14:paraId="0ABF2786" w14:textId="77777777" w:rsidR="00722B81" w:rsidRDefault="00722B81" w:rsidP="00722B81">
      <w:pPr>
        <w:pStyle w:val="Heading2"/>
      </w:pPr>
      <w:r>
        <w:lastRenderedPageBreak/>
        <w:t>5. SentinelOne (Singularity Cloud)</w:t>
      </w:r>
    </w:p>
    <w:p w14:paraId="625BFC12" w14:textId="77777777" w:rsidR="00722B81" w:rsidRDefault="00722B81" w:rsidP="00722B81">
      <w:pPr>
        <w:pStyle w:val="NormalWeb"/>
        <w:numPr>
          <w:ilvl w:val="0"/>
          <w:numId w:val="12"/>
        </w:numPr>
      </w:pPr>
      <w:r>
        <w:rPr>
          <w:b/>
          <w:bCs/>
        </w:rPr>
        <w:t>Best For:</w:t>
      </w:r>
      <w:r>
        <w:t xml:space="preserve"> Autonomous remediation.</w:t>
      </w:r>
    </w:p>
    <w:p w14:paraId="7DE227CF" w14:textId="77777777" w:rsidR="00722B81" w:rsidRDefault="00722B81" w:rsidP="00722B81">
      <w:pPr>
        <w:pStyle w:val="NormalWeb"/>
        <w:numPr>
          <w:ilvl w:val="0"/>
          <w:numId w:val="12"/>
        </w:numPr>
      </w:pPr>
      <w:r>
        <w:rPr>
          <w:rStyle w:val="citation-73"/>
          <w:b/>
          <w:bCs/>
        </w:rPr>
        <w:t>Key Features:</w:t>
      </w:r>
      <w:r>
        <w:rPr>
          <w:rStyle w:val="citation-73"/>
        </w:rPr>
        <w:t xml:space="preserve"> Focuses on "self-healing" infrastructure.</w:t>
      </w:r>
      <w:r>
        <w:t xml:space="preserve"> Its </w:t>
      </w:r>
      <w:r>
        <w:rPr>
          <w:b/>
          <w:bCs/>
        </w:rPr>
        <w:t>Purple AI</w:t>
      </w:r>
      <w:r>
        <w:t xml:space="preserve"> assistant allows security analysts to investigate threats using natural language and can automatically trigger a "kill switch" to contain credential breaches in real-time.</w:t>
      </w:r>
    </w:p>
    <w:p w14:paraId="681E3844" w14:textId="77777777" w:rsidR="00722B81" w:rsidRDefault="00722B81" w:rsidP="00722B81">
      <w:r>
        <w:pict w14:anchorId="797B2A5B">
          <v:rect id="_x0000_i1025" style="width:0;height:1.5pt" o:hralign="center" o:hrstd="t" o:hr="t" fillcolor="#a0a0a0" stroked="f"/>
        </w:pict>
      </w:r>
    </w:p>
    <w:p w14:paraId="6A618382" w14:textId="77777777" w:rsidR="00722B81" w:rsidRDefault="00722B81" w:rsidP="00722B81">
      <w:pPr>
        <w:pStyle w:val="Heading2"/>
      </w:pPr>
      <w:r>
        <w:t>Quick Comparison Table (2026)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8"/>
        <w:gridCol w:w="2303"/>
        <w:gridCol w:w="1588"/>
        <w:gridCol w:w="3383"/>
      </w:tblGrid>
      <w:tr w:rsidR="00722B81" w14:paraId="131F4286" w14:textId="77777777" w:rsidTr="00722B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F0744" w14:textId="77777777" w:rsidR="00722B81" w:rsidRDefault="00722B81">
            <w:r>
              <w:t>Platform</w:t>
            </w:r>
          </w:p>
        </w:tc>
        <w:tc>
          <w:tcPr>
            <w:tcW w:w="0" w:type="auto"/>
            <w:vAlign w:val="center"/>
            <w:hideMark/>
          </w:tcPr>
          <w:p w14:paraId="07C68AE8" w14:textId="77777777" w:rsidR="00722B81" w:rsidRDefault="00722B81">
            <w:r>
              <w:t>Primary Strength</w:t>
            </w:r>
          </w:p>
        </w:tc>
        <w:tc>
          <w:tcPr>
            <w:tcW w:w="0" w:type="auto"/>
            <w:vAlign w:val="center"/>
            <w:hideMark/>
          </w:tcPr>
          <w:p w14:paraId="66CB9988" w14:textId="77777777" w:rsidR="00722B81" w:rsidRDefault="00722B81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BCDD98A" w14:textId="77777777" w:rsidR="00722B81" w:rsidRDefault="00722B81">
            <w:r>
              <w:t>Best Use Case</w:t>
            </w:r>
          </w:p>
        </w:tc>
      </w:tr>
      <w:tr w:rsidR="00722B81" w14:paraId="2EE7A1B4" w14:textId="77777777" w:rsidTr="0072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DBC8" w14:textId="77777777" w:rsidR="00722B81" w:rsidRDefault="00722B81">
            <w:r>
              <w:rPr>
                <w:b/>
                <w:bCs/>
              </w:rPr>
              <w:t>CrowdStrike</w:t>
            </w:r>
          </w:p>
        </w:tc>
        <w:tc>
          <w:tcPr>
            <w:tcW w:w="0" w:type="auto"/>
            <w:vAlign w:val="center"/>
            <w:hideMark/>
          </w:tcPr>
          <w:p w14:paraId="2CC75DFA" w14:textId="77777777" w:rsidR="00722B81" w:rsidRDefault="00722B81">
            <w:r>
              <w:t>Real-time threat detection</w:t>
            </w:r>
          </w:p>
        </w:tc>
        <w:tc>
          <w:tcPr>
            <w:tcW w:w="0" w:type="auto"/>
            <w:vAlign w:val="center"/>
            <w:hideMark/>
          </w:tcPr>
          <w:p w14:paraId="776CFCE2" w14:textId="77777777" w:rsidR="00722B81" w:rsidRDefault="00722B81">
            <w:r>
              <w:t>Agent-based</w:t>
            </w:r>
          </w:p>
        </w:tc>
        <w:tc>
          <w:tcPr>
            <w:tcW w:w="0" w:type="auto"/>
            <w:vAlign w:val="center"/>
            <w:hideMark/>
          </w:tcPr>
          <w:p w14:paraId="2B2E6BBB" w14:textId="77777777" w:rsidR="00722B81" w:rsidRDefault="00722B81">
            <w:r>
              <w:t>Hybrid environments &amp; EDR integration</w:t>
            </w:r>
          </w:p>
        </w:tc>
      </w:tr>
      <w:tr w:rsidR="00722B81" w14:paraId="2F97929D" w14:textId="77777777" w:rsidTr="0072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35C9" w14:textId="77777777" w:rsidR="00722B81" w:rsidRDefault="00722B81">
            <w:r>
              <w:rPr>
                <w:b/>
                <w:bCs/>
              </w:rPr>
              <w:t>Wiz</w:t>
            </w:r>
          </w:p>
        </w:tc>
        <w:tc>
          <w:tcPr>
            <w:tcW w:w="0" w:type="auto"/>
            <w:vAlign w:val="center"/>
            <w:hideMark/>
          </w:tcPr>
          <w:p w14:paraId="52A306C2" w14:textId="77777777" w:rsidR="00722B81" w:rsidRDefault="00722B81">
            <w:r>
              <w:t>Attack path analysis</w:t>
            </w:r>
          </w:p>
        </w:tc>
        <w:tc>
          <w:tcPr>
            <w:tcW w:w="0" w:type="auto"/>
            <w:vAlign w:val="center"/>
            <w:hideMark/>
          </w:tcPr>
          <w:p w14:paraId="534716CB" w14:textId="77777777" w:rsidR="00722B81" w:rsidRDefault="00722B81">
            <w:r>
              <w:t>Agentless</w:t>
            </w:r>
          </w:p>
        </w:tc>
        <w:tc>
          <w:tcPr>
            <w:tcW w:w="0" w:type="auto"/>
            <w:vAlign w:val="center"/>
            <w:hideMark/>
          </w:tcPr>
          <w:p w14:paraId="69424D2C" w14:textId="77777777" w:rsidR="00722B81" w:rsidRDefault="00722B81">
            <w:r>
              <w:t>Rapid visibility &amp; Multi-cloud</w:t>
            </w:r>
          </w:p>
        </w:tc>
      </w:tr>
      <w:tr w:rsidR="00722B81" w14:paraId="798395A9" w14:textId="77777777" w:rsidTr="0072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04DA6" w14:textId="77777777" w:rsidR="00722B81" w:rsidRDefault="00722B81">
            <w:r>
              <w:rPr>
                <w:b/>
                <w:bCs/>
              </w:rPr>
              <w:t>Prisma Cloud</w:t>
            </w:r>
          </w:p>
        </w:tc>
        <w:tc>
          <w:tcPr>
            <w:tcW w:w="0" w:type="auto"/>
            <w:vAlign w:val="center"/>
            <w:hideMark/>
          </w:tcPr>
          <w:p w14:paraId="0C0FD77D" w14:textId="77777777" w:rsidR="00722B81" w:rsidRDefault="00722B81">
            <w:r>
              <w:t>Full DevSecOps lifecycle</w:t>
            </w:r>
          </w:p>
        </w:tc>
        <w:tc>
          <w:tcPr>
            <w:tcW w:w="0" w:type="auto"/>
            <w:vAlign w:val="center"/>
            <w:hideMark/>
          </w:tcPr>
          <w:p w14:paraId="56CA8564" w14:textId="77777777" w:rsidR="00722B81" w:rsidRDefault="00722B81">
            <w:r>
              <w:t>Hybrid (Both)</w:t>
            </w:r>
          </w:p>
        </w:tc>
        <w:tc>
          <w:tcPr>
            <w:tcW w:w="0" w:type="auto"/>
            <w:vAlign w:val="center"/>
            <w:hideMark/>
          </w:tcPr>
          <w:p w14:paraId="326C22E6" w14:textId="77777777" w:rsidR="00722B81" w:rsidRDefault="00722B81">
            <w:r>
              <w:t>Complex CI/CD pipelines</w:t>
            </w:r>
          </w:p>
        </w:tc>
      </w:tr>
      <w:tr w:rsidR="00722B81" w14:paraId="2DEE02A4" w14:textId="77777777" w:rsidTr="0072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178DE" w14:textId="77777777" w:rsidR="00722B81" w:rsidRDefault="00722B81">
            <w:r>
              <w:rPr>
                <w:b/>
                <w:bCs/>
              </w:rPr>
              <w:t>Microsoft Defender</w:t>
            </w:r>
          </w:p>
        </w:tc>
        <w:tc>
          <w:tcPr>
            <w:tcW w:w="0" w:type="auto"/>
            <w:vAlign w:val="center"/>
            <w:hideMark/>
          </w:tcPr>
          <w:p w14:paraId="6156BBE1" w14:textId="77777777" w:rsidR="00722B81" w:rsidRDefault="00722B81">
            <w:r>
              <w:t>Identity governance</w:t>
            </w:r>
          </w:p>
        </w:tc>
        <w:tc>
          <w:tcPr>
            <w:tcW w:w="0" w:type="auto"/>
            <w:vAlign w:val="center"/>
            <w:hideMark/>
          </w:tcPr>
          <w:p w14:paraId="5772A1C5" w14:textId="77777777" w:rsidR="00722B81" w:rsidRDefault="00722B81">
            <w:r>
              <w:t>Native/Agentless</w:t>
            </w:r>
          </w:p>
        </w:tc>
        <w:tc>
          <w:tcPr>
            <w:tcW w:w="0" w:type="auto"/>
            <w:vAlign w:val="center"/>
            <w:hideMark/>
          </w:tcPr>
          <w:p w14:paraId="63B4E625" w14:textId="77777777" w:rsidR="00722B81" w:rsidRDefault="00722B81">
            <w:r>
              <w:t>Azure &amp; M365 ecosystems</w:t>
            </w:r>
          </w:p>
        </w:tc>
      </w:tr>
      <w:tr w:rsidR="00722B81" w14:paraId="3E22A27B" w14:textId="77777777" w:rsidTr="00722B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2852" w14:textId="77777777" w:rsidR="00722B81" w:rsidRDefault="00722B81">
            <w:r>
              <w:rPr>
                <w:b/>
                <w:bCs/>
              </w:rPr>
              <w:t>Aqua Security</w:t>
            </w:r>
          </w:p>
        </w:tc>
        <w:tc>
          <w:tcPr>
            <w:tcW w:w="0" w:type="auto"/>
            <w:vAlign w:val="center"/>
            <w:hideMark/>
          </w:tcPr>
          <w:p w14:paraId="4B5F83FE" w14:textId="77777777" w:rsidR="00722B81" w:rsidRDefault="00722B81">
            <w:r>
              <w:t>Kubernetes-native</w:t>
            </w:r>
          </w:p>
        </w:tc>
        <w:tc>
          <w:tcPr>
            <w:tcW w:w="0" w:type="auto"/>
            <w:vAlign w:val="center"/>
            <w:hideMark/>
          </w:tcPr>
          <w:p w14:paraId="2A577593" w14:textId="77777777" w:rsidR="00722B81" w:rsidRDefault="00722B81">
            <w:r>
              <w:t>eBPF-native</w:t>
            </w:r>
          </w:p>
        </w:tc>
        <w:tc>
          <w:tcPr>
            <w:tcW w:w="0" w:type="auto"/>
            <w:vAlign w:val="center"/>
            <w:hideMark/>
          </w:tcPr>
          <w:p w14:paraId="78465B1F" w14:textId="77777777" w:rsidR="00722B81" w:rsidRDefault="00722B81">
            <w:r>
              <w:t>Strict container/K8s environments</w:t>
            </w:r>
          </w:p>
        </w:tc>
      </w:tr>
    </w:tbl>
    <w:p w14:paraId="51C02A04" w14:textId="77777777" w:rsidR="00722B81" w:rsidRDefault="00722B81" w:rsidP="00722B81">
      <w:r>
        <w:rPr>
          <w:rStyle w:val="export-sheets-button"/>
        </w:rPr>
        <w:t>Export to Sheets</w:t>
      </w:r>
    </w:p>
    <w:p w14:paraId="5418B36B" w14:textId="77777777" w:rsidR="00722B81" w:rsidRDefault="00722B81" w:rsidP="00722B81">
      <w:pPr>
        <w:pStyle w:val="Heading2"/>
      </w:pPr>
      <w:r>
        <w:t>Emerging 2026 Trends</w:t>
      </w:r>
    </w:p>
    <w:p w14:paraId="52A7F326" w14:textId="77777777" w:rsidR="00722B81" w:rsidRDefault="00722B81" w:rsidP="00722B81">
      <w:r>
        <w:rPr>
          <w:rStyle w:val="button-label"/>
        </w:rPr>
        <w:t>+1</w:t>
      </w:r>
    </w:p>
    <w:p w14:paraId="1027EC7F" w14:textId="77777777" w:rsidR="00722B81" w:rsidRDefault="00722B81" w:rsidP="00722B81">
      <w:pPr>
        <w:pStyle w:val="NormalWeb"/>
        <w:numPr>
          <w:ilvl w:val="0"/>
          <w:numId w:val="13"/>
        </w:numPr>
      </w:pPr>
      <w:r>
        <w:rPr>
          <w:b/>
          <w:bCs/>
        </w:rPr>
        <w:t>AI-SPM:</w:t>
      </w:r>
      <w:r>
        <w:t xml:space="preserve"> Most top platforms now include specific tools to protect AI training data and guard against "prompt injection" at the workload level.</w:t>
      </w:r>
    </w:p>
    <w:p w14:paraId="66A888FE" w14:textId="77777777" w:rsidR="00722B81" w:rsidRDefault="00722B81" w:rsidP="00722B81">
      <w:pPr>
        <w:pStyle w:val="NormalWeb"/>
        <w:numPr>
          <w:ilvl w:val="0"/>
          <w:numId w:val="13"/>
        </w:numPr>
      </w:pPr>
      <w:r>
        <w:rPr>
          <w:rStyle w:val="citation-72"/>
          <w:b/>
          <w:bCs/>
        </w:rPr>
        <w:t>Runtime eBPF:</w:t>
      </w:r>
      <w:r>
        <w:rPr>
          <w:rStyle w:val="citation-72"/>
        </w:rPr>
        <w:t xml:space="preserve"> Vendors like </w:t>
      </w:r>
      <w:r>
        <w:rPr>
          <w:rStyle w:val="citation-72"/>
          <w:b/>
          <w:bCs/>
        </w:rPr>
        <w:t>Aqua Security</w:t>
      </w:r>
      <w:r>
        <w:rPr>
          <w:rStyle w:val="citation-72"/>
        </w:rPr>
        <w:t xml:space="preserve"> and </w:t>
      </w:r>
      <w:r>
        <w:rPr>
          <w:rStyle w:val="citation-72"/>
          <w:b/>
          <w:bCs/>
        </w:rPr>
        <w:t>Sysdig</w:t>
      </w:r>
      <w:r>
        <w:rPr>
          <w:rStyle w:val="citation-72"/>
        </w:rPr>
        <w:t xml:space="preserve"> are using eBPF for deep, kernel-level monitoring that doesn't slow down the application.</w:t>
      </w:r>
    </w:p>
    <w:p w14:paraId="6A9C75B3" w14:textId="77777777" w:rsidR="00722B81" w:rsidRDefault="00722B81" w:rsidP="00722B81">
      <w:pPr>
        <w:pStyle w:val="NormalWeb"/>
        <w:numPr>
          <w:ilvl w:val="0"/>
          <w:numId w:val="13"/>
        </w:numPr>
      </w:pPr>
      <w:r>
        <w:rPr>
          <w:b/>
          <w:bCs/>
        </w:rPr>
        <w:t>Agentless Dominance:</w:t>
      </w:r>
      <w:r>
        <w:t xml:space="preserve"> For visibility, agentless (via API snapshots) is now the default, though agents are still required for active "blocking" and remediation.</w:t>
      </w:r>
    </w:p>
    <w:p w14:paraId="0F5C56C8" w14:textId="77777777" w:rsidR="00722B81" w:rsidRDefault="00722B81" w:rsidP="00722B81">
      <w:pPr>
        <w:pStyle w:val="NormalWeb"/>
      </w:pPr>
      <w:r>
        <w:rPr>
          <w:b/>
          <w:bCs/>
        </w:rPr>
        <w:t>Would you like me to compare the pricing models or technical deployment requirements for two of these specific platforms?</w:t>
      </w:r>
    </w:p>
    <w:p w14:paraId="0B817541" w14:textId="77777777" w:rsidR="007B3033" w:rsidRPr="005D7D02" w:rsidRDefault="007B3033" w:rsidP="005D7D02">
      <w:bookmarkStart w:id="0" w:name="_GoBack"/>
      <w:bookmarkEnd w:id="0"/>
    </w:p>
    <w:sectPr w:rsidR="007B3033" w:rsidRPr="005D7D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5FDC"/>
    <w:multiLevelType w:val="multilevel"/>
    <w:tmpl w:val="AEF2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52EC"/>
    <w:multiLevelType w:val="multilevel"/>
    <w:tmpl w:val="FF82C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57E4"/>
    <w:multiLevelType w:val="multilevel"/>
    <w:tmpl w:val="304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E714A"/>
    <w:multiLevelType w:val="multilevel"/>
    <w:tmpl w:val="D58E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67BB5"/>
    <w:multiLevelType w:val="multilevel"/>
    <w:tmpl w:val="4A7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3660"/>
    <w:multiLevelType w:val="multilevel"/>
    <w:tmpl w:val="79A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C0A88"/>
    <w:multiLevelType w:val="multilevel"/>
    <w:tmpl w:val="5A7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84238"/>
    <w:multiLevelType w:val="multilevel"/>
    <w:tmpl w:val="3DAE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832BA"/>
    <w:multiLevelType w:val="multilevel"/>
    <w:tmpl w:val="A9E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523E9F"/>
    <w:multiLevelType w:val="multilevel"/>
    <w:tmpl w:val="5B5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233A3"/>
    <w:multiLevelType w:val="multilevel"/>
    <w:tmpl w:val="742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F3FD8"/>
    <w:multiLevelType w:val="multilevel"/>
    <w:tmpl w:val="17CE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35229"/>
    <w:multiLevelType w:val="multilevel"/>
    <w:tmpl w:val="4A58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12"/>
  </w:num>
  <w:num w:numId="5">
    <w:abstractNumId w:val="11"/>
  </w:num>
  <w:num w:numId="6">
    <w:abstractNumId w:val="0"/>
  </w:num>
  <w:num w:numId="7">
    <w:abstractNumId w:val="1"/>
  </w:num>
  <w:num w:numId="8">
    <w:abstractNumId w:val="8"/>
  </w:num>
  <w:num w:numId="9">
    <w:abstractNumId w:val="4"/>
  </w:num>
  <w:num w:numId="10">
    <w:abstractNumId w:val="5"/>
  </w:num>
  <w:num w:numId="11">
    <w:abstractNumId w:val="3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33"/>
    <w:rsid w:val="005D7D02"/>
    <w:rsid w:val="00722B81"/>
    <w:rsid w:val="007B3033"/>
    <w:rsid w:val="00AB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666C0C-AD7D-4272-8C3A-2166A8C28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B4D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link w:val="Heading4Char"/>
    <w:uiPriority w:val="9"/>
    <w:qFormat/>
    <w:rsid w:val="00AB4D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4DD0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Heading4Char">
    <w:name w:val="Heading 4 Char"/>
    <w:basedOn w:val="DefaultParagraphFont"/>
    <w:link w:val="Heading4"/>
    <w:uiPriority w:val="9"/>
    <w:rsid w:val="00AB4DD0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paragraph" w:customStyle="1" w:styleId="query-text-line">
    <w:name w:val="query-text-line"/>
    <w:basedOn w:val="Normal"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B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83">
    <w:name w:val="citation-83"/>
    <w:basedOn w:val="DefaultParagraphFont"/>
    <w:rsid w:val="00722B81"/>
  </w:style>
  <w:style w:type="character" w:customStyle="1" w:styleId="citation-82">
    <w:name w:val="citation-82"/>
    <w:basedOn w:val="DefaultParagraphFont"/>
    <w:rsid w:val="00722B81"/>
  </w:style>
  <w:style w:type="character" w:customStyle="1" w:styleId="citation-81">
    <w:name w:val="citation-81"/>
    <w:basedOn w:val="DefaultParagraphFont"/>
    <w:rsid w:val="00722B81"/>
  </w:style>
  <w:style w:type="character" w:customStyle="1" w:styleId="citation-80">
    <w:name w:val="citation-80"/>
    <w:basedOn w:val="DefaultParagraphFont"/>
    <w:rsid w:val="00722B81"/>
  </w:style>
  <w:style w:type="character" w:customStyle="1" w:styleId="citation-79">
    <w:name w:val="citation-79"/>
    <w:basedOn w:val="DefaultParagraphFont"/>
    <w:rsid w:val="00722B81"/>
  </w:style>
  <w:style w:type="character" w:customStyle="1" w:styleId="button-label">
    <w:name w:val="button-label"/>
    <w:basedOn w:val="DefaultParagraphFont"/>
    <w:rsid w:val="00722B81"/>
  </w:style>
  <w:style w:type="character" w:customStyle="1" w:styleId="citation-78">
    <w:name w:val="citation-78"/>
    <w:basedOn w:val="DefaultParagraphFont"/>
    <w:rsid w:val="00722B81"/>
  </w:style>
  <w:style w:type="character" w:customStyle="1" w:styleId="citation-77">
    <w:name w:val="citation-77"/>
    <w:basedOn w:val="DefaultParagraphFont"/>
    <w:rsid w:val="00722B81"/>
  </w:style>
  <w:style w:type="character" w:customStyle="1" w:styleId="citation-76">
    <w:name w:val="citation-76"/>
    <w:basedOn w:val="DefaultParagraphFont"/>
    <w:rsid w:val="00722B81"/>
  </w:style>
  <w:style w:type="character" w:customStyle="1" w:styleId="citation-75">
    <w:name w:val="citation-75"/>
    <w:basedOn w:val="DefaultParagraphFont"/>
    <w:rsid w:val="00722B81"/>
  </w:style>
  <w:style w:type="character" w:customStyle="1" w:styleId="citation-74">
    <w:name w:val="citation-74"/>
    <w:basedOn w:val="DefaultParagraphFont"/>
    <w:rsid w:val="00722B81"/>
  </w:style>
  <w:style w:type="character" w:customStyle="1" w:styleId="citation-73">
    <w:name w:val="citation-73"/>
    <w:basedOn w:val="DefaultParagraphFont"/>
    <w:rsid w:val="00722B81"/>
  </w:style>
  <w:style w:type="character" w:customStyle="1" w:styleId="export-sheets-button">
    <w:name w:val="export-sheets-button"/>
    <w:basedOn w:val="DefaultParagraphFont"/>
    <w:rsid w:val="00722B81"/>
  </w:style>
  <w:style w:type="character" w:customStyle="1" w:styleId="citation-72">
    <w:name w:val="citation-72"/>
    <w:basedOn w:val="DefaultParagraphFont"/>
    <w:rsid w:val="00722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76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22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8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2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463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2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925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82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79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5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02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52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8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52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6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3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3057</Characters>
  <Application>Microsoft Office Word</Application>
  <DocSecurity>0</DocSecurity>
  <Lines>25</Lines>
  <Paragraphs>7</Paragraphs>
  <ScaleCrop>false</ScaleCrop>
  <Company>Dokuz Eylül Üniversitesi</Company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2025-12-16T20:16:00Z</dcterms:created>
  <dcterms:modified xsi:type="dcterms:W3CDTF">2026-03-26T17:28:00Z</dcterms:modified>
</cp:coreProperties>
</file>