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48591A" w14:textId="77777777" w:rsidR="00536577" w:rsidRDefault="00536577" w:rsidP="00536577">
      <w:pPr>
        <w:pStyle w:val="NormalWeb"/>
      </w:pPr>
      <w:r>
        <w:rPr>
          <w:rStyle w:val="citation-455"/>
        </w:rPr>
        <w:t xml:space="preserve">The landscape of AI for financial analytics in 2026 has shifted from simple "chatbots" to </w:t>
      </w:r>
      <w:r>
        <w:rPr>
          <w:rStyle w:val="citation-455"/>
          <w:b/>
          <w:bCs/>
        </w:rPr>
        <w:t>agentic workflows</w:t>
      </w:r>
      <w:r>
        <w:rPr>
          <w:rStyle w:val="citation-455"/>
        </w:rPr>
        <w:t>—AI that doesn't just answer questions but builds models, audits data, and executes trades.</w:t>
      </w:r>
    </w:p>
    <w:p w14:paraId="4F8EDCB0" w14:textId="77777777" w:rsidR="00536577" w:rsidRDefault="00536577" w:rsidP="00536577">
      <w:pPr>
        <w:pStyle w:val="NormalWeb"/>
      </w:pPr>
      <w:r>
        <w:t>The "best" platform depends on whether you are an institutional analyst, a corporate finance leader, or an individual investor.</w:t>
      </w:r>
    </w:p>
    <w:p w14:paraId="36B52627" w14:textId="77777777" w:rsidR="00536577" w:rsidRDefault="00536577" w:rsidP="00536577">
      <w:r>
        <w:pict w14:anchorId="319FA14D">
          <v:rect id="_x0000_i1025" style="width:0;height:1.5pt" o:hralign="center" o:hrstd="t" o:hr="t" fillcolor="#a0a0a0" stroked="f"/>
        </w:pict>
      </w:r>
    </w:p>
    <w:p w14:paraId="5E857FC8" w14:textId="77777777" w:rsidR="00536577" w:rsidRDefault="00536577" w:rsidP="00536577">
      <w:pPr>
        <w:pStyle w:val="Heading2"/>
      </w:pPr>
      <w:r>
        <w:t>1. High Finance &amp; Institutional Research</w:t>
      </w:r>
    </w:p>
    <w:p w14:paraId="4283FEC9" w14:textId="77777777" w:rsidR="00536577" w:rsidRDefault="00536577" w:rsidP="00536577">
      <w:pPr>
        <w:pStyle w:val="NormalWeb"/>
      </w:pPr>
      <w:r>
        <w:rPr>
          <w:i/>
          <w:iCs/>
        </w:rPr>
        <w:t>Best for: Investment banking, private equity, and hedge funds requiring audit trails and deep document analysis.</w:t>
      </w:r>
    </w:p>
    <w:p w14:paraId="5CD24AC5" w14:textId="77777777" w:rsidR="00536577" w:rsidRDefault="00536577" w:rsidP="00536577">
      <w:pPr>
        <w:pStyle w:val="NormalWeb"/>
        <w:numPr>
          <w:ilvl w:val="0"/>
          <w:numId w:val="8"/>
        </w:numPr>
      </w:pPr>
      <w:hyperlink r:id="rId5" w:tgtFrame="_blank" w:history="1">
        <w:r>
          <w:rPr>
            <w:rStyle w:val="Hyperlink"/>
            <w:rFonts w:eastAsiaTheme="majorEastAsia"/>
            <w:b/>
            <w:bCs/>
          </w:rPr>
          <w:t>Hebbia</w:t>
        </w:r>
      </w:hyperlink>
      <w:r>
        <w:rPr>
          <w:b/>
          <w:bCs/>
        </w:rPr>
        <w:t>:</w:t>
      </w:r>
      <w:r>
        <w:t xml:space="preserve"> The gold standard for due diligence. </w:t>
      </w:r>
      <w:r>
        <w:rPr>
          <w:rStyle w:val="citation-454"/>
        </w:rPr>
        <w:t>Its "Matrix" engine can ingest thousands of pages from a data room and instantly create a structured comparison table with full citations to the source documents.</w:t>
      </w:r>
    </w:p>
    <w:p w14:paraId="0A8B5B09" w14:textId="77777777" w:rsidR="00536577" w:rsidRDefault="00536577" w:rsidP="00536577">
      <w:pPr>
        <w:pStyle w:val="NormalWeb"/>
        <w:numPr>
          <w:ilvl w:val="0"/>
          <w:numId w:val="8"/>
        </w:numPr>
      </w:pPr>
      <w:hyperlink r:id="rId6" w:tgtFrame="_blank" w:history="1">
        <w:r>
          <w:rPr>
            <w:rStyle w:val="Hyperlink"/>
            <w:rFonts w:eastAsiaTheme="majorEastAsia"/>
            <w:b/>
            <w:bCs/>
          </w:rPr>
          <w:t>AlphaSense</w:t>
        </w:r>
      </w:hyperlink>
      <w:r>
        <w:rPr>
          <w:b/>
          <w:bCs/>
        </w:rPr>
        <w:t>:</w:t>
      </w:r>
      <w:r>
        <w:rPr>
          <w:rStyle w:val="citation-453"/>
        </w:rPr>
        <w:t xml:space="preserve"> Following its acquisition of Tegus and Sentieo, it is the primary intelligence layer for market research, providing AI-driven insights across earnings transcripts, expert calls, and SEC filings.</w:t>
      </w:r>
    </w:p>
    <w:p w14:paraId="1F30183A" w14:textId="77777777" w:rsidR="00536577" w:rsidRDefault="00536577" w:rsidP="00536577">
      <w:pPr>
        <w:pStyle w:val="NormalWeb"/>
        <w:numPr>
          <w:ilvl w:val="0"/>
          <w:numId w:val="8"/>
        </w:numPr>
      </w:pPr>
      <w:hyperlink r:id="rId7" w:tgtFrame="_blank" w:history="1">
        <w:r>
          <w:rPr>
            <w:rStyle w:val="Hyperlink"/>
            <w:rFonts w:eastAsiaTheme="majorEastAsia"/>
            <w:b/>
            <w:bCs/>
          </w:rPr>
          <w:t>Shortcut</w:t>
        </w:r>
      </w:hyperlink>
      <w:r>
        <w:rPr>
          <w:b/>
          <w:bCs/>
        </w:rPr>
        <w:t>:</w:t>
      </w:r>
      <w:r>
        <w:t xml:space="preserve"> Currently ranked as the #1 AI for financial modeling. It operates as an Excel add-in that can build complex, three-statement models from scratch using real-world data faster than a junior analyst.</w:t>
      </w:r>
    </w:p>
    <w:p w14:paraId="131E2624" w14:textId="77777777" w:rsidR="00536577" w:rsidRDefault="00536577" w:rsidP="00536577">
      <w:pPr>
        <w:pStyle w:val="Heading2"/>
      </w:pPr>
      <w:r>
        <w:t>2. Corporate Finance &amp; FP&amp;A</w:t>
      </w:r>
    </w:p>
    <w:p w14:paraId="06A9E7FB" w14:textId="77777777" w:rsidR="00536577" w:rsidRDefault="00536577" w:rsidP="00536577">
      <w:pPr>
        <w:pStyle w:val="NormalWeb"/>
      </w:pPr>
      <w:r>
        <w:rPr>
          <w:rStyle w:val="citation-452"/>
          <w:i/>
          <w:iCs/>
        </w:rPr>
        <w:t>Best for: Budgeting, forecasting, and "month-end close" automation within a company.</w:t>
      </w:r>
    </w:p>
    <w:p w14:paraId="3F3544CD" w14:textId="77777777" w:rsidR="00536577" w:rsidRDefault="00536577" w:rsidP="00536577">
      <w:pPr>
        <w:pStyle w:val="NormalWeb"/>
        <w:numPr>
          <w:ilvl w:val="0"/>
          <w:numId w:val="9"/>
        </w:numPr>
      </w:pPr>
      <w:hyperlink r:id="rId8" w:tgtFrame="_blank" w:history="1">
        <w:r>
          <w:rPr>
            <w:rStyle w:val="Hyperlink"/>
            <w:rFonts w:eastAsiaTheme="majorEastAsia"/>
            <w:b/>
            <w:bCs/>
          </w:rPr>
          <w:t>Prophix One</w:t>
        </w:r>
      </w:hyperlink>
      <w:r>
        <w:rPr>
          <w:b/>
          <w:bCs/>
        </w:rPr>
        <w:t>:</w:t>
      </w:r>
      <w:r>
        <w:rPr>
          <w:rStyle w:val="citation-451"/>
        </w:rPr>
        <w:t xml:space="preserve"> A leader in "autonomous finance."</w:t>
      </w:r>
      <w:r>
        <w:t xml:space="preserve"> It uses AI agents to surface anomalies in real-time, refresh forecasts automatically, and handle complex financial consolidations.</w:t>
      </w:r>
    </w:p>
    <w:p w14:paraId="799D4449" w14:textId="77777777" w:rsidR="00536577" w:rsidRDefault="00536577" w:rsidP="00536577">
      <w:pPr>
        <w:pStyle w:val="NormalWeb"/>
        <w:numPr>
          <w:ilvl w:val="0"/>
          <w:numId w:val="9"/>
        </w:numPr>
      </w:pPr>
      <w:hyperlink r:id="rId9" w:tgtFrame="_blank" w:history="1">
        <w:r>
          <w:rPr>
            <w:rStyle w:val="Hyperlink"/>
            <w:rFonts w:eastAsiaTheme="majorEastAsia"/>
            <w:b/>
            <w:bCs/>
          </w:rPr>
          <w:t>Abacum</w:t>
        </w:r>
      </w:hyperlink>
      <w:r>
        <w:rPr>
          <w:b/>
          <w:bCs/>
        </w:rPr>
        <w:t>:</w:t>
      </w:r>
      <w:r>
        <w:rPr>
          <w:rStyle w:val="citation-450"/>
        </w:rPr>
        <w:t xml:space="preserve"> An AI-native FP&amp;A platform designed for mid-market companies.</w:t>
      </w:r>
      <w:r>
        <w:t xml:space="preserve"> It automates data integration from ERPs (like Netsuite or SAP) and provides predictive "what-if" scenario modeling.</w:t>
      </w:r>
    </w:p>
    <w:p w14:paraId="2151A03A" w14:textId="77777777" w:rsidR="00536577" w:rsidRDefault="00536577" w:rsidP="00536577">
      <w:pPr>
        <w:pStyle w:val="NormalWeb"/>
        <w:numPr>
          <w:ilvl w:val="0"/>
          <w:numId w:val="9"/>
        </w:numPr>
      </w:pPr>
      <w:hyperlink r:id="rId10" w:tgtFrame="_blank" w:history="1">
        <w:r>
          <w:rPr>
            <w:rStyle w:val="Hyperlink"/>
            <w:rFonts w:eastAsiaTheme="majorEastAsia"/>
            <w:b/>
            <w:bCs/>
          </w:rPr>
          <w:t>Numeric</w:t>
        </w:r>
      </w:hyperlink>
      <w:r>
        <w:rPr>
          <w:b/>
          <w:bCs/>
        </w:rPr>
        <w:t>:</w:t>
      </w:r>
      <w:r>
        <w:t xml:space="preserve"> Specifically built for accounting teams to automate variance analysis and reconciliations. It syncs with your General Ledger to draft explanations for every account change, keeping you "audit-ready."</w:t>
      </w:r>
    </w:p>
    <w:p w14:paraId="537CA6B6" w14:textId="77777777" w:rsidR="00536577" w:rsidRDefault="00536577" w:rsidP="00536577">
      <w:pPr>
        <w:pStyle w:val="Heading2"/>
      </w:pPr>
      <w:r>
        <w:t>3. Stock Analysis &amp; Trading</w:t>
      </w:r>
    </w:p>
    <w:p w14:paraId="7014858E" w14:textId="77777777" w:rsidR="00536577" w:rsidRDefault="00536577" w:rsidP="00536577">
      <w:pPr>
        <w:pStyle w:val="NormalWeb"/>
      </w:pPr>
      <w:r>
        <w:rPr>
          <w:i/>
          <w:iCs/>
        </w:rPr>
        <w:t>Best for: Active traders and retail investors looking for data-driven "Buy/Sell" signals.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489"/>
        <w:gridCol w:w="6390"/>
      </w:tblGrid>
      <w:tr w:rsidR="00536577" w14:paraId="208F11D8" w14:textId="77777777" w:rsidTr="005365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498F0" w14:textId="77777777" w:rsidR="00536577" w:rsidRDefault="00536577">
            <w:r>
              <w:t>Platform</w:t>
            </w:r>
          </w:p>
        </w:tc>
        <w:tc>
          <w:tcPr>
            <w:tcW w:w="0" w:type="auto"/>
            <w:vAlign w:val="center"/>
            <w:hideMark/>
          </w:tcPr>
          <w:p w14:paraId="6E7C0EDE" w14:textId="77777777" w:rsidR="00536577" w:rsidRDefault="00536577">
            <w:r>
              <w:t>Best For</w:t>
            </w:r>
          </w:p>
        </w:tc>
        <w:tc>
          <w:tcPr>
            <w:tcW w:w="0" w:type="auto"/>
            <w:vAlign w:val="center"/>
            <w:hideMark/>
          </w:tcPr>
          <w:p w14:paraId="28535921" w14:textId="77777777" w:rsidR="00536577" w:rsidRDefault="00536577">
            <w:r>
              <w:t>Key Feature</w:t>
            </w:r>
          </w:p>
        </w:tc>
      </w:tr>
      <w:tr w:rsidR="00536577" w14:paraId="023B25FB" w14:textId="77777777" w:rsidTr="00536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508E" w14:textId="77777777" w:rsidR="00536577" w:rsidRDefault="00536577">
            <w:r>
              <w:rPr>
                <w:b/>
                <w:bCs/>
              </w:rPr>
              <w:t>Kavout</w:t>
            </w:r>
          </w:p>
        </w:tc>
        <w:tc>
          <w:tcPr>
            <w:tcW w:w="0" w:type="auto"/>
            <w:vAlign w:val="center"/>
            <w:hideMark/>
          </w:tcPr>
          <w:p w14:paraId="0C9B1D33" w14:textId="77777777" w:rsidR="00536577" w:rsidRDefault="00536577">
            <w:r>
              <w:t>Quant Strategy</w:t>
            </w:r>
          </w:p>
        </w:tc>
        <w:tc>
          <w:tcPr>
            <w:tcW w:w="0" w:type="auto"/>
            <w:vAlign w:val="center"/>
            <w:hideMark/>
          </w:tcPr>
          <w:p w14:paraId="35BBD730" w14:textId="77777777" w:rsidR="00536577" w:rsidRDefault="00536577">
            <w:r>
              <w:t xml:space="preserve">The </w:t>
            </w:r>
            <w:r>
              <w:rPr>
                <w:b/>
                <w:bCs/>
              </w:rPr>
              <w:t>Kai Score</w:t>
            </w:r>
            <w:r>
              <w:t>, a 1–9 rating based on billions of data points (including satellite imagery).</w:t>
            </w:r>
          </w:p>
        </w:tc>
      </w:tr>
      <w:tr w:rsidR="00536577" w14:paraId="3C543A8F" w14:textId="77777777" w:rsidTr="00536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C3FC" w14:textId="77777777" w:rsidR="00536577" w:rsidRDefault="00536577">
            <w:r>
              <w:rPr>
                <w:b/>
                <w:bCs/>
              </w:rPr>
              <w:t>TrendSpider</w:t>
            </w:r>
          </w:p>
        </w:tc>
        <w:tc>
          <w:tcPr>
            <w:tcW w:w="0" w:type="auto"/>
            <w:vAlign w:val="center"/>
            <w:hideMark/>
          </w:tcPr>
          <w:p w14:paraId="7A675E0E" w14:textId="77777777" w:rsidR="00536577" w:rsidRDefault="00536577">
            <w:r>
              <w:t>Technical Analysis</w:t>
            </w:r>
          </w:p>
        </w:tc>
        <w:tc>
          <w:tcPr>
            <w:tcW w:w="0" w:type="auto"/>
            <w:vAlign w:val="center"/>
            <w:hideMark/>
          </w:tcPr>
          <w:p w14:paraId="6A90492D" w14:textId="77777777" w:rsidR="00536577" w:rsidRDefault="00536577">
            <w:r>
              <w:t>AI Strategy Lab that creates no-code machine learning trading models.</w:t>
            </w:r>
          </w:p>
        </w:tc>
      </w:tr>
      <w:tr w:rsidR="00536577" w14:paraId="1D083B89" w14:textId="77777777" w:rsidTr="00536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596B" w14:textId="77777777" w:rsidR="00536577" w:rsidRDefault="00536577">
            <w:r>
              <w:rPr>
                <w:b/>
                <w:bCs/>
              </w:rPr>
              <w:lastRenderedPageBreak/>
              <w:t>AltIndex</w:t>
            </w:r>
          </w:p>
        </w:tc>
        <w:tc>
          <w:tcPr>
            <w:tcW w:w="0" w:type="auto"/>
            <w:vAlign w:val="center"/>
            <w:hideMark/>
          </w:tcPr>
          <w:p w14:paraId="600E0CB3" w14:textId="77777777" w:rsidR="00536577" w:rsidRDefault="00536577">
            <w:r>
              <w:t>Alternative Data</w:t>
            </w:r>
          </w:p>
        </w:tc>
        <w:tc>
          <w:tcPr>
            <w:tcW w:w="0" w:type="auto"/>
            <w:vAlign w:val="center"/>
            <w:hideMark/>
          </w:tcPr>
          <w:p w14:paraId="160A1D06" w14:textId="77777777" w:rsidR="00536577" w:rsidRDefault="00536577">
            <w:r>
              <w:t>Tracks "digital footprints" like social media sentiment and app downloads to predict spikes.</w:t>
            </w:r>
          </w:p>
        </w:tc>
      </w:tr>
      <w:tr w:rsidR="00536577" w14:paraId="1B81805D" w14:textId="77777777" w:rsidTr="00536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ADC4" w14:textId="77777777" w:rsidR="00536577" w:rsidRDefault="00536577">
            <w:r>
              <w:rPr>
                <w:b/>
                <w:bCs/>
              </w:rPr>
              <w:t>Trade Ideas</w:t>
            </w:r>
          </w:p>
        </w:tc>
        <w:tc>
          <w:tcPr>
            <w:tcW w:w="0" w:type="auto"/>
            <w:vAlign w:val="center"/>
            <w:hideMark/>
          </w:tcPr>
          <w:p w14:paraId="49771E7B" w14:textId="77777777" w:rsidR="00536577" w:rsidRDefault="00536577">
            <w:r>
              <w:t>Day Trading</w:t>
            </w:r>
          </w:p>
        </w:tc>
        <w:tc>
          <w:tcPr>
            <w:tcW w:w="0" w:type="auto"/>
            <w:vAlign w:val="center"/>
            <w:hideMark/>
          </w:tcPr>
          <w:p w14:paraId="79D92C32" w14:textId="77777777" w:rsidR="00536577" w:rsidRDefault="00536577">
            <w:r>
              <w:rPr>
                <w:b/>
                <w:bCs/>
              </w:rPr>
              <w:t>"Holly,"</w:t>
            </w:r>
            <w:r>
              <w:t xml:space="preserve"> an AI engine that runs millions of simulated trades daily to find high-probability setups.</w:t>
            </w:r>
          </w:p>
        </w:tc>
      </w:tr>
    </w:tbl>
    <w:p w14:paraId="52262F8C" w14:textId="77777777" w:rsidR="00536577" w:rsidRDefault="00536577" w:rsidP="00536577">
      <w:r>
        <w:rPr>
          <w:rStyle w:val="export-sheets-button"/>
        </w:rPr>
        <w:t>Export to Sheets</w:t>
      </w:r>
    </w:p>
    <w:p w14:paraId="1DFAFDCE" w14:textId="77777777" w:rsidR="00536577" w:rsidRDefault="00536577" w:rsidP="00536577">
      <w:pPr>
        <w:pStyle w:val="Heading2"/>
      </w:pPr>
      <w:r>
        <w:t>4. General Productivity &amp; Data Science</w:t>
      </w:r>
    </w:p>
    <w:p w14:paraId="40E7898C" w14:textId="77777777" w:rsidR="00536577" w:rsidRDefault="00536577" w:rsidP="00536577">
      <w:pPr>
        <w:pStyle w:val="NormalWeb"/>
        <w:numPr>
          <w:ilvl w:val="0"/>
          <w:numId w:val="10"/>
        </w:numPr>
      </w:pPr>
      <w:hyperlink r:id="rId11" w:tgtFrame="_blank" w:history="1">
        <w:r>
          <w:rPr>
            <w:rStyle w:val="Hyperlink"/>
            <w:rFonts w:eastAsiaTheme="majorEastAsia"/>
            <w:b/>
            <w:bCs/>
          </w:rPr>
          <w:t>Julius AI</w:t>
        </w:r>
      </w:hyperlink>
      <w:r>
        <w:rPr>
          <w:b/>
          <w:bCs/>
        </w:rPr>
        <w:t>:</w:t>
      </w:r>
      <w:r>
        <w:t xml:space="preserve"> Acts as a virtual data scientist. You can upload a messy CSV, and it will clean the data, run regressions, and generate publication-quality charts using natural language.</w:t>
      </w:r>
    </w:p>
    <w:p w14:paraId="0D94A52A" w14:textId="77777777" w:rsidR="00536577" w:rsidRDefault="00536577" w:rsidP="00536577">
      <w:pPr>
        <w:pStyle w:val="NormalWeb"/>
        <w:numPr>
          <w:ilvl w:val="0"/>
          <w:numId w:val="10"/>
        </w:numPr>
      </w:pPr>
      <w:hyperlink r:id="rId12" w:tgtFrame="_blank" w:history="1">
        <w:r>
          <w:rPr>
            <w:rStyle w:val="Hyperlink"/>
            <w:rFonts w:eastAsiaTheme="majorEastAsia"/>
            <w:b/>
            <w:bCs/>
          </w:rPr>
          <w:t>Claude (Anthropic)</w:t>
        </w:r>
      </w:hyperlink>
      <w:r>
        <w:rPr>
          <w:b/>
          <w:bCs/>
        </w:rPr>
        <w:t>:</w:t>
      </w:r>
      <w:r>
        <w:t xml:space="preserve"> In 2026, Claude remains the preferred LLM for financial analysts due to its superior reasoning in Excel and its ability to handle massive "context windows" (like entire annual reports) without hallucinating.</w:t>
      </w:r>
    </w:p>
    <w:p w14:paraId="1A9105EA" w14:textId="77777777" w:rsidR="00536577" w:rsidRDefault="00536577" w:rsidP="00536577">
      <w:r>
        <w:pict w14:anchorId="53FBE335">
          <v:rect id="_x0000_i1026" style="width:0;height:1.5pt" o:hralign="center" o:hrstd="t" o:hr="t" fillcolor="#a0a0a0" stroked="f"/>
        </w:pict>
      </w:r>
    </w:p>
    <w:p w14:paraId="489CAAB0" w14:textId="77777777" w:rsidR="00536577" w:rsidRDefault="00536577" w:rsidP="00536577">
      <w:pPr>
        <w:pStyle w:val="NormalWeb"/>
      </w:pPr>
      <w:r>
        <w:rPr>
          <w:b/>
          <w:bCs/>
        </w:rPr>
        <w:t>Would you like me to help you compare the pricing for a specific category, or perhaps draft a prompt to help you analyze a specific financial document?</w:t>
      </w:r>
    </w:p>
    <w:p w14:paraId="0B817541" w14:textId="77777777" w:rsidR="007B3033" w:rsidRPr="005D7D02" w:rsidRDefault="007B3033" w:rsidP="005D7D02">
      <w:bookmarkStart w:id="0" w:name="_GoBack"/>
      <w:bookmarkEnd w:id="0"/>
    </w:p>
    <w:sectPr w:rsidR="007B3033" w:rsidRPr="005D7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F5EE6"/>
    <w:multiLevelType w:val="multilevel"/>
    <w:tmpl w:val="E730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4817"/>
    <w:multiLevelType w:val="multilevel"/>
    <w:tmpl w:val="A048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5FDC"/>
    <w:multiLevelType w:val="multilevel"/>
    <w:tmpl w:val="AE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D52EC"/>
    <w:multiLevelType w:val="multilevel"/>
    <w:tmpl w:val="FF82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C57E4"/>
    <w:multiLevelType w:val="multilevel"/>
    <w:tmpl w:val="30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F0C65"/>
    <w:multiLevelType w:val="multilevel"/>
    <w:tmpl w:val="55E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84238"/>
    <w:multiLevelType w:val="multilevel"/>
    <w:tmpl w:val="3D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233A3"/>
    <w:multiLevelType w:val="multilevel"/>
    <w:tmpl w:val="74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F3FD8"/>
    <w:multiLevelType w:val="multilevel"/>
    <w:tmpl w:val="17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35229"/>
    <w:multiLevelType w:val="multilevel"/>
    <w:tmpl w:val="4A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9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33"/>
    <w:rsid w:val="00536577"/>
    <w:rsid w:val="005D7D02"/>
    <w:rsid w:val="007B3033"/>
    <w:rsid w:val="00AB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66C0C-AD7D-4272-8C3A-2166A8C2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5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AB4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DD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AB4DD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query-text-line">
    <w:name w:val="query-text-line"/>
    <w:basedOn w:val="Normal"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5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455">
    <w:name w:val="citation-455"/>
    <w:basedOn w:val="DefaultParagraphFont"/>
    <w:rsid w:val="00536577"/>
  </w:style>
  <w:style w:type="character" w:styleId="Hyperlink">
    <w:name w:val="Hyperlink"/>
    <w:basedOn w:val="DefaultParagraphFont"/>
    <w:uiPriority w:val="99"/>
    <w:semiHidden/>
    <w:unhideWhenUsed/>
    <w:rsid w:val="00536577"/>
    <w:rPr>
      <w:color w:val="0000FF"/>
      <w:u w:val="single"/>
    </w:rPr>
  </w:style>
  <w:style w:type="character" w:customStyle="1" w:styleId="citation-454">
    <w:name w:val="citation-454"/>
    <w:basedOn w:val="DefaultParagraphFont"/>
    <w:rsid w:val="00536577"/>
  </w:style>
  <w:style w:type="character" w:customStyle="1" w:styleId="citation-453">
    <w:name w:val="citation-453"/>
    <w:basedOn w:val="DefaultParagraphFont"/>
    <w:rsid w:val="00536577"/>
  </w:style>
  <w:style w:type="character" w:customStyle="1" w:styleId="citation-452">
    <w:name w:val="citation-452"/>
    <w:basedOn w:val="DefaultParagraphFont"/>
    <w:rsid w:val="00536577"/>
  </w:style>
  <w:style w:type="character" w:customStyle="1" w:styleId="citation-451">
    <w:name w:val="citation-451"/>
    <w:basedOn w:val="DefaultParagraphFont"/>
    <w:rsid w:val="00536577"/>
  </w:style>
  <w:style w:type="character" w:customStyle="1" w:styleId="citation-450">
    <w:name w:val="citation-450"/>
    <w:basedOn w:val="DefaultParagraphFont"/>
    <w:rsid w:val="00536577"/>
  </w:style>
  <w:style w:type="character" w:customStyle="1" w:styleId="export-sheets-button">
    <w:name w:val="export-sheets-button"/>
    <w:basedOn w:val="DefaultParagraphFont"/>
    <w:rsid w:val="00536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4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9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3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7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2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phix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allstreetprep.com/knowledge/ranking-the-best-ai-tools-for-financial-modeling-2026/" TargetMode="External"/><Relationship Id="rId12" Type="http://schemas.openxmlformats.org/officeDocument/2006/relationships/hyperlink" Target="https://www.anthropi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pha-sense.com" TargetMode="External"/><Relationship Id="rId11" Type="http://schemas.openxmlformats.org/officeDocument/2006/relationships/hyperlink" Target="https://julius.ai" TargetMode="External"/><Relationship Id="rId5" Type="http://schemas.openxmlformats.org/officeDocument/2006/relationships/hyperlink" Target="https://www.hebbia.com" TargetMode="External"/><Relationship Id="rId10" Type="http://schemas.openxmlformats.org/officeDocument/2006/relationships/hyperlink" Target="https://www.numeric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bacum.a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523</Words>
  <Characters>2984</Characters>
  <Application>Microsoft Office Word</Application>
  <DocSecurity>0</DocSecurity>
  <Lines>24</Lines>
  <Paragraphs>6</Paragraphs>
  <ScaleCrop>false</ScaleCrop>
  <Company>Dokuz Eylül Üniversitesi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2025-12-16T20:16:00Z</dcterms:created>
  <dcterms:modified xsi:type="dcterms:W3CDTF">2026-03-26T17:45:00Z</dcterms:modified>
</cp:coreProperties>
</file>