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CE61C" w14:textId="77777777" w:rsidR="00EF33EF" w:rsidRPr="00EF33EF" w:rsidRDefault="00EF33EF" w:rsidP="00EF33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ChatGPT:</w:t>
      </w:r>
    </w:p>
    <w:p w14:paraId="4084AEB1" w14:textId="77777777" w:rsidR="00EF33EF" w:rsidRPr="00EF33EF" w:rsidRDefault="00EF33EF" w:rsidP="00EF3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When looking for </w:t>
      </w: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trusted sources for medical diagnosis support</w:t>
      </w: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>, it helps to separate them into three tiers: (1) evidence-based clinical tools, (2) authoritative medical information sites, and (3) research databases. Each serves a different role in supporting diagnosis.</w:t>
      </w:r>
    </w:p>
    <w:p w14:paraId="3D2E9311" w14:textId="77777777" w:rsidR="00EF33EF" w:rsidRPr="00EF33EF" w:rsidRDefault="00EF33EF" w:rsidP="00EF3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3694371">
          <v:rect id="_x0000_i1025" style="width:0;height:1.5pt" o:hralign="center" o:hrstd="t" o:hr="t" fillcolor="#a0a0a0" stroked="f"/>
        </w:pict>
      </w:r>
    </w:p>
    <w:p w14:paraId="3ECCDA0D" w14:textId="77777777" w:rsidR="00EF33EF" w:rsidRPr="00EF33EF" w:rsidRDefault="00EF33EF" w:rsidP="00EF3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🩺 1. Clinical decision support tools (used by professionals)</w:t>
      </w:r>
    </w:p>
    <w:p w14:paraId="53D60D9F" w14:textId="77777777" w:rsidR="00EF33EF" w:rsidRPr="00EF33EF" w:rsidRDefault="00EF33EF" w:rsidP="00EF3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are the closest things to “diagnosis support systems” and are widely used by clinicians.</w:t>
      </w:r>
    </w:p>
    <w:p w14:paraId="55D571FD" w14:textId="77777777" w:rsidR="00EF33EF" w:rsidRPr="00EF33EF" w:rsidRDefault="00EF33EF" w:rsidP="00EF3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Core platforms</w:t>
      </w:r>
    </w:p>
    <w:p w14:paraId="7882DFF5" w14:textId="77777777" w:rsidR="00EF33EF" w:rsidRPr="00EF33EF" w:rsidRDefault="00EF33EF" w:rsidP="00EF3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UpToDate</w:t>
      </w:r>
    </w:p>
    <w:p w14:paraId="4FD6AD2B" w14:textId="77777777" w:rsidR="00EF33EF" w:rsidRPr="00EF33EF" w:rsidRDefault="00EF33EF" w:rsidP="00EF33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>Gold-standard tool for physicians</w:t>
      </w:r>
    </w:p>
    <w:p w14:paraId="79BE2B80" w14:textId="77777777" w:rsidR="00EF33EF" w:rsidRPr="00EF33EF" w:rsidRDefault="00EF33EF" w:rsidP="00EF33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 evidence-based recommendations and diagnostic pathways</w:t>
      </w:r>
    </w:p>
    <w:p w14:paraId="0F97C863" w14:textId="77777777" w:rsidR="00EF33EF" w:rsidRPr="00EF33EF" w:rsidRDefault="00EF33EF" w:rsidP="00EF3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VisualDx</w:t>
      </w:r>
    </w:p>
    <w:p w14:paraId="4CEF2D3E" w14:textId="77777777" w:rsidR="00EF33EF" w:rsidRPr="00EF33EF" w:rsidRDefault="00EF33EF" w:rsidP="00EF33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>Strong for dermatology and visual conditions</w:t>
      </w:r>
    </w:p>
    <w:p w14:paraId="0EA794F8" w14:textId="77777777" w:rsidR="00EF33EF" w:rsidRPr="00EF33EF" w:rsidRDefault="00EF33EF" w:rsidP="00EF33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Combines medical images with differential diagnosis support </w:t>
      </w:r>
      <w:hyperlink r:id="rId5" w:tgtFrame="_blank" w:history="1">
        <w:r w:rsidRPr="00EF33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Vikipedi</w:t>
        </w:r>
      </w:hyperlink>
    </w:p>
    <w:p w14:paraId="4E0AA1B8" w14:textId="77777777" w:rsidR="00EF33EF" w:rsidRPr="00EF33EF" w:rsidRDefault="00EF33EF" w:rsidP="00EF3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MDCalc</w:t>
      </w:r>
    </w:p>
    <w:p w14:paraId="08EAEF75" w14:textId="77777777" w:rsidR="00EF33EF" w:rsidRPr="00EF33EF" w:rsidRDefault="00EF33EF" w:rsidP="00EF33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>Offers validated scoring systems (e.g., risk scores, diagnostic criteria)</w:t>
      </w:r>
    </w:p>
    <w:p w14:paraId="37F1064A" w14:textId="77777777" w:rsidR="00EF33EF" w:rsidRPr="00EF33EF" w:rsidRDefault="00EF33EF" w:rsidP="00EF33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Based on peer-reviewed clinical research </w:t>
      </w:r>
      <w:hyperlink r:id="rId6" w:tgtFrame="_blank" w:history="1">
        <w:r w:rsidRPr="00EF33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Vikipedi</w:t>
        </w:r>
      </w:hyperlink>
    </w:p>
    <w:p w14:paraId="348B13DC" w14:textId="77777777" w:rsidR="00EF33EF" w:rsidRPr="00EF33EF" w:rsidRDefault="00EF33EF" w:rsidP="00EF33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OpenEvidence</w:t>
      </w:r>
    </w:p>
    <w:p w14:paraId="5685A3A1" w14:textId="77777777" w:rsidR="00EF33EF" w:rsidRPr="00EF33EF" w:rsidRDefault="00EF33EF" w:rsidP="00EF33E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Synthesizes peer-reviewed literature into actionable insights for clinicians </w:t>
      </w:r>
      <w:hyperlink r:id="rId7" w:tgtFrame="_blank" w:history="1">
        <w:r w:rsidRPr="00EF33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Sermo</w:t>
        </w:r>
      </w:hyperlink>
    </w:p>
    <w:p w14:paraId="5FE346FB" w14:textId="77777777" w:rsidR="00EF33EF" w:rsidRPr="00EF33EF" w:rsidRDefault="00EF33EF" w:rsidP="00EF3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Segoe UI Emoji" w:eastAsia="Times New Roman" w:hAnsi="Segoe UI Emoji" w:cs="Segoe UI Emoji"/>
          <w:sz w:val="24"/>
          <w:szCs w:val="24"/>
          <w:lang w:eastAsia="tr-TR"/>
        </w:rPr>
        <w:t>✔️</w:t>
      </w: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These tools are designed for </w:t>
      </w: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healthcare professionals</w:t>
      </w: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>, not self-diagnosis.</w:t>
      </w:r>
    </w:p>
    <w:p w14:paraId="2D26EFD0" w14:textId="77777777" w:rsidR="00EF33EF" w:rsidRPr="00EF33EF" w:rsidRDefault="00EF33EF" w:rsidP="00EF3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84D1601">
          <v:rect id="_x0000_i1026" style="width:0;height:1.5pt" o:hralign="center" o:hrstd="t" o:hr="t" fillcolor="#a0a0a0" stroked="f"/>
        </w:pict>
      </w:r>
    </w:p>
    <w:p w14:paraId="49CAD63A" w14:textId="77777777" w:rsidR="00EF33EF" w:rsidRPr="00EF33EF" w:rsidRDefault="00EF33EF" w:rsidP="00EF3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F33E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🌐</w:t>
      </w:r>
      <w:r w:rsidRPr="00EF3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2. Trusted medical information &amp; symptom tools</w:t>
      </w:r>
    </w:p>
    <w:p w14:paraId="05895CD8" w14:textId="77777777" w:rsidR="00EF33EF" w:rsidRPr="00EF33EF" w:rsidRDefault="00EF33EF" w:rsidP="00EF3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Useful for </w:t>
      </w: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patients and preliminary understanding</w:t>
      </w: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>, but not definitive diagnosis.</w:t>
      </w:r>
    </w:p>
    <w:p w14:paraId="01BB81EB" w14:textId="77777777" w:rsidR="00EF33EF" w:rsidRPr="00EF33EF" w:rsidRDefault="00EF33EF" w:rsidP="00EF3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Highly reliable websites</w:t>
      </w:r>
    </w:p>
    <w:p w14:paraId="1173D7BC" w14:textId="77777777" w:rsidR="00EF33EF" w:rsidRPr="00EF33EF" w:rsidRDefault="00EF33EF" w:rsidP="00EF3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Mayo Clinic</w:t>
      </w:r>
    </w:p>
    <w:p w14:paraId="24280617" w14:textId="77777777" w:rsidR="00EF33EF" w:rsidRPr="00EF33EF" w:rsidRDefault="00EF33EF" w:rsidP="00EF3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National Institutes of Health</w:t>
      </w:r>
    </w:p>
    <w:p w14:paraId="2E7E7314" w14:textId="77777777" w:rsidR="00EF33EF" w:rsidRPr="00EF33EF" w:rsidRDefault="00EF33EF" w:rsidP="00EF3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Centers for Disease Control and Prevention</w:t>
      </w:r>
    </w:p>
    <w:p w14:paraId="44118E1F" w14:textId="77777777" w:rsidR="00EF33EF" w:rsidRPr="00EF33EF" w:rsidRDefault="00EF33EF" w:rsidP="00EF33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American Academy of Family Physicians</w:t>
      </w:r>
    </w:p>
    <w:p w14:paraId="70861C84" w14:textId="77777777" w:rsidR="00EF33EF" w:rsidRPr="00EF33EF" w:rsidRDefault="00EF33EF" w:rsidP="00EF3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These sources are physician-reviewed and evidence-based </w:t>
      </w:r>
      <w:hyperlink r:id="rId8" w:tgtFrame="_blank" w:history="1">
        <w:r w:rsidRPr="00EF33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Better Health</w:t>
        </w:r>
      </w:hyperlink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400EB50" w14:textId="77777777" w:rsidR="00EF33EF" w:rsidRPr="00EF33EF" w:rsidRDefault="00EF33EF" w:rsidP="00EF3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Symptom checkers (use cautiously)</w:t>
      </w:r>
    </w:p>
    <w:p w14:paraId="1250438B" w14:textId="77777777" w:rsidR="00EF33EF" w:rsidRPr="00EF33EF" w:rsidRDefault="00EF33EF" w:rsidP="00EF3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WebMD Symptom Checker</w:t>
      </w:r>
    </w:p>
    <w:p w14:paraId="2C3BD90E" w14:textId="77777777" w:rsidR="00EF33EF" w:rsidRPr="00EF33EF" w:rsidRDefault="00EF33EF" w:rsidP="00EF3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Ada Health</w:t>
      </w:r>
    </w:p>
    <w:p w14:paraId="0F02B259" w14:textId="77777777" w:rsidR="00EF33EF" w:rsidRPr="00EF33EF" w:rsidRDefault="00EF33EF" w:rsidP="00EF33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Isabel Healthcare</w:t>
      </w:r>
    </w:p>
    <w:p w14:paraId="7580C603" w14:textId="77777777" w:rsidR="00EF33EF" w:rsidRPr="00EF33EF" w:rsidRDefault="00EF33EF" w:rsidP="00EF3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Segoe UI Emoji" w:eastAsia="Times New Roman" w:hAnsi="Segoe UI Emoji" w:cs="Segoe UI Emoji"/>
          <w:sz w:val="24"/>
          <w:szCs w:val="24"/>
          <w:lang w:eastAsia="tr-TR"/>
        </w:rPr>
        <w:t>➡️</w:t>
      </w: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These tools generate possible conditions, but accuracy varies and they should </w:t>
      </w: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 replace medical evaluation</w:t>
      </w: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hyperlink r:id="rId9" w:tgtFrame="_blank" w:history="1">
        <w:r w:rsidRPr="00EF33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Mednexus Online</w:t>
        </w:r>
      </w:hyperlink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8395E71" w14:textId="77777777" w:rsidR="00EF33EF" w:rsidRPr="00EF33EF" w:rsidRDefault="00EF33EF" w:rsidP="00EF3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051D092">
          <v:rect id="_x0000_i1027" style="width:0;height:1.5pt" o:hralign="center" o:hrstd="t" o:hr="t" fillcolor="#a0a0a0" stroked="f"/>
        </w:pict>
      </w:r>
    </w:p>
    <w:p w14:paraId="7BE910E7" w14:textId="77777777" w:rsidR="00EF33EF" w:rsidRPr="00EF33EF" w:rsidRDefault="00EF33EF" w:rsidP="00EF3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F33E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📚</w:t>
      </w:r>
      <w:r w:rsidRPr="00EF3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3. Medical research databases (highest evidence level)</w:t>
      </w:r>
    </w:p>
    <w:p w14:paraId="373A77C9" w14:textId="77777777" w:rsidR="00EF33EF" w:rsidRPr="00EF33EF" w:rsidRDefault="00EF33EF" w:rsidP="00EF3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>Used to verify diagnoses and clinical reasoning.</w:t>
      </w:r>
    </w:p>
    <w:p w14:paraId="59123C40" w14:textId="77777777" w:rsidR="00EF33EF" w:rsidRPr="00EF33EF" w:rsidRDefault="00EF33EF" w:rsidP="00EF3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PubMed</w:t>
      </w:r>
    </w:p>
    <w:p w14:paraId="2B9E421C" w14:textId="77777777" w:rsidR="00EF33EF" w:rsidRPr="00EF33EF" w:rsidRDefault="00EF33EF" w:rsidP="00EF33E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Largest database of peer-reviewed medical studies </w:t>
      </w:r>
      <w:hyperlink r:id="rId10" w:tgtFrame="_blank" w:history="1">
        <w:r w:rsidRPr="00EF33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Sermo</w:t>
        </w:r>
      </w:hyperlink>
    </w:p>
    <w:p w14:paraId="715B045C" w14:textId="77777777" w:rsidR="00EF33EF" w:rsidRPr="00EF33EF" w:rsidRDefault="00EF33EF" w:rsidP="00EF3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New England Journal of Medicine</w:t>
      </w:r>
    </w:p>
    <w:p w14:paraId="4BC3359B" w14:textId="77777777" w:rsidR="00EF33EF" w:rsidRPr="00EF33EF" w:rsidRDefault="00EF33EF" w:rsidP="00EF3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JAMA</w:t>
      </w:r>
    </w:p>
    <w:p w14:paraId="1AEC62A3" w14:textId="77777777" w:rsidR="00EF33EF" w:rsidRPr="00EF33EF" w:rsidRDefault="00EF33EF" w:rsidP="00EF3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Segoe UI Emoji" w:eastAsia="Times New Roman" w:hAnsi="Segoe UI Emoji" w:cs="Segoe UI Emoji"/>
          <w:sz w:val="24"/>
          <w:szCs w:val="24"/>
          <w:lang w:eastAsia="tr-TR"/>
        </w:rPr>
        <w:t>✔️</w:t>
      </w: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These are considered </w:t>
      </w: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top-tier evidence sources</w:t>
      </w: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medicine </w:t>
      </w:r>
      <w:hyperlink r:id="rId11" w:tgtFrame="_blank" w:history="1">
        <w:r w:rsidRPr="00EF33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Better Health</w:t>
        </w:r>
      </w:hyperlink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990CD32" w14:textId="77777777" w:rsidR="00EF33EF" w:rsidRPr="00EF33EF" w:rsidRDefault="00EF33EF" w:rsidP="00EF3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DBB5153">
          <v:rect id="_x0000_i1028" style="width:0;height:1.5pt" o:hralign="center" o:hrstd="t" o:hr="t" fillcolor="#a0a0a0" stroked="f"/>
        </w:pict>
      </w:r>
    </w:p>
    <w:p w14:paraId="431CEA07" w14:textId="77777777" w:rsidR="00EF33EF" w:rsidRPr="00EF33EF" w:rsidRDefault="00EF33EF" w:rsidP="00EF3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F33E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⚠️</w:t>
      </w:r>
      <w:r w:rsidRPr="00EF3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Important limitations (often overlooked)</w:t>
      </w:r>
    </w:p>
    <w:p w14:paraId="474AF9EA" w14:textId="77777777" w:rsidR="00EF33EF" w:rsidRPr="00EF33EF" w:rsidRDefault="00EF33EF" w:rsidP="00EF3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 online tool can fully replace </w:t>
      </w: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clinical examination + testing</w:t>
      </w:r>
    </w:p>
    <w:p w14:paraId="22626B03" w14:textId="77777777" w:rsidR="00EF33EF" w:rsidRPr="00EF33EF" w:rsidRDefault="00EF33EF" w:rsidP="00EF3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Diagnosis requires history, physical exam, and sometimes imaging/labs </w:t>
      </w:r>
      <w:hyperlink r:id="rId12" w:tgtFrame="_blank" w:history="1">
        <w:r w:rsidRPr="00EF33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musc.edu</w:t>
        </w:r>
      </w:hyperlink>
    </w:p>
    <w:p w14:paraId="34B0263C" w14:textId="77777777" w:rsidR="00EF33EF" w:rsidRPr="00EF33EF" w:rsidRDefault="00EF33EF" w:rsidP="00EF33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Symptom checkers are best used as </w:t>
      </w: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triage or educational tools</w:t>
      </w: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>, not final answers</w:t>
      </w:r>
    </w:p>
    <w:p w14:paraId="64B7A4F6" w14:textId="77777777" w:rsidR="00EF33EF" w:rsidRPr="00EF33EF" w:rsidRDefault="00EF33EF" w:rsidP="00EF3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62BA049">
          <v:rect id="_x0000_i1029" style="width:0;height:1.5pt" o:hralign="center" o:hrstd="t" o:hr="t" fillcolor="#a0a0a0" stroked="f"/>
        </w:pict>
      </w:r>
    </w:p>
    <w:p w14:paraId="7440510C" w14:textId="77777777" w:rsidR="00EF33EF" w:rsidRPr="00EF33EF" w:rsidRDefault="00EF33EF" w:rsidP="00EF3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F33E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✅</w:t>
      </w:r>
      <w:r w:rsidRPr="00EF3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How to choose a trustworthy source</w:t>
      </w:r>
    </w:p>
    <w:p w14:paraId="627237D6" w14:textId="77777777" w:rsidR="00EF33EF" w:rsidRPr="00EF33EF" w:rsidRDefault="00EF33EF" w:rsidP="00EF3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>A reliable medical source usually:</w:t>
      </w:r>
    </w:p>
    <w:p w14:paraId="52D4FDF5" w14:textId="77777777" w:rsidR="00EF33EF" w:rsidRPr="00EF33EF" w:rsidRDefault="00EF33EF" w:rsidP="00EF3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Is run by a </w:t>
      </w: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government, hospital, or medical organization</w:t>
      </w:r>
    </w:p>
    <w:p w14:paraId="501F8B73" w14:textId="77777777" w:rsidR="00EF33EF" w:rsidRPr="00EF33EF" w:rsidRDefault="00EF33EF" w:rsidP="00EF3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Provides </w:t>
      </w: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references and authorship by clinicians</w:t>
      </w:r>
    </w:p>
    <w:p w14:paraId="6535A6BF" w14:textId="77777777" w:rsidR="00EF33EF" w:rsidRPr="00EF33EF" w:rsidRDefault="00EF33EF" w:rsidP="00EF33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Is </w:t>
      </w: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regularly updated</w:t>
      </w: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not selling a product </w:t>
      </w:r>
      <w:hyperlink r:id="rId13" w:tgtFrame="_blank" w:history="1">
        <w:r w:rsidRPr="00EF33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American Academy of Dermatology</w:t>
        </w:r>
      </w:hyperlink>
    </w:p>
    <w:p w14:paraId="564AE3C6" w14:textId="77777777" w:rsidR="00EF33EF" w:rsidRPr="00EF33EF" w:rsidRDefault="00EF33EF" w:rsidP="00EF3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2B10721">
          <v:rect id="_x0000_i1030" style="width:0;height:1.5pt" o:hralign="center" o:hrstd="t" o:hr="t" fillcolor="#a0a0a0" stroked="f"/>
        </w:pict>
      </w:r>
    </w:p>
    <w:p w14:paraId="1210FC79" w14:textId="77777777" w:rsidR="00EF33EF" w:rsidRPr="00EF33EF" w:rsidRDefault="00EF33EF" w:rsidP="00EF3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F33E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✔️</w:t>
      </w:r>
      <w:r w:rsidRPr="00EF3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Bottom line</w:t>
      </w:r>
    </w:p>
    <w:p w14:paraId="30B263C2" w14:textId="77777777" w:rsidR="00EF33EF" w:rsidRPr="00EF33EF" w:rsidRDefault="00EF33EF" w:rsidP="00EF3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For </w:t>
      </w: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clinical-level diagnosis support</w:t>
      </w: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use tools like UpToDate, VisualDx, MDCalc</w:t>
      </w:r>
    </w:p>
    <w:p w14:paraId="46A9CCFD" w14:textId="77777777" w:rsidR="00EF33EF" w:rsidRPr="00EF33EF" w:rsidRDefault="00EF33EF" w:rsidP="00EF3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For </w:t>
      </w: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general understanding</w:t>
      </w: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rely on Mayo Clinic, NIH, CDC</w:t>
      </w:r>
    </w:p>
    <w:p w14:paraId="7B29D2A2" w14:textId="77777777" w:rsidR="00EF33EF" w:rsidRPr="00EF33EF" w:rsidRDefault="00EF33EF" w:rsidP="00EF33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For </w:t>
      </w: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deep evidence</w:t>
      </w: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consult PubMed and major journals</w:t>
      </w:r>
    </w:p>
    <w:p w14:paraId="0E82910F" w14:textId="77777777" w:rsidR="00EF33EF" w:rsidRPr="00EF33EF" w:rsidRDefault="00EF33EF" w:rsidP="00EF3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C6B6B6F">
          <v:rect id="_x0000_i1031" style="width:0;height:1.5pt" o:hralign="center" o:hrstd="t" o:hr="t" fillcolor="#a0a0a0" stroked="f"/>
        </w:pict>
      </w:r>
    </w:p>
    <w:p w14:paraId="420397D5" w14:textId="77777777" w:rsidR="00EF33EF" w:rsidRPr="00EF33EF" w:rsidRDefault="00EF33EF" w:rsidP="00EF3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you want, I can recommend the </w:t>
      </w:r>
      <w:r w:rsidRPr="00EF33E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best tools specifically for students, clinicians, or patients</w:t>
      </w: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depending on your use case.</w:t>
      </w:r>
    </w:p>
    <w:p w14:paraId="1EE4A6BD" w14:textId="6AC7FD3A" w:rsidR="00EF33EF" w:rsidRPr="00EF33EF" w:rsidRDefault="00EF33EF" w:rsidP="00EF3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inline distT="0" distB="0" distL="0" distR="0" wp14:anchorId="00055121" wp14:editId="1EEC500E">
                <wp:extent cx="301625" cy="301625"/>
                <wp:effectExtent l="0" t="0" r="0" b="0"/>
                <wp:docPr id="6" name="Rectangle 6" descr="https://www.google.com/s2/favicons?domain=https://getbetterhealth.com&amp;sz=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91C2B" id="Rectangle 6" o:spid="_x0000_s1026" alt="https://www.google.com/s2/favicons?domain=https://getbetterhealth.com&amp;sz=32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" filled="f" stroked="f">
                <o:lock v:ext="edit" aspectratio="t"/>
                <w10:anchorlock/>
              </v:rect>
            </w:pict>
          </mc:Fallback>
        </mc:AlternateContent>
      </w:r>
    </w:p>
    <w:p w14:paraId="44DD6AC4" w14:textId="654E4233" w:rsidR="00EF33EF" w:rsidRPr="00EF33EF" w:rsidRDefault="00EF33EF" w:rsidP="00EF3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705FD42" wp14:editId="19B23955">
            <wp:extent cx="301625" cy="301625"/>
            <wp:effectExtent l="0" t="0" r="3175" b="3175"/>
            <wp:docPr id="5" name="Picture 5" descr="https://www.google.com/s2/favicons?domain=https://www.sermo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google.com/s2/favicons?domain=https://www.sermo.com&amp;sz=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5AD54" w14:textId="693A8B34" w:rsidR="00EF33EF" w:rsidRPr="00EF33EF" w:rsidRDefault="00EF33EF" w:rsidP="00EF3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BD1B580" wp14:editId="09C86E42">
            <wp:extent cx="301625" cy="301625"/>
            <wp:effectExtent l="0" t="0" r="3175" b="3175"/>
            <wp:docPr id="4" name="Picture 4" descr="https://www.google.com/s2/favicons?domain=https://en.wikipedia.org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google.com/s2/favicons?domain=https://en.wikipedia.org&amp;sz=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75E55" w14:textId="77777777" w:rsidR="00EF33EF" w:rsidRPr="00EF33EF" w:rsidRDefault="00EF33EF" w:rsidP="00EF3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F33EF">
        <w:rPr>
          <w:rFonts w:ascii="Times New Roman" w:eastAsia="Times New Roman" w:hAnsi="Times New Roman" w:cs="Times New Roman"/>
          <w:sz w:val="24"/>
          <w:szCs w:val="24"/>
          <w:lang w:eastAsia="tr-TR"/>
        </w:rPr>
        <w:t>Kaynaklar</w:t>
      </w:r>
    </w:p>
    <w:p w14:paraId="5900B6EB" w14:textId="77777777" w:rsidR="0076511C" w:rsidRPr="00EF33EF" w:rsidRDefault="0076511C" w:rsidP="00EF33EF">
      <w:bookmarkStart w:id="0" w:name="_GoBack"/>
      <w:bookmarkEnd w:id="0"/>
    </w:p>
    <w:sectPr w:rsidR="0076511C" w:rsidRPr="00EF33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90715"/>
    <w:multiLevelType w:val="multilevel"/>
    <w:tmpl w:val="D81E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5492A"/>
    <w:multiLevelType w:val="multilevel"/>
    <w:tmpl w:val="2D26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E4494"/>
    <w:multiLevelType w:val="multilevel"/>
    <w:tmpl w:val="4EFC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60008"/>
    <w:multiLevelType w:val="multilevel"/>
    <w:tmpl w:val="9C7E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F1FAB"/>
    <w:multiLevelType w:val="multilevel"/>
    <w:tmpl w:val="3D3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54C46"/>
    <w:multiLevelType w:val="multilevel"/>
    <w:tmpl w:val="E0A4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816FB"/>
    <w:multiLevelType w:val="multilevel"/>
    <w:tmpl w:val="8CCC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1C"/>
    <w:rsid w:val="00441FAF"/>
    <w:rsid w:val="0076511C"/>
    <w:rsid w:val="00EF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CF86E-42A8-4F34-BEE0-35548B9F3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33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EF33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EF33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1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441FAF"/>
    <w:rPr>
      <w:b/>
      <w:bCs/>
    </w:rPr>
  </w:style>
  <w:style w:type="character" w:styleId="Emphasis">
    <w:name w:val="Emphasis"/>
    <w:basedOn w:val="DefaultParagraphFont"/>
    <w:uiPriority w:val="20"/>
    <w:qFormat/>
    <w:rsid w:val="00441FAF"/>
    <w:rPr>
      <w:i/>
      <w:iCs/>
    </w:rPr>
  </w:style>
  <w:style w:type="character" w:customStyle="1" w:styleId="ms-1">
    <w:name w:val="ms-1"/>
    <w:basedOn w:val="DefaultParagraphFont"/>
    <w:rsid w:val="00441FAF"/>
  </w:style>
  <w:style w:type="character" w:customStyle="1" w:styleId="max-w-15ch">
    <w:name w:val="max-w-[15ch]"/>
    <w:basedOn w:val="DefaultParagraphFont"/>
    <w:rsid w:val="00441FAF"/>
  </w:style>
  <w:style w:type="character" w:customStyle="1" w:styleId="-me-1">
    <w:name w:val="-me-1"/>
    <w:basedOn w:val="DefaultParagraphFont"/>
    <w:rsid w:val="00441FAF"/>
  </w:style>
  <w:style w:type="character" w:customStyle="1" w:styleId="Heading1Char">
    <w:name w:val="Heading 1 Char"/>
    <w:basedOn w:val="DefaultParagraphFont"/>
    <w:link w:val="Heading1"/>
    <w:uiPriority w:val="9"/>
    <w:rsid w:val="00EF33E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EF33E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EF33EF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customStyle="1" w:styleId="whitespace-normal">
    <w:name w:val="whitespace-normal"/>
    <w:basedOn w:val="DefaultParagraphFont"/>
    <w:rsid w:val="00EF3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44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6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5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73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363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6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9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8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72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210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56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094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8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202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1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26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7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62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2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263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6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155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etterhealth.com/trusted-sources/?utm_source=chatgpt.com" TargetMode="External"/><Relationship Id="rId13" Type="http://schemas.openxmlformats.org/officeDocument/2006/relationships/hyperlink" Target="https://www.aad.org/public/fad/digital-health/accurate-information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rmo.com/resources/websites-for-doctors/?utm_source=chatgpt.com" TargetMode="External"/><Relationship Id="rId12" Type="http://schemas.openxmlformats.org/officeDocument/2006/relationships/hyperlink" Target="https://www.musc.edu/content-hub/News/2023/02/23/How-to-Trust-Online-Medical-Advice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MDCalc?utm_source=chatgpt.com" TargetMode="External"/><Relationship Id="rId11" Type="http://schemas.openxmlformats.org/officeDocument/2006/relationships/hyperlink" Target="https://getbetterhealth.com/trusted-sources/?utm_source=chatgpt.com" TargetMode="External"/><Relationship Id="rId5" Type="http://schemas.openxmlformats.org/officeDocument/2006/relationships/hyperlink" Target="https://en.wikipedia.org/wiki/VisualDx?utm_source=chatgpt.com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www.sermo.com/resources/websites-for-doctor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nexus.online/online-symptom-checkers/?utm_source=chatgpt.com" TargetMode="Externa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545</Words>
  <Characters>3110</Characters>
  <Application>Microsoft Office Word</Application>
  <DocSecurity>0</DocSecurity>
  <Lines>25</Lines>
  <Paragraphs>7</Paragraphs>
  <ScaleCrop>false</ScaleCrop>
  <Company>Dokuz Eylül Üniversitesi</Company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3</cp:revision>
  <dcterms:created xsi:type="dcterms:W3CDTF">2025-12-19T07:27:00Z</dcterms:created>
  <dcterms:modified xsi:type="dcterms:W3CDTF">2026-03-26T14:33:00Z</dcterms:modified>
</cp:coreProperties>
</file>