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863452" w14:textId="77777777" w:rsidR="00826CE5" w:rsidRPr="00826CE5" w:rsidRDefault="00826CE5" w:rsidP="00826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Most reliable cloud security platforms for large enterprises</w:t>
      </w:r>
    </w:p>
    <w:p w14:paraId="1E91FB58" w14:textId="77777777" w:rsidR="00826CE5" w:rsidRPr="00826CE5" w:rsidRDefault="00826CE5" w:rsidP="00826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18:02</w:t>
      </w:r>
    </w:p>
    <w:p w14:paraId="6164125E" w14:textId="77777777" w:rsidR="00826CE5" w:rsidRPr="00826CE5" w:rsidRDefault="00826CE5" w:rsidP="00826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I'll search for current information on the most reliable cloud security platforms for large enterprises.</w:t>
      </w:r>
    </w:p>
    <w:p w14:paraId="57219137" w14:textId="77777777" w:rsidR="00826CE5" w:rsidRPr="00826CE5" w:rsidRDefault="00826CE5" w:rsidP="00826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Searched the web</w:t>
      </w:r>
    </w:p>
    <w:p w14:paraId="3DCCC87E" w14:textId="77777777" w:rsidR="00826CE5" w:rsidRPr="00826CE5" w:rsidRDefault="00826CE5" w:rsidP="00826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Searched the web</w:t>
      </w:r>
    </w:p>
    <w:p w14:paraId="7434579F" w14:textId="77777777" w:rsidR="00826CE5" w:rsidRPr="00826CE5" w:rsidRDefault="00826CE5" w:rsidP="00826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Based on current market analysis, here are the most reliable cloud security platforms for large enterprises in 2026:</w:t>
      </w:r>
    </w:p>
    <w:p w14:paraId="17126467" w14:textId="77777777" w:rsidR="00826CE5" w:rsidRPr="00826CE5" w:rsidRDefault="00826CE5" w:rsidP="00826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6CE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Top-Tier Enterprise Platforms</w:t>
      </w:r>
    </w:p>
    <w:p w14:paraId="37A27DCA" w14:textId="77777777" w:rsidR="00826CE5" w:rsidRPr="00826CE5" w:rsidRDefault="00826CE5" w:rsidP="00826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Wiz CNAPP</w:t>
      </w: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leading cloud security platform that provides real-time visibility into cloud infrastructure, detecting vulnerabilities, misconfigurations, and exposures across major cloud platforms </w:t>
      </w:r>
      <w:hyperlink r:id="rId5" w:tgtFrame="_blank" w:history="1">
        <w:r w:rsidRPr="00826C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Gartner</w:t>
        </w:r>
      </w:hyperlink>
      <w:hyperlink r:id="rId6" w:tgtFrame="_blank" w:history="1">
        <w:r w:rsidRPr="00826C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Gartner</w:t>
        </w:r>
      </w:hyperlink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Wiz was named a Leader with the highest current offering score in The Forrester Wave CNAPP Q1 2026 </w:t>
      </w:r>
      <w:hyperlink r:id="rId7" w:tgtFrame="_blank" w:history="1">
        <w:r w:rsidRPr="00826C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Wiz</w:t>
        </w:r>
      </w:hyperlink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and is particularly notable for being used by most frontier AI labs to secure their cloud and AI workloads </w:t>
      </w:r>
      <w:hyperlink r:id="rId8" w:tgtFrame="_blank" w:history="1">
        <w:r w:rsidRPr="00826C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Wiz</w:t>
        </w:r>
      </w:hyperlink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FC074F6" w14:textId="77777777" w:rsidR="00826CE5" w:rsidRPr="00826CE5" w:rsidRDefault="00826CE5" w:rsidP="00826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Palo Alto Networks Prisma Cloud</w:t>
      </w: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Provides comprehensive security and compliance monitoring across cloud environments, enabling enterprises to detect vulnerabilities, misconfigurations, and threats in real-time </w:t>
      </w:r>
      <w:hyperlink r:id="rId9" w:tgtFrame="_blank" w:history="1">
        <w:r w:rsidRPr="00826C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Bestdevops</w:t>
        </w:r>
      </w:hyperlink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Particularly strong for enterprises operating across various cloud platforms with comprehensive, scalable security and strong compliance capabilities </w:t>
      </w:r>
      <w:hyperlink r:id="rId10" w:tgtFrame="_blank" w:history="1">
        <w:r w:rsidRPr="00826C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Bestdevops</w:t>
        </w:r>
      </w:hyperlink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554059E" w14:textId="77777777" w:rsidR="00826CE5" w:rsidRPr="00826CE5" w:rsidRDefault="00826CE5" w:rsidP="00826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SentinelOne Singularity Cloud Security</w:t>
      </w: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autonomous AI-driven platform with a comprehensive Cloud-Native Application Protection Platform that delivers holistic security through both agentless and agent-based cloud vulnerability assessments </w:t>
      </w:r>
      <w:hyperlink r:id="rId11" w:tgtFrame="_blank" w:history="1">
        <w:r w:rsidRPr="00826C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SentinelOne</w:t>
        </w:r>
      </w:hyperlink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The platform maximizes enterprise-level visibility and detects misconfigurations across AWS, Azure, and Google Cloud Platform </w:t>
      </w:r>
      <w:hyperlink r:id="rId12" w:tgtFrame="_blank" w:history="1">
        <w:r w:rsidRPr="00826C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SentinelOne</w:t>
        </w:r>
      </w:hyperlink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36848CD" w14:textId="77777777" w:rsidR="00826CE5" w:rsidRPr="00826CE5" w:rsidRDefault="00826CE5" w:rsidP="00826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6CE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Other Leading Enterprise Solutions</w:t>
      </w:r>
    </w:p>
    <w:p w14:paraId="12BDC87A" w14:textId="77777777" w:rsidR="00826CE5" w:rsidRPr="00826CE5" w:rsidRDefault="00826CE5" w:rsidP="00826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Microsoft Defender for Cloud</w:t>
      </w: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Provides security solutions for Azure, AWS, and Google Cloud organizations with integrated vulnerability management, compliance monitoring, and threat detection </w:t>
      </w:r>
      <w:hyperlink r:id="rId13" w:tgtFrame="_blank" w:history="1">
        <w:r w:rsidRPr="00826C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SentinelOne</w:t>
        </w:r>
      </w:hyperlink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Ideal for Microsoft-centric organizations due to seamless integration with Azure and other Microsoft tools </w:t>
      </w:r>
      <w:hyperlink r:id="rId14" w:tgtFrame="_blank" w:history="1">
        <w:r w:rsidRPr="00826C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Bestdevops</w:t>
        </w:r>
      </w:hyperlink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5C0A84B" w14:textId="77777777" w:rsidR="00826CE5" w:rsidRPr="00826CE5" w:rsidRDefault="00826CE5" w:rsidP="00826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CrowdStrike Falcon Cloud Security</w:t>
      </w: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Designed to provide cloud-native security for workloads, applications, and containers across public, private, and hybrid cloud environments </w:t>
      </w:r>
      <w:hyperlink r:id="rId15" w:tgtFrame="_blank" w:history="1">
        <w:r w:rsidRPr="00826C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Gartner</w:t>
        </w:r>
      </w:hyperlink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B051306" w14:textId="77777777" w:rsidR="00826CE5" w:rsidRPr="00826CE5" w:rsidRDefault="00826CE5" w:rsidP="00826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Sysdig Secure</w:t>
      </w: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CNAPP platform used by more than 700 enterprise customers that addresses cloud security posture management, vulnerability management, container security and more at enterprise scale, spanning prevention, detection, and response </w:t>
      </w:r>
      <w:hyperlink r:id="rId16" w:tgtFrame="_blank" w:history="1">
        <w:r w:rsidRPr="00826C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Gartner</w:t>
        </w:r>
      </w:hyperlink>
      <w:hyperlink r:id="rId17" w:tgtFrame="_blank" w:history="1">
        <w:r w:rsidRPr="00826C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Gartner</w:t>
        </w:r>
      </w:hyperlink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CB7957D" w14:textId="77777777" w:rsidR="00826CE5" w:rsidRPr="00826CE5" w:rsidRDefault="00826CE5" w:rsidP="00826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6CE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Key Selection Criteria</w:t>
      </w:r>
    </w:p>
    <w:p w14:paraId="19EE9AC1" w14:textId="77777777" w:rsidR="00826CE5" w:rsidRPr="00826CE5" w:rsidRDefault="00826CE5" w:rsidP="00826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When evaluating these platforms, large enterprises should consider:</w:t>
      </w:r>
    </w:p>
    <w:p w14:paraId="71B39662" w14:textId="77777777" w:rsidR="00826CE5" w:rsidRPr="00826CE5" w:rsidRDefault="00826CE5" w:rsidP="00826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Multi-cloud support</w:t>
      </w: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: Compatibility with AWS, Azure, GCP, and hybrid environments</w:t>
      </w:r>
    </w:p>
    <w:p w14:paraId="119D1741" w14:textId="77777777" w:rsidR="00826CE5" w:rsidRPr="00826CE5" w:rsidRDefault="00826CE5" w:rsidP="00826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Compliance automation</w:t>
      </w: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: Built-in support for FedRAMP, HIPAA, PCI DSS, SOC, ISO certifications</w:t>
      </w:r>
    </w:p>
    <w:p w14:paraId="5291D095" w14:textId="77777777" w:rsidR="00826CE5" w:rsidRPr="00826CE5" w:rsidRDefault="00826CE5" w:rsidP="00826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CNAPP capabilities</w:t>
      </w: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: Unified platforms that combine posture management, workload protection, and application security</w:t>
      </w:r>
    </w:p>
    <w:p w14:paraId="3EFBD845" w14:textId="77777777" w:rsidR="00826CE5" w:rsidRPr="00826CE5" w:rsidRDefault="00826CE5" w:rsidP="00826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AI-powered threat detection</w:t>
      </w: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: Advanced analytics and automated response capabilities</w:t>
      </w:r>
    </w:p>
    <w:p w14:paraId="5EA4975F" w14:textId="77777777" w:rsidR="00826CE5" w:rsidRPr="00826CE5" w:rsidRDefault="00826CE5" w:rsidP="00826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Integration depth</w:t>
      </w: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: How well the platform works with existing security tools and DevOps workflows</w:t>
      </w:r>
    </w:p>
    <w:p w14:paraId="6B4FFC37" w14:textId="77777777" w:rsidR="00826CE5" w:rsidRPr="00826CE5" w:rsidRDefault="00826CE5" w:rsidP="00826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Scalability</w:t>
      </w: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: Ability to handle thousands of cloud assets and workloads</w:t>
      </w:r>
    </w:p>
    <w:p w14:paraId="768BA89D" w14:textId="77777777" w:rsidR="00826CE5" w:rsidRPr="00826CE5" w:rsidRDefault="00826CE5" w:rsidP="00826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6CE5">
        <w:rPr>
          <w:rFonts w:ascii="Times New Roman" w:eastAsia="Times New Roman" w:hAnsi="Times New Roman" w:cs="Times New Roman"/>
          <w:sz w:val="24"/>
          <w:szCs w:val="24"/>
          <w:lang w:eastAsia="tr-TR"/>
        </w:rPr>
        <w:t>The right choice depends on your specific cloud architecture, existing tech stack, regulatory requirements, and whether you need specialized capabilities like container security, data lake protection, or AI workload security.</w:t>
      </w:r>
    </w:p>
    <w:p w14:paraId="2EDFDA93" w14:textId="77777777" w:rsidR="00D05BE3" w:rsidRPr="00AE366B" w:rsidRDefault="00D05BE3" w:rsidP="00AE366B">
      <w:bookmarkStart w:id="0" w:name="_GoBack"/>
      <w:bookmarkEnd w:id="0"/>
    </w:p>
    <w:sectPr w:rsidR="00D05BE3" w:rsidRPr="00AE36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48203B"/>
    <w:multiLevelType w:val="multilevel"/>
    <w:tmpl w:val="4086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E3"/>
    <w:rsid w:val="00454B49"/>
    <w:rsid w:val="00826CE5"/>
    <w:rsid w:val="00AE366B"/>
    <w:rsid w:val="00D0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4DB21-D4AB-40C2-B8D9-FD041FFA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4B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4B4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customStyle="1" w:styleId="whitespace-pre-wrap">
    <w:name w:val="whitespace-pre-wrap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ext-text-500">
    <w:name w:val="text-text-500"/>
    <w:basedOn w:val="DefaultParagraphFont"/>
    <w:rsid w:val="00454B49"/>
  </w:style>
  <w:style w:type="paragraph" w:customStyle="1" w:styleId="font-claude-response-body">
    <w:name w:val="font-claude-response-bod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elative">
    <w:name w:val="relative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inline-flex">
    <w:name w:val="inline-flex"/>
    <w:basedOn w:val="DefaultParagraphFont"/>
    <w:rsid w:val="00454B49"/>
  </w:style>
  <w:style w:type="character" w:styleId="Hyperlink">
    <w:name w:val="Hyperlink"/>
    <w:basedOn w:val="DefaultParagraphFont"/>
    <w:uiPriority w:val="99"/>
    <w:semiHidden/>
    <w:unhideWhenUsed/>
    <w:rsid w:val="00454B4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54B49"/>
    <w:rPr>
      <w:b/>
      <w:bCs/>
    </w:rPr>
  </w:style>
  <w:style w:type="character" w:customStyle="1" w:styleId="text-nowrap">
    <w:name w:val="text-nowrap"/>
    <w:basedOn w:val="DefaultParagraphFont"/>
    <w:rsid w:val="00454B49"/>
  </w:style>
  <w:style w:type="character" w:customStyle="1" w:styleId="hovertext-text-300">
    <w:name w:val="hover:text-text-300"/>
    <w:basedOn w:val="DefaultParagraphFont"/>
    <w:rsid w:val="00454B49"/>
  </w:style>
  <w:style w:type="paragraph" w:customStyle="1" w:styleId="is-empty">
    <w:name w:val="is-empt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runcate">
    <w:name w:val="truncate"/>
    <w:basedOn w:val="DefaultParagraphFont"/>
    <w:rsid w:val="00826CE5"/>
  </w:style>
  <w:style w:type="character" w:customStyle="1" w:styleId="sr-only">
    <w:name w:val="sr-only"/>
    <w:basedOn w:val="DefaultParagraphFont"/>
    <w:rsid w:val="00826CE5"/>
  </w:style>
  <w:style w:type="paragraph" w:customStyle="1" w:styleId="whitespace-normal">
    <w:name w:val="whitespace-normal"/>
    <w:basedOn w:val="Normal"/>
    <w:rsid w:val="00826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9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5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43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5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8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9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8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24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1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1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56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2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5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8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23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125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9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93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39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31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3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818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2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22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5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8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3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8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7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9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6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9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2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3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91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9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29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97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7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9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8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9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168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1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919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45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04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092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91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82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778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5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84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233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86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335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33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92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088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56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8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466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2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761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0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9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7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0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3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9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8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0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8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6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6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97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3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7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3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4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z.io/" TargetMode="External"/><Relationship Id="rId13" Type="http://schemas.openxmlformats.org/officeDocument/2006/relationships/hyperlink" Target="https://www.sentinelone.com/cybersecurity-101/cloud-security/cloud-security-solution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iz.io/" TargetMode="External"/><Relationship Id="rId12" Type="http://schemas.openxmlformats.org/officeDocument/2006/relationships/hyperlink" Target="https://www.sentinelone.com/cybersecurity-101/cloud-security/cloud-security-solutions/" TargetMode="External"/><Relationship Id="rId17" Type="http://schemas.openxmlformats.org/officeDocument/2006/relationships/hyperlink" Target="https://www.gartner.com/reviews/market/cloud-native-application-protection-platform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artner.com/reviews/market/cloud-security-posture-management-tool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artner.com/reviews/market/cloud-native-application-protection-platforms" TargetMode="External"/><Relationship Id="rId11" Type="http://schemas.openxmlformats.org/officeDocument/2006/relationships/hyperlink" Target="https://www.sentinelone.com/cybersecurity-101/cloud-security/cloud-security-solutions/" TargetMode="External"/><Relationship Id="rId5" Type="http://schemas.openxmlformats.org/officeDocument/2006/relationships/hyperlink" Target="https://www.gartner.com/reviews/market/cloud-security-posture-management-tools" TargetMode="External"/><Relationship Id="rId15" Type="http://schemas.openxmlformats.org/officeDocument/2006/relationships/hyperlink" Target="https://www.gartner.com/reviews/market/cloud-native-application-protection-platforms" TargetMode="External"/><Relationship Id="rId10" Type="http://schemas.openxmlformats.org/officeDocument/2006/relationships/hyperlink" Target="https://www.bestdevops.com/top-10-cloud-security-tools-in-2025-features-pros-cons-comparison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bestdevops.com/top-10-cloud-security-tools-in-2025-features-pros-cons-comparison/" TargetMode="External"/><Relationship Id="rId14" Type="http://schemas.openxmlformats.org/officeDocument/2006/relationships/hyperlink" Target="https://www.bestdevops.com/top-10-cloud-security-tools-in-2025-features-pros-cons-comparis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682</Words>
  <Characters>3894</Characters>
  <Application>Microsoft Office Word</Application>
  <DocSecurity>0</DocSecurity>
  <Lines>32</Lines>
  <Paragraphs>9</Paragraphs>
  <ScaleCrop>false</ScaleCrop>
  <Company>Dokuz Eylül Üniversitesi</Company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2025-12-16T20:18:00Z</dcterms:created>
  <dcterms:modified xsi:type="dcterms:W3CDTF">2026-03-26T15:02:00Z</dcterms:modified>
</cp:coreProperties>
</file>