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8FE66" w14:textId="77777777" w:rsidR="007E3AEB" w:rsidRDefault="007E3AEB" w:rsidP="007E3AEB">
      <w:pPr>
        <w:pStyle w:val="NormalWeb"/>
      </w:pPr>
      <w:r>
        <w:t xml:space="preserve">Choosing an alternative to Salesforce for a large organization depends entirely on your existing "tech stack" and whether you prioritize </w:t>
      </w:r>
      <w:r>
        <w:rPr>
          <w:b/>
          <w:bCs/>
        </w:rPr>
        <w:t>unlimited customization</w:t>
      </w:r>
      <w:r>
        <w:t xml:space="preserve"> or </w:t>
      </w:r>
      <w:r>
        <w:rPr>
          <w:b/>
          <w:bCs/>
        </w:rPr>
        <w:t>user adoption</w:t>
      </w:r>
      <w:r>
        <w:t>.</w:t>
      </w:r>
    </w:p>
    <w:p w14:paraId="42245497" w14:textId="77777777" w:rsidR="007E3AEB" w:rsidRDefault="007E3AEB" w:rsidP="007E3AEB">
      <w:pPr>
        <w:pStyle w:val="NormalWeb"/>
      </w:pPr>
      <w:r>
        <w:t>In 2026, the enterprise CRM market has shifted toward "Agentic AI"—where the CRM doesn't just store data but uses AI agents to actively manage workflows. Here are the top contenders categorized by their enterprise strengths.</w:t>
      </w:r>
    </w:p>
    <w:p w14:paraId="06CDEDEA" w14:textId="77777777" w:rsidR="007E3AEB" w:rsidRDefault="007E3AEB" w:rsidP="007E3AEB">
      <w:pPr>
        <w:pStyle w:val="Heading2"/>
      </w:pPr>
      <w:r>
        <w:t>1. The Ecosystem Giants (Best for Deep Integration)</w:t>
      </w:r>
    </w:p>
    <w:p w14:paraId="252CE14F" w14:textId="77777777" w:rsidR="007E3AEB" w:rsidRDefault="007E3AEB" w:rsidP="007E3AEB">
      <w:pPr>
        <w:pStyle w:val="NormalWeb"/>
      </w:pPr>
      <w:r>
        <w:t>If your organization is already heavily invested in Microsoft or SAP, moving to their native CRM often yields the best ROI due to data continuity.</w:t>
      </w:r>
    </w:p>
    <w:p w14:paraId="45CC4920" w14:textId="77777777" w:rsidR="007E3AEB" w:rsidRDefault="007E3AEB" w:rsidP="007E3AEB">
      <w:pPr>
        <w:pStyle w:val="NormalWeb"/>
        <w:numPr>
          <w:ilvl w:val="0"/>
          <w:numId w:val="8"/>
        </w:numPr>
      </w:pPr>
      <w:r>
        <w:rPr>
          <w:b/>
          <w:bCs/>
        </w:rPr>
        <w:t>Microsoft Dynamics 365 Sales:</w:t>
      </w:r>
    </w:p>
    <w:p w14:paraId="491E17A8" w14:textId="77777777" w:rsidR="007E3AEB" w:rsidRDefault="007E3AEB" w:rsidP="007E3AEB">
      <w:pPr>
        <w:pStyle w:val="NormalWeb"/>
        <w:numPr>
          <w:ilvl w:val="1"/>
          <w:numId w:val="8"/>
        </w:numPr>
      </w:pPr>
      <w:r>
        <w:rPr>
          <w:b/>
          <w:bCs/>
        </w:rPr>
        <w:t>Why it's a top alternative:</w:t>
      </w:r>
      <w:r>
        <w:rPr>
          <w:rStyle w:val="citation-261"/>
        </w:rPr>
        <w:t xml:space="preserve"> It is the most natural transition for companies using Outlook, Teams, and Azure.</w:t>
      </w:r>
      <w:r>
        <w:t xml:space="preserve"> The </w:t>
      </w:r>
      <w:r>
        <w:rPr>
          <w:b/>
          <w:bCs/>
        </w:rPr>
        <w:t>Copilot AI</w:t>
      </w:r>
      <w:r>
        <w:t xml:space="preserve"> integration is arguably more seamless than Salesforce’s Einstein for daily tasks like drafting emails or summarizing meetings.</w:t>
      </w:r>
    </w:p>
    <w:p w14:paraId="227E695D" w14:textId="77777777" w:rsidR="007E3AEB" w:rsidRDefault="007E3AEB" w:rsidP="007E3AEB">
      <w:pPr>
        <w:pStyle w:val="NormalWeb"/>
        <w:numPr>
          <w:ilvl w:val="1"/>
          <w:numId w:val="8"/>
        </w:numPr>
      </w:pPr>
      <w:r>
        <w:rPr>
          <w:b/>
          <w:bCs/>
        </w:rPr>
        <w:t>Key Advantage:</w:t>
      </w:r>
      <w:r>
        <w:t xml:space="preserve"> Lower total cost of ownership (TCO) if you already pay for Microsoft 365 enterprise licenses.</w:t>
      </w:r>
    </w:p>
    <w:p w14:paraId="669CECC0" w14:textId="77777777" w:rsidR="007E3AEB" w:rsidRDefault="007E3AEB" w:rsidP="007E3AEB">
      <w:pPr>
        <w:pStyle w:val="NormalWeb"/>
        <w:numPr>
          <w:ilvl w:val="0"/>
          <w:numId w:val="8"/>
        </w:numPr>
      </w:pPr>
      <w:r>
        <w:rPr>
          <w:b/>
          <w:bCs/>
        </w:rPr>
        <w:t>SAP Customer Experience (CX):</w:t>
      </w:r>
    </w:p>
    <w:p w14:paraId="2D336508" w14:textId="77777777" w:rsidR="007E3AEB" w:rsidRDefault="007E3AEB" w:rsidP="007E3AEB">
      <w:pPr>
        <w:pStyle w:val="NormalWeb"/>
        <w:numPr>
          <w:ilvl w:val="1"/>
          <w:numId w:val="8"/>
        </w:numPr>
      </w:pPr>
      <w:r>
        <w:rPr>
          <w:rStyle w:val="citation-260"/>
          <w:rFonts w:eastAsiaTheme="majorEastAsia"/>
          <w:b/>
          <w:bCs/>
        </w:rPr>
        <w:t>Why it's a top alternative:</w:t>
      </w:r>
      <w:r>
        <w:rPr>
          <w:rStyle w:val="citation-260"/>
          <w:rFonts w:eastAsiaTheme="majorEastAsia"/>
        </w:rPr>
        <w:t xml:space="preserve"> Essential for global giants in manufacturing, retail, or logistics where </w:t>
      </w:r>
      <w:r>
        <w:rPr>
          <w:rStyle w:val="citation-260"/>
          <w:rFonts w:eastAsiaTheme="majorEastAsia"/>
          <w:b/>
          <w:bCs/>
        </w:rPr>
        <w:t>SAP ERP</w:t>
      </w:r>
      <w:r>
        <w:rPr>
          <w:rStyle w:val="citation-260"/>
          <w:rFonts w:eastAsiaTheme="majorEastAsia"/>
        </w:rPr>
        <w:t xml:space="preserve"> is the backbone.</w:t>
      </w:r>
      <w:r>
        <w:t xml:space="preserve"> </w:t>
      </w:r>
      <w:r>
        <w:rPr>
          <w:rStyle w:val="citation-259"/>
        </w:rPr>
        <w:t>It bridges the "front office" (sales) and "back office" (supply chain/finance) better than any other tool.</w:t>
      </w:r>
    </w:p>
    <w:p w14:paraId="27B7B13C" w14:textId="77777777" w:rsidR="007E3AEB" w:rsidRDefault="007E3AEB" w:rsidP="007E3AEB">
      <w:pPr>
        <w:pStyle w:val="NormalWeb"/>
        <w:numPr>
          <w:ilvl w:val="1"/>
          <w:numId w:val="8"/>
        </w:numPr>
      </w:pPr>
      <w:r>
        <w:rPr>
          <w:b/>
          <w:bCs/>
        </w:rPr>
        <w:t>Key Advantage:</w:t>
      </w:r>
      <w:r>
        <w:rPr>
          <w:rStyle w:val="citation-258"/>
        </w:rPr>
        <w:t xml:space="preserve"> Unrivaled data consistency for complex global supply chains.</w:t>
      </w:r>
    </w:p>
    <w:p w14:paraId="4D170FA8" w14:textId="77777777" w:rsidR="007E3AEB" w:rsidRDefault="007E3AEB" w:rsidP="007E3AEB">
      <w:pPr>
        <w:pStyle w:val="NormalWeb"/>
        <w:numPr>
          <w:ilvl w:val="0"/>
          <w:numId w:val="8"/>
        </w:numPr>
      </w:pPr>
      <w:r>
        <w:rPr>
          <w:b/>
          <w:bCs/>
        </w:rPr>
        <w:t>Oracle Advertising and CX:</w:t>
      </w:r>
    </w:p>
    <w:p w14:paraId="08C0771A" w14:textId="77777777" w:rsidR="007E3AEB" w:rsidRDefault="007E3AEB" w:rsidP="007E3AEB">
      <w:pPr>
        <w:pStyle w:val="NormalWeb"/>
        <w:numPr>
          <w:ilvl w:val="1"/>
          <w:numId w:val="8"/>
        </w:numPr>
      </w:pPr>
      <w:r>
        <w:rPr>
          <w:b/>
          <w:bCs/>
        </w:rPr>
        <w:t>Why it's a top alternative:</w:t>
      </w:r>
      <w:r>
        <w:rPr>
          <w:rStyle w:val="citation-257"/>
        </w:rPr>
        <w:t xml:space="preserve"> Best for data-intensive sectors like finance and telecom.</w:t>
      </w:r>
      <w:r>
        <w:t xml:space="preserve"> It excels in </w:t>
      </w:r>
      <w:r>
        <w:rPr>
          <w:b/>
          <w:bCs/>
        </w:rPr>
        <w:t>Big Data</w:t>
      </w:r>
      <w:r>
        <w:t xml:space="preserve"> analytics and real-time customer segmentation.</w:t>
      </w:r>
    </w:p>
    <w:p w14:paraId="5AA5D678" w14:textId="77777777" w:rsidR="007E3AEB" w:rsidRDefault="007E3AEB" w:rsidP="007E3AEB">
      <w:pPr>
        <w:pStyle w:val="Heading2"/>
      </w:pPr>
      <w:r>
        <w:t>2. The "Usability" Leader</w:t>
      </w:r>
    </w:p>
    <w:p w14:paraId="27219203" w14:textId="77777777" w:rsidR="007E3AEB" w:rsidRDefault="007E3AEB" w:rsidP="007E3AEB">
      <w:pPr>
        <w:pStyle w:val="NormalWeb"/>
        <w:numPr>
          <w:ilvl w:val="0"/>
          <w:numId w:val="9"/>
        </w:numPr>
      </w:pPr>
      <w:r>
        <w:rPr>
          <w:b/>
          <w:bCs/>
        </w:rPr>
        <w:t>HubSpot Sales Hub (Enterprise):</w:t>
      </w:r>
    </w:p>
    <w:p w14:paraId="4DEB3D74" w14:textId="77777777" w:rsidR="007E3AEB" w:rsidRDefault="007E3AEB" w:rsidP="007E3AEB">
      <w:pPr>
        <w:pStyle w:val="NormalWeb"/>
        <w:numPr>
          <w:ilvl w:val="1"/>
          <w:numId w:val="9"/>
        </w:numPr>
      </w:pPr>
      <w:r>
        <w:rPr>
          <w:b/>
          <w:bCs/>
        </w:rPr>
        <w:t>The Shift:</w:t>
      </w:r>
      <w:r>
        <w:t xml:space="preserve"> Once seen as a tool for SMBs, HubSpot’s Enterprise tier now supports thousands of users and complex permission sets.</w:t>
      </w:r>
    </w:p>
    <w:p w14:paraId="54A1661A" w14:textId="77777777" w:rsidR="007E3AEB" w:rsidRDefault="007E3AEB" w:rsidP="007E3AEB">
      <w:pPr>
        <w:pStyle w:val="NormalWeb"/>
        <w:numPr>
          <w:ilvl w:val="1"/>
          <w:numId w:val="9"/>
        </w:numPr>
      </w:pPr>
      <w:r>
        <w:rPr>
          <w:b/>
          <w:bCs/>
        </w:rPr>
        <w:t>Why choose it over Salesforce:</w:t>
      </w:r>
      <w:r>
        <w:rPr>
          <w:rStyle w:val="citation-256"/>
        </w:rPr>
        <w:t xml:space="preserve"> Salesforce is often criticized for being "clunky" or requiring a full-time admin team.</w:t>
      </w:r>
      <w:r>
        <w:t xml:space="preserve"> HubSpot prioritizes a "consumer-grade" UX that leads to much higher sales rep adoption.</w:t>
      </w:r>
    </w:p>
    <w:p w14:paraId="4ED6E0EA" w14:textId="77777777" w:rsidR="007E3AEB" w:rsidRDefault="007E3AEB" w:rsidP="007E3AEB">
      <w:pPr>
        <w:pStyle w:val="NormalWeb"/>
        <w:numPr>
          <w:ilvl w:val="1"/>
          <w:numId w:val="9"/>
        </w:numPr>
      </w:pPr>
      <w:r>
        <w:rPr>
          <w:b/>
          <w:bCs/>
        </w:rPr>
        <w:t>Best for:</w:t>
      </w:r>
      <w:r>
        <w:t xml:space="preserve"> High-growth tech companies and organizations that value </w:t>
      </w:r>
      <w:r>
        <w:rPr>
          <w:b/>
          <w:bCs/>
        </w:rPr>
        <w:t>speed-to-value</w:t>
      </w:r>
      <w:r>
        <w:t xml:space="preserve"> (weeks to implement vs. months for Salesforce).</w:t>
      </w:r>
    </w:p>
    <w:p w14:paraId="247F594F" w14:textId="77777777" w:rsidR="007E3AEB" w:rsidRDefault="007E3AEB" w:rsidP="007E3AEB">
      <w:pPr>
        <w:pStyle w:val="Heading2"/>
      </w:pPr>
      <w:r>
        <w:t>3. The Specialized &amp; Agile Competitors</w:t>
      </w:r>
    </w:p>
    <w:p w14:paraId="4491FF8B" w14:textId="77777777" w:rsidR="007E3AEB" w:rsidRDefault="007E3AEB" w:rsidP="007E3AEB">
      <w:pPr>
        <w:pStyle w:val="NormalWeb"/>
        <w:numPr>
          <w:ilvl w:val="0"/>
          <w:numId w:val="10"/>
        </w:numPr>
      </w:pPr>
      <w:r>
        <w:rPr>
          <w:rStyle w:val="citation-255"/>
          <w:b/>
          <w:bCs/>
        </w:rPr>
        <w:t>Creatio:</w:t>
      </w:r>
      <w:r>
        <w:rPr>
          <w:rStyle w:val="citation-255"/>
        </w:rPr>
        <w:t xml:space="preserve"> A leader in </w:t>
      </w:r>
      <w:r>
        <w:rPr>
          <w:rStyle w:val="citation-255"/>
          <w:b/>
          <w:bCs/>
        </w:rPr>
        <w:t>no-code</w:t>
      </w:r>
      <w:r>
        <w:rPr>
          <w:rStyle w:val="citation-255"/>
        </w:rPr>
        <w:t xml:space="preserve"> CRM.</w:t>
      </w:r>
      <w:r>
        <w:t xml:space="preserve"> It’s ideal for organizations that want to automate highly specific, complex industry workflows without hiring a fleet of developers.</w:t>
      </w:r>
    </w:p>
    <w:p w14:paraId="30055B27" w14:textId="77777777" w:rsidR="007E3AEB" w:rsidRDefault="007E3AEB" w:rsidP="007E3AEB">
      <w:pPr>
        <w:pStyle w:val="NormalWeb"/>
        <w:numPr>
          <w:ilvl w:val="0"/>
          <w:numId w:val="10"/>
        </w:numPr>
      </w:pPr>
      <w:r>
        <w:rPr>
          <w:b/>
          <w:bCs/>
        </w:rPr>
        <w:t>Zoho CRM (Ultimate/Enterprise):</w:t>
      </w:r>
      <w:r>
        <w:t xml:space="preserve"> Offers a massive suite of 50+ integrated apps. It is frequently cited as the most "feature-complete" alternative to Salesforce at roughly </w:t>
      </w:r>
      <w:r>
        <w:rPr>
          <w:b/>
          <w:bCs/>
        </w:rPr>
        <w:t>30–50% of the cost</w:t>
      </w:r>
      <w:r>
        <w:t>.</w:t>
      </w:r>
    </w:p>
    <w:p w14:paraId="5886B0F9" w14:textId="77777777" w:rsidR="007E3AEB" w:rsidRDefault="007E3AEB" w:rsidP="007E3AEB">
      <w:pPr>
        <w:pStyle w:val="NormalWeb"/>
        <w:numPr>
          <w:ilvl w:val="0"/>
          <w:numId w:val="10"/>
        </w:numPr>
      </w:pPr>
      <w:r>
        <w:rPr>
          <w:rStyle w:val="citation-254"/>
          <w:b/>
          <w:bCs/>
        </w:rPr>
        <w:t>Bitrix24:</w:t>
      </w:r>
      <w:r>
        <w:rPr>
          <w:rStyle w:val="citation-254"/>
        </w:rPr>
        <w:t xml:space="preserve"> A unique choice for enterprises that require </w:t>
      </w:r>
      <w:r>
        <w:rPr>
          <w:rStyle w:val="citation-254"/>
          <w:b/>
          <w:bCs/>
        </w:rPr>
        <w:t>on-premise deployment</w:t>
      </w:r>
      <w:r>
        <w:rPr>
          <w:rStyle w:val="citation-254"/>
        </w:rPr>
        <w:t xml:space="preserve"> for extreme security/compliance reasons, though they offer a robust cloud version as well.</w:t>
      </w:r>
    </w:p>
    <w:p w14:paraId="42401713" w14:textId="77777777" w:rsidR="007E3AEB" w:rsidRDefault="007E3AEB" w:rsidP="007E3AEB">
      <w:r>
        <w:lastRenderedPageBreak/>
        <w:pict w14:anchorId="3492F8A1">
          <v:rect id="_x0000_i1025" style="width:0;height:1.5pt" o:hralign="center" o:hrstd="t" o:hr="t" fillcolor="#a0a0a0" stroked="f"/>
        </w:pict>
      </w:r>
    </w:p>
    <w:p w14:paraId="2FC20CD8" w14:textId="77777777" w:rsidR="007E3AEB" w:rsidRDefault="007E3AEB" w:rsidP="007E3AEB">
      <w:pPr>
        <w:pStyle w:val="Heading2"/>
      </w:pPr>
      <w: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159"/>
        <w:gridCol w:w="2072"/>
        <w:gridCol w:w="1715"/>
        <w:gridCol w:w="1738"/>
      </w:tblGrid>
      <w:tr w:rsidR="007E3AEB" w14:paraId="47B09DD1" w14:textId="77777777" w:rsidTr="007E3AEB">
        <w:trPr>
          <w:tblHeader/>
          <w:tblCellSpacing w:w="15" w:type="dxa"/>
        </w:trPr>
        <w:tc>
          <w:tcPr>
            <w:tcW w:w="0" w:type="auto"/>
            <w:vAlign w:val="center"/>
            <w:hideMark/>
          </w:tcPr>
          <w:p w14:paraId="4273853F" w14:textId="77777777" w:rsidR="007E3AEB" w:rsidRDefault="007E3AEB">
            <w:r>
              <w:t>Feature</w:t>
            </w:r>
          </w:p>
        </w:tc>
        <w:tc>
          <w:tcPr>
            <w:tcW w:w="0" w:type="auto"/>
            <w:vAlign w:val="center"/>
            <w:hideMark/>
          </w:tcPr>
          <w:p w14:paraId="64CBA65D" w14:textId="77777777" w:rsidR="007E3AEB" w:rsidRDefault="007E3AEB">
            <w:r>
              <w:t>Microsoft Dynamics 365</w:t>
            </w:r>
          </w:p>
        </w:tc>
        <w:tc>
          <w:tcPr>
            <w:tcW w:w="0" w:type="auto"/>
            <w:vAlign w:val="center"/>
            <w:hideMark/>
          </w:tcPr>
          <w:p w14:paraId="73BA2DE0" w14:textId="77777777" w:rsidR="007E3AEB" w:rsidRDefault="007E3AEB">
            <w:r>
              <w:t>HubSpot Enterprise</w:t>
            </w:r>
          </w:p>
        </w:tc>
        <w:tc>
          <w:tcPr>
            <w:tcW w:w="0" w:type="auto"/>
            <w:vAlign w:val="center"/>
            <w:hideMark/>
          </w:tcPr>
          <w:p w14:paraId="487EE063" w14:textId="77777777" w:rsidR="007E3AEB" w:rsidRDefault="007E3AEB">
            <w:r>
              <w:t>SAP CX</w:t>
            </w:r>
          </w:p>
        </w:tc>
        <w:tc>
          <w:tcPr>
            <w:tcW w:w="0" w:type="auto"/>
            <w:vAlign w:val="center"/>
            <w:hideMark/>
          </w:tcPr>
          <w:p w14:paraId="4673131A" w14:textId="77777777" w:rsidR="007E3AEB" w:rsidRDefault="007E3AEB">
            <w:r>
              <w:t>Zoho CRM</w:t>
            </w:r>
          </w:p>
        </w:tc>
      </w:tr>
      <w:tr w:rsidR="007E3AEB" w14:paraId="6EF2C3EB" w14:textId="77777777" w:rsidTr="007E3AEB">
        <w:trPr>
          <w:tblCellSpacing w:w="15" w:type="dxa"/>
        </w:trPr>
        <w:tc>
          <w:tcPr>
            <w:tcW w:w="0" w:type="auto"/>
            <w:vAlign w:val="center"/>
            <w:hideMark/>
          </w:tcPr>
          <w:p w14:paraId="5DA33ECE" w14:textId="77777777" w:rsidR="007E3AEB" w:rsidRDefault="007E3AEB">
            <w:r>
              <w:rPr>
                <w:b/>
                <w:bCs/>
              </w:rPr>
              <w:t>Best For</w:t>
            </w:r>
          </w:p>
        </w:tc>
        <w:tc>
          <w:tcPr>
            <w:tcW w:w="0" w:type="auto"/>
            <w:vAlign w:val="center"/>
            <w:hideMark/>
          </w:tcPr>
          <w:p w14:paraId="5AAD438B" w14:textId="77777777" w:rsidR="007E3AEB" w:rsidRDefault="007E3AEB">
            <w:r>
              <w:t>Microsoft Ecosystem</w:t>
            </w:r>
          </w:p>
        </w:tc>
        <w:tc>
          <w:tcPr>
            <w:tcW w:w="0" w:type="auto"/>
            <w:vAlign w:val="center"/>
            <w:hideMark/>
          </w:tcPr>
          <w:p w14:paraId="44051C1D" w14:textId="77777777" w:rsidR="007E3AEB" w:rsidRDefault="007E3AEB">
            <w:r>
              <w:t>Ease of Use / Adoption</w:t>
            </w:r>
          </w:p>
        </w:tc>
        <w:tc>
          <w:tcPr>
            <w:tcW w:w="0" w:type="auto"/>
            <w:vAlign w:val="center"/>
            <w:hideMark/>
          </w:tcPr>
          <w:p w14:paraId="13145E9A" w14:textId="77777777" w:rsidR="007E3AEB" w:rsidRDefault="007E3AEB">
            <w:r>
              <w:t>ERP Integration</w:t>
            </w:r>
          </w:p>
        </w:tc>
        <w:tc>
          <w:tcPr>
            <w:tcW w:w="0" w:type="auto"/>
            <w:vAlign w:val="center"/>
            <w:hideMark/>
          </w:tcPr>
          <w:p w14:paraId="0F7DFA2A" w14:textId="77777777" w:rsidR="007E3AEB" w:rsidRDefault="007E3AEB">
            <w:r>
              <w:t>Value for Money</w:t>
            </w:r>
          </w:p>
        </w:tc>
      </w:tr>
      <w:tr w:rsidR="007E3AEB" w14:paraId="4E2561CE" w14:textId="77777777" w:rsidTr="007E3AEB">
        <w:trPr>
          <w:tblCellSpacing w:w="15" w:type="dxa"/>
        </w:trPr>
        <w:tc>
          <w:tcPr>
            <w:tcW w:w="0" w:type="auto"/>
            <w:vAlign w:val="center"/>
            <w:hideMark/>
          </w:tcPr>
          <w:p w14:paraId="72530415" w14:textId="77777777" w:rsidR="007E3AEB" w:rsidRDefault="007E3AEB">
            <w:r>
              <w:rPr>
                <w:b/>
                <w:bCs/>
              </w:rPr>
              <w:t>Setup Time</w:t>
            </w:r>
          </w:p>
        </w:tc>
        <w:tc>
          <w:tcPr>
            <w:tcW w:w="0" w:type="auto"/>
            <w:vAlign w:val="center"/>
            <w:hideMark/>
          </w:tcPr>
          <w:p w14:paraId="75D08140" w14:textId="77777777" w:rsidR="007E3AEB" w:rsidRDefault="007E3AEB">
            <w:r>
              <w:t>Moderate to High</w:t>
            </w:r>
          </w:p>
        </w:tc>
        <w:tc>
          <w:tcPr>
            <w:tcW w:w="0" w:type="auto"/>
            <w:vAlign w:val="center"/>
            <w:hideMark/>
          </w:tcPr>
          <w:p w14:paraId="5AFB7C8B" w14:textId="77777777" w:rsidR="007E3AEB" w:rsidRDefault="007E3AEB">
            <w:r>
              <w:t>Low to Moderate</w:t>
            </w:r>
          </w:p>
        </w:tc>
        <w:tc>
          <w:tcPr>
            <w:tcW w:w="0" w:type="auto"/>
            <w:vAlign w:val="center"/>
            <w:hideMark/>
          </w:tcPr>
          <w:p w14:paraId="7CE5C9EB" w14:textId="77777777" w:rsidR="007E3AEB" w:rsidRDefault="007E3AEB">
            <w:r>
              <w:t>Very High</w:t>
            </w:r>
          </w:p>
        </w:tc>
        <w:tc>
          <w:tcPr>
            <w:tcW w:w="0" w:type="auto"/>
            <w:vAlign w:val="center"/>
            <w:hideMark/>
          </w:tcPr>
          <w:p w14:paraId="16802C04" w14:textId="77777777" w:rsidR="007E3AEB" w:rsidRDefault="007E3AEB">
            <w:r>
              <w:t>Moderate</w:t>
            </w:r>
          </w:p>
        </w:tc>
      </w:tr>
      <w:tr w:rsidR="007E3AEB" w14:paraId="4347BAC5" w14:textId="77777777" w:rsidTr="007E3AEB">
        <w:trPr>
          <w:tblCellSpacing w:w="15" w:type="dxa"/>
        </w:trPr>
        <w:tc>
          <w:tcPr>
            <w:tcW w:w="0" w:type="auto"/>
            <w:vAlign w:val="center"/>
            <w:hideMark/>
          </w:tcPr>
          <w:p w14:paraId="0B25F933" w14:textId="77777777" w:rsidR="007E3AEB" w:rsidRDefault="007E3AEB">
            <w:r>
              <w:rPr>
                <w:b/>
                <w:bCs/>
              </w:rPr>
              <w:t>AI Strength</w:t>
            </w:r>
          </w:p>
        </w:tc>
        <w:tc>
          <w:tcPr>
            <w:tcW w:w="0" w:type="auto"/>
            <w:vAlign w:val="center"/>
            <w:hideMark/>
          </w:tcPr>
          <w:p w14:paraId="4AD5D971" w14:textId="77777777" w:rsidR="007E3AEB" w:rsidRDefault="007E3AEB">
            <w:r>
              <w:t>Copilot (Workplace Sync)</w:t>
            </w:r>
          </w:p>
        </w:tc>
        <w:tc>
          <w:tcPr>
            <w:tcW w:w="0" w:type="auto"/>
            <w:vAlign w:val="center"/>
            <w:hideMark/>
          </w:tcPr>
          <w:p w14:paraId="09039B92" w14:textId="77777777" w:rsidR="007E3AEB" w:rsidRDefault="007E3AEB">
            <w:r>
              <w:t>Breeze AI (Automation)</w:t>
            </w:r>
          </w:p>
        </w:tc>
        <w:tc>
          <w:tcPr>
            <w:tcW w:w="0" w:type="auto"/>
            <w:vAlign w:val="center"/>
            <w:hideMark/>
          </w:tcPr>
          <w:p w14:paraId="6A73E982" w14:textId="77777777" w:rsidR="007E3AEB" w:rsidRDefault="007E3AEB">
            <w:r>
              <w:t>Predictive Analytics</w:t>
            </w:r>
          </w:p>
        </w:tc>
        <w:tc>
          <w:tcPr>
            <w:tcW w:w="0" w:type="auto"/>
            <w:vAlign w:val="center"/>
            <w:hideMark/>
          </w:tcPr>
          <w:p w14:paraId="7BD20647" w14:textId="77777777" w:rsidR="007E3AEB" w:rsidRDefault="007E3AEB">
            <w:r>
              <w:t>Zia (Trend Spotting)</w:t>
            </w:r>
          </w:p>
        </w:tc>
      </w:tr>
      <w:tr w:rsidR="007E3AEB" w14:paraId="23364D2D" w14:textId="77777777" w:rsidTr="007E3AEB">
        <w:trPr>
          <w:tblCellSpacing w:w="15" w:type="dxa"/>
        </w:trPr>
        <w:tc>
          <w:tcPr>
            <w:tcW w:w="0" w:type="auto"/>
            <w:vAlign w:val="center"/>
            <w:hideMark/>
          </w:tcPr>
          <w:p w14:paraId="31D4DD7A" w14:textId="77777777" w:rsidR="007E3AEB" w:rsidRDefault="007E3AEB">
            <w:r>
              <w:rPr>
                <w:b/>
                <w:bCs/>
              </w:rPr>
              <w:t>Customization</w:t>
            </w:r>
          </w:p>
        </w:tc>
        <w:tc>
          <w:tcPr>
            <w:tcW w:w="0" w:type="auto"/>
            <w:vAlign w:val="center"/>
            <w:hideMark/>
          </w:tcPr>
          <w:p w14:paraId="4E4156DA" w14:textId="77777777" w:rsidR="007E3AEB" w:rsidRDefault="007E3AEB">
            <w:r>
              <w:t>High</w:t>
            </w:r>
          </w:p>
        </w:tc>
        <w:tc>
          <w:tcPr>
            <w:tcW w:w="0" w:type="auto"/>
            <w:vAlign w:val="center"/>
            <w:hideMark/>
          </w:tcPr>
          <w:p w14:paraId="3BADD89D" w14:textId="77777777" w:rsidR="007E3AEB" w:rsidRDefault="007E3AEB">
            <w:r>
              <w:t>Moderate/High</w:t>
            </w:r>
          </w:p>
        </w:tc>
        <w:tc>
          <w:tcPr>
            <w:tcW w:w="0" w:type="auto"/>
            <w:vAlign w:val="center"/>
            <w:hideMark/>
          </w:tcPr>
          <w:p w14:paraId="175BDCB3" w14:textId="77777777" w:rsidR="007E3AEB" w:rsidRDefault="007E3AEB">
            <w:r>
              <w:t>High</w:t>
            </w:r>
          </w:p>
        </w:tc>
        <w:tc>
          <w:tcPr>
            <w:tcW w:w="0" w:type="auto"/>
            <w:vAlign w:val="center"/>
            <w:hideMark/>
          </w:tcPr>
          <w:p w14:paraId="3A2E7474" w14:textId="77777777" w:rsidR="007E3AEB" w:rsidRDefault="007E3AEB">
            <w:r>
              <w:t>High</w:t>
            </w:r>
          </w:p>
        </w:tc>
      </w:tr>
    </w:tbl>
    <w:p w14:paraId="753B7250" w14:textId="77777777" w:rsidR="007E3AEB" w:rsidRDefault="007E3AEB" w:rsidP="007E3AEB">
      <w:r>
        <w:rPr>
          <w:rStyle w:val="export-sheets-button"/>
        </w:rPr>
        <w:t>Export to Sheets</w:t>
      </w:r>
    </w:p>
    <w:p w14:paraId="049D6565" w14:textId="77777777" w:rsidR="007E3AEB" w:rsidRDefault="007E3AEB" w:rsidP="007E3AEB">
      <w:pPr>
        <w:pStyle w:val="NormalWeb"/>
      </w:pPr>
      <w:r>
        <w:rPr>
          <w:b/>
          <w:bCs/>
        </w:rPr>
        <w:t>Would you like me to create a more detailed cost-benefit analysis for a specific one of these, or perhaps compare their specific AI capabilities for 2026?</w:t>
      </w:r>
    </w:p>
    <w:p w14:paraId="0B817541" w14:textId="77777777" w:rsidR="007B3033" w:rsidRPr="005D7D02" w:rsidRDefault="007B3033" w:rsidP="005D7D02">
      <w:bookmarkStart w:id="0" w:name="_GoBack"/>
      <w:bookmarkEnd w:id="0"/>
    </w:p>
    <w:sectPr w:rsidR="007B3033" w:rsidRPr="005D7D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75FDC"/>
    <w:multiLevelType w:val="multilevel"/>
    <w:tmpl w:val="AEF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52EC"/>
    <w:multiLevelType w:val="multilevel"/>
    <w:tmpl w:val="FF82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C57E4"/>
    <w:multiLevelType w:val="multilevel"/>
    <w:tmpl w:val="304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4543"/>
    <w:multiLevelType w:val="multilevel"/>
    <w:tmpl w:val="AA2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84238"/>
    <w:multiLevelType w:val="multilevel"/>
    <w:tmpl w:val="3DAE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C43B0"/>
    <w:multiLevelType w:val="multilevel"/>
    <w:tmpl w:val="EE7C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233A3"/>
    <w:multiLevelType w:val="multilevel"/>
    <w:tmpl w:val="742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F3FD8"/>
    <w:multiLevelType w:val="multilevel"/>
    <w:tmpl w:val="17C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35229"/>
    <w:multiLevelType w:val="multilevel"/>
    <w:tmpl w:val="4A5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F7D78"/>
    <w:multiLevelType w:val="multilevel"/>
    <w:tmpl w:val="7328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8"/>
  </w:num>
  <w:num w:numId="5">
    <w:abstractNumId w:val="7"/>
  </w:num>
  <w:num w:numId="6">
    <w:abstractNumId w:val="0"/>
  </w:num>
  <w:num w:numId="7">
    <w:abstractNumId w:val="1"/>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33"/>
    <w:rsid w:val="005D7D02"/>
    <w:rsid w:val="007B3033"/>
    <w:rsid w:val="007E3AEB"/>
    <w:rsid w:val="00AB4D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66C0C-AD7D-4272-8C3A-2166A8C2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E3A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B4DD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link w:val="Heading4Char"/>
    <w:uiPriority w:val="9"/>
    <w:qFormat/>
    <w:rsid w:val="00AB4DD0"/>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DD0"/>
    <w:rPr>
      <w:rFonts w:ascii="Times New Roman" w:eastAsia="Times New Roman" w:hAnsi="Times New Roman" w:cs="Times New Roman"/>
      <w:b/>
      <w:bCs/>
      <w:sz w:val="27"/>
      <w:szCs w:val="27"/>
      <w:lang w:eastAsia="tr-TR"/>
    </w:rPr>
  </w:style>
  <w:style w:type="character" w:customStyle="1" w:styleId="Heading4Char">
    <w:name w:val="Heading 4 Char"/>
    <w:basedOn w:val="DefaultParagraphFont"/>
    <w:link w:val="Heading4"/>
    <w:uiPriority w:val="9"/>
    <w:rsid w:val="00AB4DD0"/>
    <w:rPr>
      <w:rFonts w:ascii="Times New Roman" w:eastAsia="Times New Roman" w:hAnsi="Times New Roman" w:cs="Times New Roman"/>
      <w:b/>
      <w:bCs/>
      <w:sz w:val="24"/>
      <w:szCs w:val="24"/>
      <w:lang w:eastAsia="tr-TR"/>
    </w:rPr>
  </w:style>
  <w:style w:type="paragraph" w:customStyle="1" w:styleId="query-text-line">
    <w:name w:val="query-text-line"/>
    <w:basedOn w:val="Normal"/>
    <w:rsid w:val="00AB4DD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AB4DD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7E3AEB"/>
    <w:rPr>
      <w:rFonts w:asciiTheme="majorHAnsi" w:eastAsiaTheme="majorEastAsia" w:hAnsiTheme="majorHAnsi" w:cstheme="majorBidi"/>
      <w:color w:val="2F5496" w:themeColor="accent1" w:themeShade="BF"/>
      <w:sz w:val="26"/>
      <w:szCs w:val="26"/>
    </w:rPr>
  </w:style>
  <w:style w:type="character" w:customStyle="1" w:styleId="citation-261">
    <w:name w:val="citation-261"/>
    <w:basedOn w:val="DefaultParagraphFont"/>
    <w:rsid w:val="007E3AEB"/>
  </w:style>
  <w:style w:type="character" w:customStyle="1" w:styleId="citation-260">
    <w:name w:val="citation-260"/>
    <w:basedOn w:val="DefaultParagraphFont"/>
    <w:rsid w:val="007E3AEB"/>
  </w:style>
  <w:style w:type="character" w:customStyle="1" w:styleId="citation-259">
    <w:name w:val="citation-259"/>
    <w:basedOn w:val="DefaultParagraphFont"/>
    <w:rsid w:val="007E3AEB"/>
  </w:style>
  <w:style w:type="character" w:customStyle="1" w:styleId="citation-258">
    <w:name w:val="citation-258"/>
    <w:basedOn w:val="DefaultParagraphFont"/>
    <w:rsid w:val="007E3AEB"/>
  </w:style>
  <w:style w:type="character" w:customStyle="1" w:styleId="citation-257">
    <w:name w:val="citation-257"/>
    <w:basedOn w:val="DefaultParagraphFont"/>
    <w:rsid w:val="007E3AEB"/>
  </w:style>
  <w:style w:type="character" w:customStyle="1" w:styleId="citation-256">
    <w:name w:val="citation-256"/>
    <w:basedOn w:val="DefaultParagraphFont"/>
    <w:rsid w:val="007E3AEB"/>
  </w:style>
  <w:style w:type="character" w:customStyle="1" w:styleId="citation-255">
    <w:name w:val="citation-255"/>
    <w:basedOn w:val="DefaultParagraphFont"/>
    <w:rsid w:val="007E3AEB"/>
  </w:style>
  <w:style w:type="character" w:customStyle="1" w:styleId="citation-254">
    <w:name w:val="citation-254"/>
    <w:basedOn w:val="DefaultParagraphFont"/>
    <w:rsid w:val="007E3AEB"/>
  </w:style>
  <w:style w:type="character" w:customStyle="1" w:styleId="export-sheets-button">
    <w:name w:val="export-sheets-button"/>
    <w:basedOn w:val="DefaultParagraphFont"/>
    <w:rsid w:val="007E3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02999">
      <w:bodyDiv w:val="1"/>
      <w:marLeft w:val="0"/>
      <w:marRight w:val="0"/>
      <w:marTop w:val="0"/>
      <w:marBottom w:val="0"/>
      <w:divBdr>
        <w:top w:val="none" w:sz="0" w:space="0" w:color="auto"/>
        <w:left w:val="none" w:sz="0" w:space="0" w:color="auto"/>
        <w:bottom w:val="none" w:sz="0" w:space="0" w:color="auto"/>
        <w:right w:val="none" w:sz="0" w:space="0" w:color="auto"/>
      </w:divBdr>
      <w:divsChild>
        <w:div w:id="939990739">
          <w:marLeft w:val="0"/>
          <w:marRight w:val="0"/>
          <w:marTop w:val="0"/>
          <w:marBottom w:val="0"/>
          <w:divBdr>
            <w:top w:val="none" w:sz="0" w:space="0" w:color="auto"/>
            <w:left w:val="none" w:sz="0" w:space="0" w:color="auto"/>
            <w:bottom w:val="none" w:sz="0" w:space="0" w:color="auto"/>
            <w:right w:val="none" w:sz="0" w:space="0" w:color="auto"/>
          </w:divBdr>
          <w:divsChild>
            <w:div w:id="870411066">
              <w:marLeft w:val="0"/>
              <w:marRight w:val="0"/>
              <w:marTop w:val="0"/>
              <w:marBottom w:val="0"/>
              <w:divBdr>
                <w:top w:val="none" w:sz="0" w:space="0" w:color="auto"/>
                <w:left w:val="none" w:sz="0" w:space="0" w:color="auto"/>
                <w:bottom w:val="none" w:sz="0" w:space="0" w:color="auto"/>
                <w:right w:val="none" w:sz="0" w:space="0" w:color="auto"/>
              </w:divBdr>
              <w:divsChild>
                <w:div w:id="838083851">
                  <w:marLeft w:val="0"/>
                  <w:marRight w:val="0"/>
                  <w:marTop w:val="0"/>
                  <w:marBottom w:val="0"/>
                  <w:divBdr>
                    <w:top w:val="none" w:sz="0" w:space="0" w:color="auto"/>
                    <w:left w:val="none" w:sz="0" w:space="0" w:color="auto"/>
                    <w:bottom w:val="none" w:sz="0" w:space="0" w:color="auto"/>
                    <w:right w:val="none" w:sz="0" w:space="0" w:color="auto"/>
                  </w:divBdr>
                  <w:divsChild>
                    <w:div w:id="722220487">
                      <w:marLeft w:val="0"/>
                      <w:marRight w:val="0"/>
                      <w:marTop w:val="0"/>
                      <w:marBottom w:val="0"/>
                      <w:divBdr>
                        <w:top w:val="none" w:sz="0" w:space="0" w:color="auto"/>
                        <w:left w:val="none" w:sz="0" w:space="0" w:color="auto"/>
                        <w:bottom w:val="none" w:sz="0" w:space="0" w:color="auto"/>
                        <w:right w:val="none" w:sz="0" w:space="0" w:color="auto"/>
                      </w:divBdr>
                      <w:divsChild>
                        <w:div w:id="1026445224">
                          <w:marLeft w:val="0"/>
                          <w:marRight w:val="0"/>
                          <w:marTop w:val="0"/>
                          <w:marBottom w:val="0"/>
                          <w:divBdr>
                            <w:top w:val="none" w:sz="0" w:space="0" w:color="auto"/>
                            <w:left w:val="none" w:sz="0" w:space="0" w:color="auto"/>
                            <w:bottom w:val="none" w:sz="0" w:space="0" w:color="auto"/>
                            <w:right w:val="none" w:sz="0" w:space="0" w:color="auto"/>
                          </w:divBdr>
                        </w:div>
                        <w:div w:id="20712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665009">
      <w:bodyDiv w:val="1"/>
      <w:marLeft w:val="0"/>
      <w:marRight w:val="0"/>
      <w:marTop w:val="0"/>
      <w:marBottom w:val="0"/>
      <w:divBdr>
        <w:top w:val="none" w:sz="0" w:space="0" w:color="auto"/>
        <w:left w:val="none" w:sz="0" w:space="0" w:color="auto"/>
        <w:bottom w:val="none" w:sz="0" w:space="0" w:color="auto"/>
        <w:right w:val="none" w:sz="0" w:space="0" w:color="auto"/>
      </w:divBdr>
      <w:divsChild>
        <w:div w:id="1081753914">
          <w:marLeft w:val="0"/>
          <w:marRight w:val="0"/>
          <w:marTop w:val="0"/>
          <w:marBottom w:val="0"/>
          <w:divBdr>
            <w:top w:val="none" w:sz="0" w:space="0" w:color="auto"/>
            <w:left w:val="none" w:sz="0" w:space="0" w:color="auto"/>
            <w:bottom w:val="none" w:sz="0" w:space="0" w:color="auto"/>
            <w:right w:val="none" w:sz="0" w:space="0" w:color="auto"/>
          </w:divBdr>
          <w:divsChild>
            <w:div w:id="1050958639">
              <w:marLeft w:val="0"/>
              <w:marRight w:val="0"/>
              <w:marTop w:val="0"/>
              <w:marBottom w:val="0"/>
              <w:divBdr>
                <w:top w:val="none" w:sz="0" w:space="0" w:color="auto"/>
                <w:left w:val="none" w:sz="0" w:space="0" w:color="auto"/>
                <w:bottom w:val="none" w:sz="0" w:space="0" w:color="auto"/>
                <w:right w:val="none" w:sz="0" w:space="0" w:color="auto"/>
              </w:divBdr>
            </w:div>
          </w:divsChild>
        </w:div>
        <w:div w:id="937758338">
          <w:marLeft w:val="0"/>
          <w:marRight w:val="0"/>
          <w:marTop w:val="0"/>
          <w:marBottom w:val="0"/>
          <w:divBdr>
            <w:top w:val="none" w:sz="0" w:space="0" w:color="auto"/>
            <w:left w:val="none" w:sz="0" w:space="0" w:color="auto"/>
            <w:bottom w:val="none" w:sz="0" w:space="0" w:color="auto"/>
            <w:right w:val="none" w:sz="0" w:space="0" w:color="auto"/>
          </w:divBdr>
          <w:divsChild>
            <w:div w:id="81024828">
              <w:marLeft w:val="0"/>
              <w:marRight w:val="0"/>
              <w:marTop w:val="0"/>
              <w:marBottom w:val="0"/>
              <w:divBdr>
                <w:top w:val="none" w:sz="0" w:space="0" w:color="auto"/>
                <w:left w:val="none" w:sz="0" w:space="0" w:color="auto"/>
                <w:bottom w:val="none" w:sz="0" w:space="0" w:color="auto"/>
                <w:right w:val="none" w:sz="0" w:space="0" w:color="auto"/>
              </w:divBdr>
              <w:divsChild>
                <w:div w:id="1785079978">
                  <w:marLeft w:val="0"/>
                  <w:marRight w:val="0"/>
                  <w:marTop w:val="0"/>
                  <w:marBottom w:val="0"/>
                  <w:divBdr>
                    <w:top w:val="none" w:sz="0" w:space="0" w:color="auto"/>
                    <w:left w:val="none" w:sz="0" w:space="0" w:color="auto"/>
                    <w:bottom w:val="none" w:sz="0" w:space="0" w:color="auto"/>
                    <w:right w:val="none" w:sz="0" w:space="0" w:color="auto"/>
                  </w:divBdr>
                  <w:divsChild>
                    <w:div w:id="1065224192">
                      <w:marLeft w:val="0"/>
                      <w:marRight w:val="0"/>
                      <w:marTop w:val="0"/>
                      <w:marBottom w:val="0"/>
                      <w:divBdr>
                        <w:top w:val="none" w:sz="0" w:space="0" w:color="auto"/>
                        <w:left w:val="none" w:sz="0" w:space="0" w:color="auto"/>
                        <w:bottom w:val="none" w:sz="0" w:space="0" w:color="auto"/>
                        <w:right w:val="none" w:sz="0" w:space="0" w:color="auto"/>
                      </w:divBdr>
                      <w:divsChild>
                        <w:div w:id="434525485">
                          <w:marLeft w:val="0"/>
                          <w:marRight w:val="0"/>
                          <w:marTop w:val="0"/>
                          <w:marBottom w:val="0"/>
                          <w:divBdr>
                            <w:top w:val="none" w:sz="0" w:space="0" w:color="auto"/>
                            <w:left w:val="none" w:sz="0" w:space="0" w:color="auto"/>
                            <w:bottom w:val="none" w:sz="0" w:space="0" w:color="auto"/>
                            <w:right w:val="none" w:sz="0" w:space="0" w:color="auto"/>
                          </w:divBdr>
                          <w:divsChild>
                            <w:div w:id="2136824792">
                              <w:marLeft w:val="0"/>
                              <w:marRight w:val="0"/>
                              <w:marTop w:val="0"/>
                              <w:marBottom w:val="0"/>
                              <w:divBdr>
                                <w:top w:val="none" w:sz="0" w:space="0" w:color="auto"/>
                                <w:left w:val="none" w:sz="0" w:space="0" w:color="auto"/>
                                <w:bottom w:val="none" w:sz="0" w:space="0" w:color="auto"/>
                                <w:right w:val="none" w:sz="0" w:space="0" w:color="auto"/>
                              </w:divBdr>
                              <w:divsChild>
                                <w:div w:id="972826253">
                                  <w:marLeft w:val="0"/>
                                  <w:marRight w:val="0"/>
                                  <w:marTop w:val="0"/>
                                  <w:marBottom w:val="0"/>
                                  <w:divBdr>
                                    <w:top w:val="none" w:sz="0" w:space="0" w:color="auto"/>
                                    <w:left w:val="none" w:sz="0" w:space="0" w:color="auto"/>
                                    <w:bottom w:val="none" w:sz="0" w:space="0" w:color="auto"/>
                                    <w:right w:val="none" w:sz="0" w:space="0" w:color="auto"/>
                                  </w:divBdr>
                                  <w:divsChild>
                                    <w:div w:id="2006273948">
                                      <w:marLeft w:val="0"/>
                                      <w:marRight w:val="0"/>
                                      <w:marTop w:val="0"/>
                                      <w:marBottom w:val="0"/>
                                      <w:divBdr>
                                        <w:top w:val="none" w:sz="0" w:space="0" w:color="auto"/>
                                        <w:left w:val="none" w:sz="0" w:space="0" w:color="auto"/>
                                        <w:bottom w:val="none" w:sz="0" w:space="0" w:color="auto"/>
                                        <w:right w:val="none" w:sz="0" w:space="0" w:color="auto"/>
                                      </w:divBdr>
                                      <w:divsChild>
                                        <w:div w:id="20224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4156">
                              <w:marLeft w:val="0"/>
                              <w:marRight w:val="0"/>
                              <w:marTop w:val="0"/>
                              <w:marBottom w:val="0"/>
                              <w:divBdr>
                                <w:top w:val="none" w:sz="0" w:space="0" w:color="auto"/>
                                <w:left w:val="none" w:sz="0" w:space="0" w:color="auto"/>
                                <w:bottom w:val="none" w:sz="0" w:space="0" w:color="auto"/>
                                <w:right w:val="none" w:sz="0" w:space="0" w:color="auto"/>
                              </w:divBdr>
                              <w:divsChild>
                                <w:div w:id="765925591">
                                  <w:marLeft w:val="0"/>
                                  <w:marRight w:val="0"/>
                                  <w:marTop w:val="0"/>
                                  <w:marBottom w:val="0"/>
                                  <w:divBdr>
                                    <w:top w:val="none" w:sz="0" w:space="0" w:color="auto"/>
                                    <w:left w:val="none" w:sz="0" w:space="0" w:color="auto"/>
                                    <w:bottom w:val="none" w:sz="0" w:space="0" w:color="auto"/>
                                    <w:right w:val="none" w:sz="0" w:space="0" w:color="auto"/>
                                  </w:divBdr>
                                  <w:divsChild>
                                    <w:div w:id="273826198">
                                      <w:marLeft w:val="0"/>
                                      <w:marRight w:val="0"/>
                                      <w:marTop w:val="0"/>
                                      <w:marBottom w:val="0"/>
                                      <w:divBdr>
                                        <w:top w:val="none" w:sz="0" w:space="0" w:color="auto"/>
                                        <w:left w:val="none" w:sz="0" w:space="0" w:color="auto"/>
                                        <w:bottom w:val="none" w:sz="0" w:space="0" w:color="auto"/>
                                        <w:right w:val="none" w:sz="0" w:space="0" w:color="auto"/>
                                      </w:divBdr>
                                      <w:divsChild>
                                        <w:div w:id="1415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254529">
          <w:marLeft w:val="0"/>
          <w:marRight w:val="0"/>
          <w:marTop w:val="0"/>
          <w:marBottom w:val="0"/>
          <w:divBdr>
            <w:top w:val="none" w:sz="0" w:space="0" w:color="auto"/>
            <w:left w:val="none" w:sz="0" w:space="0" w:color="auto"/>
            <w:bottom w:val="none" w:sz="0" w:space="0" w:color="auto"/>
            <w:right w:val="none" w:sz="0" w:space="0" w:color="auto"/>
          </w:divBdr>
          <w:divsChild>
            <w:div w:id="283654751">
              <w:marLeft w:val="0"/>
              <w:marRight w:val="0"/>
              <w:marTop w:val="0"/>
              <w:marBottom w:val="0"/>
              <w:divBdr>
                <w:top w:val="none" w:sz="0" w:space="0" w:color="auto"/>
                <w:left w:val="none" w:sz="0" w:space="0" w:color="auto"/>
                <w:bottom w:val="none" w:sz="0" w:space="0" w:color="auto"/>
                <w:right w:val="none" w:sz="0" w:space="0" w:color="auto"/>
              </w:divBdr>
              <w:divsChild>
                <w:div w:id="1972855352">
                  <w:marLeft w:val="0"/>
                  <w:marRight w:val="0"/>
                  <w:marTop w:val="0"/>
                  <w:marBottom w:val="0"/>
                  <w:divBdr>
                    <w:top w:val="none" w:sz="0" w:space="0" w:color="auto"/>
                    <w:left w:val="none" w:sz="0" w:space="0" w:color="auto"/>
                    <w:bottom w:val="none" w:sz="0" w:space="0" w:color="auto"/>
                    <w:right w:val="none" w:sz="0" w:space="0" w:color="auto"/>
                  </w:divBdr>
                  <w:divsChild>
                    <w:div w:id="192614331">
                      <w:marLeft w:val="0"/>
                      <w:marRight w:val="0"/>
                      <w:marTop w:val="0"/>
                      <w:marBottom w:val="0"/>
                      <w:divBdr>
                        <w:top w:val="none" w:sz="0" w:space="0" w:color="auto"/>
                        <w:left w:val="none" w:sz="0" w:space="0" w:color="auto"/>
                        <w:bottom w:val="none" w:sz="0" w:space="0" w:color="auto"/>
                        <w:right w:val="none" w:sz="0" w:space="0" w:color="auto"/>
                      </w:divBdr>
                      <w:divsChild>
                        <w:div w:id="604387706">
                          <w:marLeft w:val="0"/>
                          <w:marRight w:val="0"/>
                          <w:marTop w:val="0"/>
                          <w:marBottom w:val="0"/>
                          <w:divBdr>
                            <w:top w:val="none" w:sz="0" w:space="0" w:color="auto"/>
                            <w:left w:val="none" w:sz="0" w:space="0" w:color="auto"/>
                            <w:bottom w:val="none" w:sz="0" w:space="0" w:color="auto"/>
                            <w:right w:val="none" w:sz="0" w:space="0" w:color="auto"/>
                          </w:divBdr>
                          <w:divsChild>
                            <w:div w:id="16580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471</Words>
  <Characters>2685</Characters>
  <Application>Microsoft Office Word</Application>
  <DocSecurity>0</DocSecurity>
  <Lines>22</Lines>
  <Paragraphs>6</Paragraphs>
  <ScaleCrop>false</ScaleCrop>
  <Company>Dokuz Eylül Üniversitesi</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2025-12-16T20:16:00Z</dcterms:created>
  <dcterms:modified xsi:type="dcterms:W3CDTF">2026-03-26T17:35:00Z</dcterms:modified>
</cp:coreProperties>
</file>