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jc w:val="center"/>
        <w:rPr>
          <w:b/>
          <w:b/>
          <w:sz w:val="28"/>
          <w:szCs w:val="28"/>
        </w:rPr>
      </w:pPr>
      <w:bookmarkStart w:id="0" w:name="_3t8sero5qqd6"/>
      <w:bookmarkEnd w:id="0"/>
      <w:r>
        <w:rPr>
          <w:b/>
          <w:sz w:val="28"/>
          <w:szCs w:val="28"/>
        </w:rPr>
        <w:t>HW 2. Constructing clonal lineages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purpose of this assignment is to reconstruct clonal lineages for an antibody repertoire taken after a seasonal flu vaccination and analyze their properties. To complete the assignment, follow the instructions: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Download the </w:t>
      </w:r>
      <w:hyperlink r:id="rId2">
        <w:r>
          <w:rPr>
            <w:rStyle w:val="Style8"/>
            <w:color w:val="1155CC"/>
            <w:u w:val="single"/>
          </w:rPr>
          <w:t>repertoire file</w:t>
        </w:r>
      </w:hyperlink>
      <w:r>
        <w:rPr/>
        <w:t xml:space="preserve"> in FASTA format. It consists of 10,000 sequences.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(5 points + 5 points) Implement reconstruction of clonal lineages using the Hamming graph (HG) on CDR3s through the following steps: 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 xml:space="preserve">Compute CDR3s of sequences (e.g., using IgBlast or DiversityAnalyzer, see HW #1 for the details). 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 xml:space="preserve">Compute Hamming distances (HD) for pairs of the computed CDR3s. 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 xml:space="preserve">Connect two sequences </w:t>
      </w:r>
      <w:r>
        <w:rPr>
          <w:i/>
        </w:rPr>
        <w:t>s1</w:t>
      </w:r>
      <w:r>
        <w:rPr/>
        <w:t xml:space="preserve"> and </w:t>
      </w:r>
      <w:r>
        <w:rPr>
          <w:i/>
        </w:rPr>
        <w:t>s2</w:t>
      </w:r>
      <w:r>
        <w:rPr/>
        <w:t xml:space="preserve"> by an edge if (i) their CDR3s have the same lengths </w:t>
      </w:r>
      <w:r>
        <w:rPr>
          <w:i/>
        </w:rPr>
        <w:t>L</w:t>
      </w:r>
      <w:r>
        <w:rPr/>
        <w:t xml:space="preserve"> and  (ii) the </w:t>
      </w:r>
      <w:r>
        <w:rPr>
          <w:i/>
        </w:rPr>
        <w:t>HD</w:t>
      </w:r>
      <w:r>
        <w:rPr/>
        <w:t>(CDR3_</w:t>
      </w:r>
      <w:r>
        <w:rPr>
          <w:i/>
        </w:rPr>
        <w:t>s1</w:t>
      </w:r>
      <w:r>
        <w:rPr/>
        <w:t>, CDR3_</w:t>
      </w:r>
      <w:r>
        <w:rPr>
          <w:i/>
        </w:rPr>
        <w:t>s2</w:t>
      </w:r>
      <w:r>
        <w:rPr/>
        <w:t xml:space="preserve">) / </w:t>
      </w:r>
      <w:r>
        <w:rPr>
          <w:i/>
        </w:rPr>
        <w:t>L</w:t>
      </w:r>
      <w:r>
        <w:rPr>
          <w:rFonts w:eastAsia="Gungsuh" w:cs="Gungsuh" w:ascii="Gungsuh" w:hAnsi="Gungsuh"/>
        </w:rPr>
        <w:t xml:space="preserve"> ≤ </w:t>
      </w:r>
      <w:r>
        <w:rPr/>
        <w:t xml:space="preserve">0.2 (i.e., similarity is at least 80%). Since processing all pairs of sequences takes too much time, optimizations are welcome. Implementation and its brief description of any optimization add 5 points to this part.  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>Report connected components of the HG as clonal lineages.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>Attach the implemented code to your report.</w:t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 didn’t do any optimisation except for divide reads by length – and to compare pairs by the same length.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There was an idea to divide reads by length and their ACGT content. My estimate show that it will save me 10% of comparisons. But, if the treshold will be 0.1, it will save me 60% of comparisons. Anyway, I did not realise that algorithm.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(5 points) Analyze the computed clonal lineages and fill blank cells in Table 1:</w:t>
      </w:r>
    </w:p>
    <w:p>
      <w:pPr>
        <w:pStyle w:val="Normal"/>
        <w:rPr/>
      </w:pPr>
      <w:r>
        <w:rPr/>
      </w:r>
    </w:p>
    <w:tbl>
      <w:tblPr>
        <w:tblW w:w="724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6000"/>
        <w:gridCol w:w="1244"/>
      </w:tblGrid>
      <w:tr>
        <w:trPr/>
        <w:tc>
          <w:tcPr>
            <w:tcW w:w="6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The number of clonal lineages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546</w:t>
            </w:r>
          </w:p>
        </w:tc>
      </w:tr>
      <w:tr>
        <w:trPr/>
        <w:tc>
          <w:tcPr>
            <w:tcW w:w="6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The number of sequences in the largest lineage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584</w:t>
            </w:r>
          </w:p>
        </w:tc>
      </w:tr>
      <w:tr>
        <w:trPr/>
        <w:tc>
          <w:tcPr>
            <w:tcW w:w="6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The number of clonal lineages presented by at least 10 sequences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266</w:t>
            </w:r>
          </w:p>
        </w:tc>
      </w:tr>
    </w:tbl>
    <w:p>
      <w:pPr>
        <w:pStyle w:val="Normal"/>
        <w:jc w:val="center"/>
        <w:rPr/>
      </w:pPr>
      <w:r>
        <w:rPr/>
        <w:t>Table 1.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(5 points) For each lineage, compute the closest V gene (e.g., using IgBlast or DiversityAnalyzer, see HW #1 for the details), create a usage plot of the computed V genes (x axis shows V genes, y axis shows the number of clonal lineages formed by each of V genes), and insert it below:</w:t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75565</wp:posOffset>
            </wp:positionH>
            <wp:positionV relativeFrom="paragraph">
              <wp:posOffset>44450</wp:posOffset>
            </wp:positionV>
            <wp:extent cx="5943600" cy="35217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(5 points) Create a </w:t>
      </w:r>
      <w:hyperlink r:id="rId4">
        <w:r>
          <w:rPr>
            <w:rStyle w:val="Style8"/>
            <w:color w:val="1155CC"/>
            <w:u w:val="single"/>
          </w:rPr>
          <w:t>web logo</w:t>
        </w:r>
      </w:hyperlink>
      <w:r>
        <w:rPr/>
        <w:t xml:space="preserve"> plot of CDR3s from the largest clonal lineage and insert it below: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277495</wp:posOffset>
            </wp:positionH>
            <wp:positionV relativeFrom="paragraph">
              <wp:posOffset>138430</wp:posOffset>
            </wp:positionV>
            <wp:extent cx="5943600" cy="16427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(5 points) Extract VDJ sequences from the largest lineage and compute their phylogenetic tree (e.g., using Clustal Omega </w:t>
      </w:r>
      <w:hyperlink r:id="rId6">
        <w:r>
          <w:rPr>
            <w:rStyle w:val="Style8"/>
            <w:color w:val="1155CC"/>
            <w:u w:val="single"/>
          </w:rPr>
          <w:t>https://www.ebi.ac.uk/tools/msa/clustalo</w:t>
        </w:r>
      </w:hyperlink>
      <w:r>
        <w:rPr/>
        <w:t xml:space="preserve">). Visualize the resulting tree (e.g., via Iroki tool: </w:t>
      </w:r>
      <w:hyperlink r:id="rId7">
        <w:r>
          <w:rPr>
            <w:rStyle w:val="Style8"/>
            <w:color w:val="1155CC"/>
            <w:u w:val="single"/>
          </w:rPr>
          <w:t>http://www.iroki.net/viewer</w:t>
        </w:r>
      </w:hyperlink>
      <w:r>
        <w:rPr/>
        <w:t>) and add it below:</w:t>
      </w:r>
    </w:p>
    <w:p>
      <w:pPr>
        <w:pStyle w:val="Normal"/>
        <w:ind w:left="0" w:right="0" w:hanging="0"/>
        <w:rPr/>
      </w:pPr>
      <w:r>
        <w:rPr/>
        <w:t xml:space="preserve"> </w:t>
      </w:r>
    </w:p>
    <w:p>
      <w:pPr>
        <w:pStyle w:val="Normal"/>
        <w:ind w:left="0" w:right="0" w:hanging="0"/>
        <w:jc w:val="center"/>
        <w:rPr/>
      </w:pPr>
      <w:r>
        <w:rPr/>
        <w:t xml:space="preserve">[Tree figure] 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Total: 30 points.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  <w:t>Deadline: November 22nd (Sunday), 11:59 pm PST.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both"/>
    </w:pPr>
    <w:rPr>
      <w:rFonts w:ascii="Liberation Serif" w:hAnsi="Liberation Serif" w:eastAsia="Noto Sans CJK SC Regular" w:cs="FreeSans"/>
      <w:color w:val="00000A"/>
      <w:sz w:val="22"/>
      <w:szCs w:val="22"/>
      <w:lang w:val="en" w:eastAsia="zh-CN" w:bidi="hi-IN"/>
    </w:rPr>
  </w:style>
  <w:style w:type="paragraph" w:styleId="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Liberation Serif" w:hAnsi="Liberation Serif" w:eastAsia="Noto Sans CJK SC Regular" w:cs="FreeSans"/>
      <w:color w:val="auto"/>
      <w:sz w:val="40"/>
      <w:szCs w:val="40"/>
      <w:lang w:val="en" w:eastAsia="zh-CN" w:bidi="hi-IN"/>
    </w:rPr>
  </w:style>
  <w:style w:type="paragraph" w:styleId="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Liberation Serif" w:hAnsi="Liberation Serif" w:eastAsia="Noto Sans CJK SC Regular" w:cs="FreeSans"/>
      <w:b w:val="false"/>
      <w:color w:val="auto"/>
      <w:sz w:val="32"/>
      <w:szCs w:val="32"/>
      <w:lang w:val="en" w:eastAsia="zh-CN" w:bidi="hi-IN"/>
    </w:rPr>
  </w:style>
  <w:style w:type="paragraph" w:styleId="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Liberation Serif" w:hAnsi="Liberation Serif" w:eastAsia="Noto Sans CJK SC Regular" w:cs="FreeSans"/>
      <w:b w:val="false"/>
      <w:color w:val="434343"/>
      <w:sz w:val="28"/>
      <w:szCs w:val="28"/>
      <w:lang w:val="en" w:eastAsia="zh-CN" w:bidi="hi-IN"/>
    </w:rPr>
  </w:style>
  <w:style w:type="paragraph" w:styleId="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Liberation Serif" w:hAnsi="Liberation Serif" w:eastAsia="Noto Sans CJK SC Regular" w:cs="FreeSans"/>
      <w:color w:val="666666"/>
      <w:sz w:val="24"/>
      <w:szCs w:val="24"/>
      <w:lang w:val="en" w:eastAsia="zh-CN" w:bidi="hi-IN"/>
    </w:rPr>
  </w:style>
  <w:style w:type="paragraph" w:styleId="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Liberation Serif" w:hAnsi="Liberation Serif" w:eastAsia="Noto Sans CJK SC Regular" w:cs="FreeSans"/>
      <w:color w:val="666666"/>
      <w:sz w:val="22"/>
      <w:szCs w:val="22"/>
      <w:lang w:val="en" w:eastAsia="zh-CN" w:bidi="hi-IN"/>
    </w:rPr>
  </w:style>
  <w:style w:type="paragraph" w:styleId="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Liberation Serif" w:hAnsi="Liberation Serif" w:eastAsia="Noto Sans CJK SC Regular" w:cs="FreeSans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2"/>
      <w:szCs w:val="22"/>
      <w:lang w:val="en" w:eastAsia="zh-CN" w:bidi="hi-IN"/>
    </w:rPr>
  </w:style>
  <w:style w:type="paragraph" w:styleId="Style15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pMYx0-3pD2UpnCTrXeFtW6999Zhvgr-n/view?usp=sharin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eblogo.berkeley.edu/logo.cgi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ebi.ac.uk/tools/msa/clustalo" TargetMode="External"/><Relationship Id="rId7" Type="http://schemas.openxmlformats.org/officeDocument/2006/relationships/hyperlink" Target="http://www.iroki.net/viewe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814</TotalTime>
  <Application>LibreOffice/5.1.6.2$Linux_X86_64 LibreOffice_project/10m0$Build-2</Application>
  <Pages>2</Pages>
  <Words>403</Words>
  <Characters>2009</Characters>
  <CharactersWithSpaces>2389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2020-11-22T14:12:01Z</dcterms:modified>
  <cp:revision>3</cp:revision>
  <dc:subject/>
  <dc:title/>
</cp:coreProperties>
</file>