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5A9954" w14:textId="77777777" w:rsidR="00A66A10" w:rsidRDefault="00A66A10" w:rsidP="00A66A10">
      <w:pPr>
        <w:spacing w:after="0" w:line="240" w:lineRule="auto"/>
        <w:rPr>
          <w:b/>
          <w:bCs/>
        </w:rPr>
      </w:pPr>
    </w:p>
    <w:p w14:paraId="3BD6A1DE" w14:textId="77777777" w:rsidR="00A66A10" w:rsidRDefault="00A66A10" w:rsidP="00A66A10">
      <w:pPr>
        <w:spacing w:after="0" w:line="240" w:lineRule="auto"/>
        <w:rPr>
          <w:b/>
          <w:bCs/>
        </w:rPr>
      </w:pPr>
    </w:p>
    <w:p w14:paraId="625CC017" w14:textId="77777777" w:rsidR="00A66A10" w:rsidRDefault="00A66A10" w:rsidP="00A66A10">
      <w:pPr>
        <w:spacing w:after="0" w:line="240" w:lineRule="auto"/>
        <w:rPr>
          <w:b/>
          <w:bCs/>
        </w:rPr>
      </w:pPr>
    </w:p>
    <w:p w14:paraId="51AF36C1" w14:textId="77777777" w:rsidR="00A66A10" w:rsidRDefault="00A66A10" w:rsidP="00A66A10">
      <w:pPr>
        <w:spacing w:after="0" w:line="240" w:lineRule="auto"/>
        <w:rPr>
          <w:b/>
          <w:bCs/>
        </w:rPr>
      </w:pPr>
    </w:p>
    <w:p w14:paraId="76CB99A0" w14:textId="77777777" w:rsidR="00A66A10" w:rsidRDefault="00A66A10" w:rsidP="00A66A10">
      <w:pPr>
        <w:spacing w:after="0" w:line="240" w:lineRule="auto"/>
        <w:rPr>
          <w:b/>
          <w:bCs/>
        </w:rPr>
      </w:pPr>
    </w:p>
    <w:p w14:paraId="10ECCF10" w14:textId="49D4764F" w:rsidR="00535ECD" w:rsidRDefault="00FF24A3" w:rsidP="004704FC">
      <w:pPr>
        <w:spacing w:after="0" w:line="240" w:lineRule="auto"/>
        <w:jc w:val="center"/>
        <w:rPr>
          <w:b/>
          <w:bCs/>
          <w:sz w:val="40"/>
          <w:szCs w:val="40"/>
        </w:rPr>
      </w:pPr>
      <w:r w:rsidRPr="00ED3E86">
        <w:rPr>
          <w:b/>
          <w:bCs/>
          <w:sz w:val="40"/>
          <w:szCs w:val="40"/>
        </w:rPr>
        <w:t xml:space="preserve">Boarding House Finder: A Mobile Application for Safe and Verified Student Housing in </w:t>
      </w:r>
      <w:proofErr w:type="spellStart"/>
      <w:r w:rsidRPr="00ED3E86">
        <w:rPr>
          <w:b/>
          <w:bCs/>
          <w:sz w:val="40"/>
          <w:szCs w:val="40"/>
        </w:rPr>
        <w:t>Odiongan</w:t>
      </w:r>
      <w:proofErr w:type="spellEnd"/>
      <w:r w:rsidRPr="00ED3E86">
        <w:rPr>
          <w:b/>
          <w:bCs/>
          <w:sz w:val="40"/>
          <w:szCs w:val="40"/>
        </w:rPr>
        <w:t>, Philippines</w:t>
      </w:r>
    </w:p>
    <w:p w14:paraId="7B9B8149" w14:textId="77777777" w:rsidR="00737F1D" w:rsidRDefault="00737F1D" w:rsidP="004704FC">
      <w:pPr>
        <w:spacing w:after="0" w:line="240" w:lineRule="auto"/>
        <w:jc w:val="center"/>
        <w:rPr>
          <w:b/>
          <w:bCs/>
          <w:sz w:val="40"/>
          <w:szCs w:val="40"/>
        </w:rPr>
      </w:pPr>
    </w:p>
    <w:p w14:paraId="1BE6D756" w14:textId="77777777" w:rsidR="00737F1D" w:rsidRDefault="00737F1D" w:rsidP="004704FC">
      <w:pPr>
        <w:spacing w:after="0" w:line="240" w:lineRule="auto"/>
        <w:jc w:val="center"/>
        <w:rPr>
          <w:b/>
          <w:bCs/>
          <w:sz w:val="40"/>
          <w:szCs w:val="40"/>
        </w:rPr>
      </w:pPr>
    </w:p>
    <w:p w14:paraId="00F62BE3" w14:textId="77777777" w:rsidR="00737F1D" w:rsidRDefault="00737F1D" w:rsidP="004704FC">
      <w:pPr>
        <w:spacing w:after="0" w:line="240" w:lineRule="auto"/>
        <w:jc w:val="center"/>
        <w:rPr>
          <w:b/>
          <w:bCs/>
          <w:sz w:val="40"/>
          <w:szCs w:val="40"/>
        </w:rPr>
      </w:pPr>
    </w:p>
    <w:p w14:paraId="7CCAB631" w14:textId="77777777" w:rsidR="00737F1D" w:rsidRDefault="00737F1D" w:rsidP="004704FC">
      <w:pPr>
        <w:spacing w:after="0" w:line="240" w:lineRule="auto"/>
        <w:jc w:val="center"/>
        <w:rPr>
          <w:b/>
          <w:bCs/>
          <w:sz w:val="40"/>
          <w:szCs w:val="40"/>
        </w:rPr>
      </w:pPr>
    </w:p>
    <w:p w14:paraId="651609F4" w14:textId="77777777" w:rsidR="00737F1D" w:rsidRDefault="00737F1D" w:rsidP="004704FC">
      <w:pPr>
        <w:spacing w:after="0" w:line="240" w:lineRule="auto"/>
        <w:jc w:val="center"/>
        <w:rPr>
          <w:b/>
          <w:bCs/>
          <w:sz w:val="40"/>
          <w:szCs w:val="40"/>
        </w:rPr>
      </w:pPr>
    </w:p>
    <w:p w14:paraId="2C2B2E92" w14:textId="77777777" w:rsidR="00737F1D" w:rsidRDefault="00737F1D" w:rsidP="004704FC">
      <w:pPr>
        <w:spacing w:after="0" w:line="240" w:lineRule="auto"/>
        <w:jc w:val="center"/>
        <w:rPr>
          <w:b/>
          <w:bCs/>
          <w:sz w:val="40"/>
          <w:szCs w:val="40"/>
        </w:rPr>
      </w:pPr>
    </w:p>
    <w:p w14:paraId="41169C4A" w14:textId="1988B241" w:rsidR="00770982" w:rsidRPr="00BB70F1" w:rsidRDefault="00770982" w:rsidP="004704FC">
      <w:pPr>
        <w:spacing w:after="0" w:line="240" w:lineRule="auto"/>
        <w:jc w:val="center"/>
        <w:rPr>
          <w:b/>
          <w:bCs/>
          <w:sz w:val="40"/>
          <w:szCs w:val="40"/>
        </w:rPr>
      </w:pPr>
      <w:r w:rsidRPr="00A57799">
        <w:t>A Capstone Project</w:t>
      </w:r>
    </w:p>
    <w:p w14:paraId="1B76AB09" w14:textId="77777777" w:rsidR="00770982" w:rsidRPr="00A57799" w:rsidRDefault="00770982" w:rsidP="004704FC">
      <w:pPr>
        <w:spacing w:after="0" w:line="240" w:lineRule="auto"/>
        <w:jc w:val="center"/>
      </w:pPr>
      <w:r w:rsidRPr="00A57799">
        <w:t>Presented to the Faculty of the</w:t>
      </w:r>
    </w:p>
    <w:p w14:paraId="1F250638" w14:textId="77777777" w:rsidR="00770982" w:rsidRPr="00A57799" w:rsidRDefault="00770982" w:rsidP="004704FC">
      <w:pPr>
        <w:spacing w:after="0" w:line="240" w:lineRule="auto"/>
        <w:jc w:val="center"/>
      </w:pPr>
      <w:r w:rsidRPr="00A57799">
        <w:t>Institute of Information Technology,</w:t>
      </w:r>
    </w:p>
    <w:p w14:paraId="63EECD0B" w14:textId="77777777" w:rsidR="00C46879" w:rsidRDefault="00770982" w:rsidP="004704FC">
      <w:pPr>
        <w:spacing w:after="0" w:line="240" w:lineRule="auto"/>
        <w:jc w:val="center"/>
      </w:pPr>
      <w:r w:rsidRPr="00A57799">
        <w:t>Romblon State University</w:t>
      </w:r>
    </w:p>
    <w:p w14:paraId="4EFA6634" w14:textId="77777777" w:rsidR="00C46879" w:rsidRDefault="00C46879" w:rsidP="004704FC">
      <w:pPr>
        <w:spacing w:after="0" w:line="240" w:lineRule="auto"/>
        <w:jc w:val="center"/>
      </w:pPr>
    </w:p>
    <w:p w14:paraId="7E0AA908" w14:textId="77777777" w:rsidR="00C46879" w:rsidRDefault="00C46879" w:rsidP="004704FC">
      <w:pPr>
        <w:spacing w:after="0" w:line="240" w:lineRule="auto"/>
        <w:jc w:val="center"/>
      </w:pPr>
    </w:p>
    <w:p w14:paraId="748257DA" w14:textId="77777777" w:rsidR="00C46879" w:rsidRDefault="00C46879" w:rsidP="004704FC">
      <w:pPr>
        <w:spacing w:after="0" w:line="240" w:lineRule="auto"/>
        <w:jc w:val="center"/>
      </w:pPr>
    </w:p>
    <w:p w14:paraId="5C0EB22F" w14:textId="77777777" w:rsidR="00C46879" w:rsidRDefault="00C46879" w:rsidP="004704FC">
      <w:pPr>
        <w:spacing w:after="0" w:line="240" w:lineRule="auto"/>
        <w:jc w:val="center"/>
      </w:pPr>
    </w:p>
    <w:p w14:paraId="57577499" w14:textId="77777777" w:rsidR="00C46879" w:rsidRDefault="00C46879" w:rsidP="004704FC">
      <w:pPr>
        <w:spacing w:after="0" w:line="240" w:lineRule="auto"/>
        <w:jc w:val="center"/>
      </w:pPr>
    </w:p>
    <w:p w14:paraId="532335C6" w14:textId="77777777" w:rsidR="001420BC" w:rsidRDefault="001420BC" w:rsidP="004704FC">
      <w:pPr>
        <w:spacing w:after="0" w:line="240" w:lineRule="auto"/>
        <w:jc w:val="center"/>
      </w:pPr>
    </w:p>
    <w:p w14:paraId="725C9C4B" w14:textId="786EF112" w:rsidR="001A3F88" w:rsidRDefault="001A3F88" w:rsidP="004704FC">
      <w:pPr>
        <w:spacing w:after="0" w:line="240" w:lineRule="auto"/>
        <w:jc w:val="center"/>
      </w:pPr>
      <w:r>
        <w:t>In Partial Fulfillment of the Requirements</w:t>
      </w:r>
    </w:p>
    <w:p w14:paraId="5BF25874" w14:textId="71638428" w:rsidR="00770982" w:rsidRDefault="001A3F88" w:rsidP="004704FC">
      <w:pPr>
        <w:spacing w:line="240" w:lineRule="auto"/>
        <w:ind w:firstLine="720"/>
        <w:jc w:val="center"/>
      </w:pPr>
      <w:r>
        <w:t>for the degree of Bachelor of Science in Information Technology</w:t>
      </w:r>
    </w:p>
    <w:p w14:paraId="37B8C423" w14:textId="36E765EA" w:rsidR="00770982" w:rsidRDefault="00017DA5" w:rsidP="004704FC">
      <w:pPr>
        <w:spacing w:line="240" w:lineRule="auto"/>
        <w:ind w:firstLine="720"/>
        <w:jc w:val="center"/>
      </w:pPr>
      <w:r w:rsidRPr="00017DA5">
        <w:t>By</w:t>
      </w:r>
    </w:p>
    <w:p w14:paraId="59AF4406" w14:textId="2FD747EE" w:rsidR="008C64DB" w:rsidRDefault="000C5B26" w:rsidP="008C64DB">
      <w:pPr>
        <w:spacing w:after="0" w:line="240" w:lineRule="auto"/>
        <w:ind w:firstLine="720"/>
        <w:jc w:val="center"/>
      </w:pPr>
      <w:r>
        <w:t>Roberto</w:t>
      </w:r>
      <w:r w:rsidR="008C64DB">
        <w:t xml:space="preserve"> F.</w:t>
      </w:r>
      <w:r>
        <w:t xml:space="preserve"> Corte</w:t>
      </w:r>
      <w:r w:rsidR="008C64DB">
        <w:t>z Jr.</w:t>
      </w:r>
    </w:p>
    <w:p w14:paraId="20DCDB2F" w14:textId="77777777" w:rsidR="00166C6F" w:rsidRDefault="00A322FD" w:rsidP="004704FC">
      <w:pPr>
        <w:spacing w:after="0" w:line="240" w:lineRule="auto"/>
        <w:ind w:firstLine="720"/>
        <w:jc w:val="center"/>
      </w:pPr>
      <w:r>
        <w:t xml:space="preserve">BJ Stephen F. </w:t>
      </w:r>
      <w:proofErr w:type="spellStart"/>
      <w:r>
        <w:t>Falculan</w:t>
      </w:r>
      <w:proofErr w:type="spellEnd"/>
    </w:p>
    <w:p w14:paraId="1F315622" w14:textId="77777777" w:rsidR="003454FB" w:rsidRDefault="000C5B26" w:rsidP="004704FC">
      <w:pPr>
        <w:spacing w:after="0" w:line="240" w:lineRule="auto"/>
        <w:ind w:firstLine="720"/>
        <w:jc w:val="center"/>
      </w:pPr>
      <w:r>
        <w:t>Charles Lawrence</w:t>
      </w:r>
      <w:r w:rsidR="00FE70F3">
        <w:t xml:space="preserve"> L</w:t>
      </w:r>
      <w:r w:rsidR="00D46870">
        <w:t>.</w:t>
      </w:r>
      <w:r>
        <w:t xml:space="preserve"> Gregorio</w:t>
      </w:r>
    </w:p>
    <w:p w14:paraId="2AB1E829" w14:textId="77777777" w:rsidR="003454FB" w:rsidRDefault="003454FB" w:rsidP="004704FC">
      <w:pPr>
        <w:spacing w:after="0" w:line="240" w:lineRule="auto"/>
        <w:ind w:firstLine="720"/>
        <w:jc w:val="center"/>
      </w:pPr>
    </w:p>
    <w:p w14:paraId="37645B5C" w14:textId="77777777" w:rsidR="003454FB" w:rsidRDefault="003454FB" w:rsidP="004704FC">
      <w:pPr>
        <w:spacing w:after="0" w:line="240" w:lineRule="auto"/>
        <w:ind w:firstLine="720"/>
        <w:jc w:val="center"/>
      </w:pPr>
    </w:p>
    <w:p w14:paraId="60A03524" w14:textId="77777777" w:rsidR="003454FB" w:rsidRDefault="003454FB" w:rsidP="004704FC">
      <w:pPr>
        <w:spacing w:after="0" w:line="240" w:lineRule="auto"/>
        <w:ind w:firstLine="720"/>
        <w:jc w:val="center"/>
      </w:pPr>
    </w:p>
    <w:p w14:paraId="5922672F" w14:textId="77777777" w:rsidR="003454FB" w:rsidRDefault="003454FB" w:rsidP="004704FC">
      <w:pPr>
        <w:spacing w:after="0" w:line="240" w:lineRule="auto"/>
        <w:ind w:firstLine="720"/>
        <w:jc w:val="center"/>
      </w:pPr>
    </w:p>
    <w:p w14:paraId="424DF0D2" w14:textId="77777777" w:rsidR="00F351A5" w:rsidRDefault="00F351A5" w:rsidP="00F351A5">
      <w:pPr>
        <w:spacing w:after="0" w:line="240" w:lineRule="auto"/>
        <w:ind w:firstLine="720"/>
        <w:jc w:val="center"/>
      </w:pPr>
      <w:proofErr w:type="spellStart"/>
      <w:r>
        <w:t>Prexy</w:t>
      </w:r>
      <w:proofErr w:type="spellEnd"/>
      <w:r>
        <w:t xml:space="preserve"> </w:t>
      </w:r>
      <w:proofErr w:type="spellStart"/>
      <w:r>
        <w:t>Tupas</w:t>
      </w:r>
      <w:proofErr w:type="spellEnd"/>
    </w:p>
    <w:p w14:paraId="22777CDA" w14:textId="431C8F04" w:rsidR="003454FB" w:rsidRDefault="00F351A5" w:rsidP="004704FC">
      <w:pPr>
        <w:spacing w:after="0" w:line="240" w:lineRule="auto"/>
        <w:ind w:firstLine="720"/>
        <w:jc w:val="center"/>
      </w:pPr>
      <w:r>
        <w:t>Adviser</w:t>
      </w:r>
    </w:p>
    <w:p w14:paraId="0308C21B" w14:textId="77777777" w:rsidR="003454FB" w:rsidRDefault="003454FB" w:rsidP="004704FC">
      <w:pPr>
        <w:spacing w:after="0" w:line="240" w:lineRule="auto"/>
        <w:ind w:firstLine="720"/>
        <w:jc w:val="center"/>
      </w:pPr>
    </w:p>
    <w:p w14:paraId="073CBB0F" w14:textId="3A5BFC75" w:rsidR="008A38BF" w:rsidRPr="00AD2FEA" w:rsidRDefault="00FE2FF8" w:rsidP="00AD2FEA">
      <w:pPr>
        <w:spacing w:line="240" w:lineRule="auto"/>
        <w:ind w:firstLine="720"/>
        <w:jc w:val="center"/>
      </w:pPr>
      <w:r>
        <w:t>October</w:t>
      </w:r>
      <w:r w:rsidR="001D27C9">
        <w:t xml:space="preserve"> </w:t>
      </w:r>
      <w:r>
        <w:t xml:space="preserve"> 2025</w:t>
      </w:r>
    </w:p>
    <w:p w14:paraId="35EC038A" w14:textId="3956DA0B" w:rsidR="00AD2FEA" w:rsidRPr="00BA60FA" w:rsidRDefault="009E7802" w:rsidP="00BA60FA">
      <w:pPr>
        <w:spacing w:after="0" w:line="480" w:lineRule="auto"/>
        <w:jc w:val="center"/>
        <w:rPr>
          <w:rFonts w:cs="Arial"/>
          <w:b/>
          <w:bCs/>
          <w:szCs w:val="24"/>
        </w:rPr>
      </w:pPr>
      <w:r w:rsidRPr="00F81835">
        <w:rPr>
          <w:rFonts w:cs="Arial"/>
          <w:b/>
          <w:bCs/>
          <w:szCs w:val="24"/>
        </w:rPr>
        <w:lastRenderedPageBreak/>
        <w:t>Chapter I</w:t>
      </w:r>
    </w:p>
    <w:p w14:paraId="5EA2896F" w14:textId="58ACCB49" w:rsidR="009E7802" w:rsidRPr="00F81835" w:rsidRDefault="00E56F49" w:rsidP="00F81835">
      <w:pPr>
        <w:pStyle w:val="Heading1"/>
        <w:spacing w:before="0" w:line="480" w:lineRule="auto"/>
        <w:jc w:val="center"/>
        <w:rPr>
          <w:rFonts w:ascii="Arial" w:hAnsi="Arial" w:cs="Arial"/>
          <w:color w:val="auto"/>
          <w:sz w:val="24"/>
          <w:szCs w:val="24"/>
        </w:rPr>
      </w:pPr>
      <w:r w:rsidRPr="00F81835">
        <w:rPr>
          <w:rFonts w:ascii="Arial" w:hAnsi="Arial" w:cs="Arial"/>
          <w:color w:val="auto"/>
          <w:sz w:val="24"/>
          <w:szCs w:val="24"/>
        </w:rPr>
        <w:t>Project Context</w:t>
      </w:r>
    </w:p>
    <w:p w14:paraId="79B0A772" w14:textId="673B07AE" w:rsidR="00D27BF8" w:rsidRPr="009E7802" w:rsidRDefault="00D27BF8" w:rsidP="000439C0">
      <w:pPr>
        <w:spacing w:after="0" w:line="480" w:lineRule="auto"/>
        <w:ind w:firstLine="720"/>
        <w:jc w:val="both"/>
        <w:rPr>
          <w:rFonts w:cs="Arial"/>
          <w:szCs w:val="24"/>
        </w:rPr>
      </w:pPr>
      <w:r w:rsidRPr="009E7802">
        <w:rPr>
          <w:rFonts w:cs="Arial"/>
          <w:szCs w:val="24"/>
        </w:rPr>
        <w:t xml:space="preserve">In recent years, boarding houses have become essential to Filipino higher education, accommodating the rising number of students who migrate from provinces to study in urban centers. Student housing plays a critical role in supporting academic performance, personal well-being, and parental peace of mind (Bustillo &amp; </w:t>
      </w:r>
      <w:proofErr w:type="spellStart"/>
      <w:r w:rsidRPr="009E7802">
        <w:rPr>
          <w:rFonts w:cs="Arial"/>
          <w:szCs w:val="24"/>
        </w:rPr>
        <w:t>Batistis</w:t>
      </w:r>
      <w:proofErr w:type="spellEnd"/>
      <w:r w:rsidRPr="009E7802">
        <w:rPr>
          <w:rFonts w:cs="Arial"/>
          <w:szCs w:val="24"/>
        </w:rPr>
        <w:t>, 2016). Parents often worry about the safety and health conditions of their children’s accommodations, while universities and local stakeholders also share responsibility in ensuring adequate living conditions (</w:t>
      </w:r>
      <w:proofErr w:type="spellStart"/>
      <w:r w:rsidRPr="009E7802">
        <w:rPr>
          <w:rFonts w:cs="Arial"/>
          <w:szCs w:val="24"/>
        </w:rPr>
        <w:t>Metillo</w:t>
      </w:r>
      <w:proofErr w:type="spellEnd"/>
      <w:r w:rsidRPr="009E7802">
        <w:rPr>
          <w:rFonts w:cs="Arial"/>
          <w:szCs w:val="24"/>
        </w:rPr>
        <w:t>, 2023). Landlords and managers, on the other hand, are directly involved in providing spaces that meet student needs. Collectively, these stakeholders underscore the importance of secure and well-managed boarding houses in the Philippines.</w:t>
      </w:r>
    </w:p>
    <w:p w14:paraId="0914C03F" w14:textId="77777777" w:rsidR="00D27BF8" w:rsidRPr="009E7802" w:rsidRDefault="00D27BF8" w:rsidP="000439C0">
      <w:pPr>
        <w:spacing w:after="0" w:line="480" w:lineRule="auto"/>
        <w:ind w:firstLine="720"/>
        <w:jc w:val="both"/>
        <w:rPr>
          <w:rFonts w:cs="Arial"/>
          <w:szCs w:val="24"/>
        </w:rPr>
      </w:pPr>
      <w:r w:rsidRPr="009E7802">
        <w:rPr>
          <w:rFonts w:cs="Arial"/>
          <w:szCs w:val="24"/>
        </w:rPr>
        <w:t xml:space="preserve">However, local stakeholders face persistent challenges regarding the condition of many student boarding houses. Research highlights recurring issues such as inadequate sanitation, overcrowding, and unsafe facilities. For instance, </w:t>
      </w:r>
      <w:proofErr w:type="spellStart"/>
      <w:r w:rsidRPr="009E7802">
        <w:rPr>
          <w:rFonts w:cs="Arial"/>
          <w:szCs w:val="24"/>
        </w:rPr>
        <w:t>Metillo</w:t>
      </w:r>
      <w:proofErr w:type="spellEnd"/>
      <w:r w:rsidRPr="009E7802">
        <w:rPr>
          <w:rFonts w:cs="Arial"/>
          <w:szCs w:val="24"/>
        </w:rPr>
        <w:t xml:space="preserve"> (2023) reported that many boarding houses in Northern Samar failed to meet minimum health and safety standards, while Bustillo and </w:t>
      </w:r>
      <w:proofErr w:type="spellStart"/>
      <w:r w:rsidRPr="009E7802">
        <w:rPr>
          <w:rFonts w:cs="Arial"/>
          <w:szCs w:val="24"/>
        </w:rPr>
        <w:t>Batistis</w:t>
      </w:r>
      <w:proofErr w:type="spellEnd"/>
      <w:r w:rsidRPr="009E7802">
        <w:rPr>
          <w:rFonts w:cs="Arial"/>
          <w:szCs w:val="24"/>
        </w:rPr>
        <w:t xml:space="preserve"> (2016) documented similar deficiencies in Rizal, including poor ventilation and fire safety concerns. Likewise, </w:t>
      </w:r>
      <w:proofErr w:type="spellStart"/>
      <w:r w:rsidRPr="009E7802">
        <w:rPr>
          <w:rFonts w:cs="Arial"/>
          <w:szCs w:val="24"/>
        </w:rPr>
        <w:t>Valderama</w:t>
      </w:r>
      <w:proofErr w:type="spellEnd"/>
      <w:r w:rsidRPr="009E7802">
        <w:rPr>
          <w:rFonts w:cs="Arial"/>
          <w:szCs w:val="24"/>
        </w:rPr>
        <w:t xml:space="preserve"> and Villanueva (2013) noted the lack of systematic monitoring of student residences, which exposes students to risks that compromise both health and academic focus. These findings emphasize the urgent need to improve oversight and provide students with safer accommodation options.</w:t>
      </w:r>
    </w:p>
    <w:p w14:paraId="7C1FDFB7" w14:textId="77777777" w:rsidR="00D27BF8" w:rsidRPr="009E7802" w:rsidRDefault="00D27BF8" w:rsidP="000439C0">
      <w:pPr>
        <w:spacing w:after="0" w:line="480" w:lineRule="auto"/>
        <w:ind w:firstLine="720"/>
        <w:jc w:val="both"/>
        <w:rPr>
          <w:rFonts w:cs="Arial"/>
          <w:szCs w:val="24"/>
        </w:rPr>
      </w:pPr>
    </w:p>
    <w:p w14:paraId="53CCDDAC" w14:textId="7B6BA8C5" w:rsidR="00D27BF8" w:rsidRPr="009E7802" w:rsidRDefault="00D27BF8" w:rsidP="000439C0">
      <w:pPr>
        <w:spacing w:after="0" w:line="480" w:lineRule="auto"/>
        <w:ind w:firstLine="720"/>
        <w:jc w:val="both"/>
        <w:rPr>
          <w:rFonts w:cs="Arial"/>
          <w:szCs w:val="24"/>
        </w:rPr>
      </w:pPr>
      <w:r w:rsidRPr="009E7802">
        <w:rPr>
          <w:rFonts w:cs="Arial"/>
          <w:szCs w:val="24"/>
        </w:rPr>
        <w:lastRenderedPageBreak/>
        <w:t xml:space="preserve">Current systems are limited by their reliance on informal and fragmented methods for finding suitable housing. Word-of-mouth recommendations and generic online listings often lack transparency and verification, making it difficult for parents and students to assess living conditions accurately. While some local initiatives attempt to provide information, they are not centralized or consistently updated, leaving large gaps in reliability. </w:t>
      </w:r>
      <w:proofErr w:type="spellStart"/>
      <w:r w:rsidRPr="009E7802">
        <w:rPr>
          <w:rFonts w:cs="Arial"/>
          <w:szCs w:val="24"/>
        </w:rPr>
        <w:t>Valderama</w:t>
      </w:r>
      <w:proofErr w:type="spellEnd"/>
      <w:r w:rsidRPr="009E7802">
        <w:rPr>
          <w:rFonts w:cs="Arial"/>
          <w:szCs w:val="24"/>
        </w:rPr>
        <w:t xml:space="preserve"> and Villanueva (2013) stressed that universities alone cannot monitor all nearby accommodations, further exposing students to unregulated boarding houses. Thus, the absence of a student-centered, technology-supported platform continues to hinder safe and efficient housing access.</w:t>
      </w:r>
    </w:p>
    <w:p w14:paraId="7560ECEB" w14:textId="7D3D5C03" w:rsidR="00D27BF8" w:rsidRPr="009E7802" w:rsidRDefault="00D27BF8" w:rsidP="000439C0">
      <w:pPr>
        <w:spacing w:after="0" w:line="480" w:lineRule="auto"/>
        <w:ind w:firstLine="720"/>
        <w:jc w:val="both"/>
        <w:rPr>
          <w:rFonts w:cs="Arial"/>
          <w:szCs w:val="24"/>
        </w:rPr>
      </w:pPr>
      <w:r w:rsidRPr="009E7802">
        <w:rPr>
          <w:rFonts w:cs="Arial"/>
          <w:szCs w:val="24"/>
        </w:rPr>
        <w:t xml:space="preserve">Aligned with the goals of student welfare and SDG 4 (Quality Education), this proposal introduces the Boarding House Finder, a mobile application designed to connect students with safe, verified, and suitable accommodations. This project positions itself as both a product development initiative and a public service. Beneficiaries include students, who gain access to verified housing; parents, who are assured of safety and suitability; university administrators, who can better safeguard student welfare; and reputable boarding house owners, who can attract tenants through verified listings. By addressing current gaps, the </w:t>
      </w:r>
      <w:r w:rsidR="008260C3" w:rsidRPr="009E7802">
        <w:rPr>
          <w:rFonts w:cs="Arial"/>
          <w:szCs w:val="24"/>
        </w:rPr>
        <w:t>Boarding House Finder will strengthen the housing ecosystem that supports Filipino students’ educational journeys.</w:t>
      </w:r>
    </w:p>
    <w:p w14:paraId="52EF4D45" w14:textId="77777777" w:rsidR="00044CFB" w:rsidRDefault="00044CFB" w:rsidP="000439C0">
      <w:pPr>
        <w:spacing w:after="0" w:line="480" w:lineRule="auto"/>
        <w:jc w:val="both"/>
        <w:rPr>
          <w:rFonts w:cs="Arial"/>
          <w:b/>
          <w:bCs/>
          <w:szCs w:val="24"/>
        </w:rPr>
      </w:pPr>
    </w:p>
    <w:p w14:paraId="20058021" w14:textId="77777777" w:rsidR="00044CFB" w:rsidRDefault="00044CFB" w:rsidP="000439C0">
      <w:pPr>
        <w:spacing w:after="0" w:line="480" w:lineRule="auto"/>
        <w:jc w:val="both"/>
        <w:rPr>
          <w:rFonts w:cs="Arial"/>
          <w:b/>
          <w:bCs/>
          <w:szCs w:val="24"/>
        </w:rPr>
      </w:pPr>
    </w:p>
    <w:p w14:paraId="447AC505" w14:textId="77777777" w:rsidR="00044CFB" w:rsidRDefault="00044CFB" w:rsidP="000439C0">
      <w:pPr>
        <w:spacing w:after="0" w:line="480" w:lineRule="auto"/>
        <w:jc w:val="both"/>
        <w:rPr>
          <w:rFonts w:cs="Arial"/>
          <w:b/>
          <w:bCs/>
          <w:szCs w:val="24"/>
        </w:rPr>
      </w:pPr>
    </w:p>
    <w:p w14:paraId="5862AC87" w14:textId="77777777" w:rsidR="00044CFB" w:rsidRDefault="00044CFB" w:rsidP="000439C0">
      <w:pPr>
        <w:spacing w:after="0" w:line="480" w:lineRule="auto"/>
        <w:jc w:val="both"/>
        <w:rPr>
          <w:rFonts w:cs="Arial"/>
          <w:b/>
          <w:bCs/>
          <w:szCs w:val="24"/>
        </w:rPr>
      </w:pPr>
    </w:p>
    <w:p w14:paraId="76260C2A" w14:textId="34E53658" w:rsidR="00BE4418" w:rsidRPr="009E7802" w:rsidRDefault="00BE4418" w:rsidP="000439C0">
      <w:pPr>
        <w:spacing w:after="0" w:line="480" w:lineRule="auto"/>
        <w:jc w:val="both"/>
        <w:rPr>
          <w:rFonts w:cs="Arial"/>
          <w:b/>
          <w:bCs/>
          <w:szCs w:val="24"/>
        </w:rPr>
      </w:pPr>
      <w:r w:rsidRPr="009E7802">
        <w:rPr>
          <w:rFonts w:cs="Arial"/>
          <w:b/>
          <w:bCs/>
          <w:szCs w:val="24"/>
        </w:rPr>
        <w:lastRenderedPageBreak/>
        <w:t>Objectives of the Study</w:t>
      </w:r>
    </w:p>
    <w:p w14:paraId="2CADA750" w14:textId="77777777" w:rsidR="00BE4418" w:rsidRPr="009E7802" w:rsidRDefault="00BE4418" w:rsidP="000439C0">
      <w:pPr>
        <w:spacing w:after="0" w:line="480" w:lineRule="auto"/>
        <w:jc w:val="both"/>
        <w:rPr>
          <w:rFonts w:cs="Arial"/>
          <w:b/>
          <w:bCs/>
          <w:szCs w:val="24"/>
        </w:rPr>
      </w:pPr>
      <w:r w:rsidRPr="009E7802">
        <w:rPr>
          <w:rFonts w:cs="Arial"/>
          <w:b/>
          <w:bCs/>
          <w:szCs w:val="24"/>
        </w:rPr>
        <w:t>General Objective</w:t>
      </w:r>
    </w:p>
    <w:p w14:paraId="1CF86BE0" w14:textId="3EF16ACF" w:rsidR="00BE4418" w:rsidRPr="009E7802" w:rsidRDefault="00BE4418" w:rsidP="000439C0">
      <w:pPr>
        <w:spacing w:after="0" w:line="480" w:lineRule="auto"/>
        <w:ind w:firstLine="720"/>
        <w:jc w:val="both"/>
        <w:rPr>
          <w:rFonts w:cs="Arial"/>
          <w:szCs w:val="24"/>
        </w:rPr>
      </w:pPr>
      <w:r w:rsidRPr="009E7802">
        <w:rPr>
          <w:rFonts w:cs="Arial"/>
          <w:szCs w:val="24"/>
        </w:rPr>
        <w:t xml:space="preserve">To design, develop, and evaluate a mobile application that provides safe, reliable, and verified boarding house options for students in </w:t>
      </w:r>
      <w:proofErr w:type="spellStart"/>
      <w:r w:rsidRPr="009E7802">
        <w:rPr>
          <w:rFonts w:cs="Arial"/>
          <w:szCs w:val="24"/>
        </w:rPr>
        <w:t>Odiongan</w:t>
      </w:r>
      <w:proofErr w:type="spellEnd"/>
      <w:r w:rsidRPr="009E7802">
        <w:rPr>
          <w:rFonts w:cs="Arial"/>
          <w:szCs w:val="24"/>
        </w:rPr>
        <w:t>, Philippines.</w:t>
      </w:r>
    </w:p>
    <w:p w14:paraId="014F329E" w14:textId="77777777" w:rsidR="00BE4418" w:rsidRPr="009E7802" w:rsidRDefault="00BE4418" w:rsidP="000439C0">
      <w:pPr>
        <w:spacing w:after="0" w:line="480" w:lineRule="auto"/>
        <w:jc w:val="both"/>
        <w:rPr>
          <w:rFonts w:cs="Arial"/>
          <w:b/>
          <w:bCs/>
          <w:szCs w:val="24"/>
        </w:rPr>
      </w:pPr>
      <w:r w:rsidRPr="009E7802">
        <w:rPr>
          <w:rFonts w:cs="Arial"/>
          <w:b/>
          <w:bCs/>
          <w:szCs w:val="24"/>
        </w:rPr>
        <w:t>Specific Objectives</w:t>
      </w:r>
    </w:p>
    <w:p w14:paraId="28452180" w14:textId="634413E8" w:rsidR="00BE4418" w:rsidRPr="009E7802" w:rsidRDefault="00BE4418" w:rsidP="000439C0">
      <w:pPr>
        <w:pStyle w:val="ListParagraph"/>
        <w:numPr>
          <w:ilvl w:val="0"/>
          <w:numId w:val="10"/>
        </w:numPr>
        <w:spacing w:after="0" w:line="480" w:lineRule="auto"/>
        <w:jc w:val="both"/>
        <w:rPr>
          <w:rFonts w:cs="Arial"/>
          <w:szCs w:val="24"/>
        </w:rPr>
      </w:pPr>
      <w:r w:rsidRPr="009E7802">
        <w:rPr>
          <w:rFonts w:cs="Arial"/>
          <w:szCs w:val="24"/>
        </w:rPr>
        <w:t>To design a user-friendly mobile interface that allows students to search, filter, and view verified boarding houses based on location, budget, and amenities.</w:t>
      </w:r>
    </w:p>
    <w:p w14:paraId="7D1AD194" w14:textId="45BC8C3D" w:rsidR="00BE4418" w:rsidRPr="009E7802" w:rsidRDefault="00BE4418" w:rsidP="000439C0">
      <w:pPr>
        <w:pStyle w:val="ListParagraph"/>
        <w:numPr>
          <w:ilvl w:val="0"/>
          <w:numId w:val="10"/>
        </w:numPr>
        <w:spacing w:after="0" w:line="480" w:lineRule="auto"/>
        <w:jc w:val="both"/>
        <w:rPr>
          <w:rFonts w:cs="Arial"/>
          <w:szCs w:val="24"/>
        </w:rPr>
      </w:pPr>
      <w:r w:rsidRPr="009E7802">
        <w:rPr>
          <w:rFonts w:cs="Arial"/>
          <w:szCs w:val="24"/>
        </w:rPr>
        <w:t>To develop and integrate a verification system for boarding house listings, ensuring authenticity and compliance with safety standards.</w:t>
      </w:r>
    </w:p>
    <w:p w14:paraId="218755EF" w14:textId="6D5CDBA5" w:rsidR="00BE4418" w:rsidRPr="009E7802" w:rsidRDefault="00BE4418" w:rsidP="000439C0">
      <w:pPr>
        <w:pStyle w:val="ListParagraph"/>
        <w:numPr>
          <w:ilvl w:val="0"/>
          <w:numId w:val="10"/>
        </w:numPr>
        <w:spacing w:after="0" w:line="480" w:lineRule="auto"/>
        <w:jc w:val="both"/>
        <w:rPr>
          <w:rFonts w:cs="Arial"/>
          <w:szCs w:val="24"/>
        </w:rPr>
      </w:pPr>
      <w:r w:rsidRPr="009E7802">
        <w:rPr>
          <w:rFonts w:cs="Arial"/>
          <w:szCs w:val="24"/>
        </w:rPr>
        <w:t>To implement geolocation and mapping features that provide real-time navigation to boarding houses.</w:t>
      </w:r>
    </w:p>
    <w:p w14:paraId="5A07CD7A" w14:textId="1E6340D4" w:rsidR="00BE4418" w:rsidRPr="009E7802" w:rsidRDefault="00BE4418" w:rsidP="000439C0">
      <w:pPr>
        <w:pStyle w:val="ListParagraph"/>
        <w:numPr>
          <w:ilvl w:val="0"/>
          <w:numId w:val="10"/>
        </w:numPr>
        <w:spacing w:after="0" w:line="480" w:lineRule="auto"/>
        <w:jc w:val="both"/>
        <w:rPr>
          <w:rFonts w:cs="Arial"/>
          <w:szCs w:val="24"/>
        </w:rPr>
      </w:pPr>
      <w:r w:rsidRPr="009E7802">
        <w:rPr>
          <w:rFonts w:cs="Arial"/>
          <w:szCs w:val="24"/>
        </w:rPr>
        <w:t>To analyze user feedback from students and boarding house owners for system improvement.</w:t>
      </w:r>
    </w:p>
    <w:p w14:paraId="5F324620" w14:textId="77777777" w:rsidR="005D6280" w:rsidRDefault="00BE4418" w:rsidP="000439C0">
      <w:pPr>
        <w:pStyle w:val="ListParagraph"/>
        <w:numPr>
          <w:ilvl w:val="0"/>
          <w:numId w:val="10"/>
        </w:numPr>
        <w:spacing w:after="0" w:line="480" w:lineRule="auto"/>
        <w:jc w:val="both"/>
        <w:rPr>
          <w:rFonts w:cs="Arial"/>
          <w:szCs w:val="24"/>
        </w:rPr>
      </w:pPr>
      <w:r w:rsidRPr="009E7802">
        <w:rPr>
          <w:rFonts w:cs="Arial"/>
          <w:szCs w:val="24"/>
        </w:rPr>
        <w:t>To evaluate the application’s usability, accuracy, and effectiveness in addressing student housing challenges.</w:t>
      </w:r>
    </w:p>
    <w:p w14:paraId="306BBD91" w14:textId="4B1C3B11" w:rsidR="00BE4418" w:rsidRPr="005D6280" w:rsidRDefault="00BE4418" w:rsidP="005D6280">
      <w:pPr>
        <w:spacing w:after="0" w:line="480" w:lineRule="auto"/>
        <w:jc w:val="both"/>
        <w:rPr>
          <w:rFonts w:cs="Arial"/>
          <w:szCs w:val="24"/>
        </w:rPr>
      </w:pPr>
      <w:r w:rsidRPr="005D6280">
        <w:rPr>
          <w:rFonts w:cs="Arial"/>
          <w:b/>
          <w:bCs/>
          <w:szCs w:val="24"/>
        </w:rPr>
        <w:t>Purpose and Description of the Study</w:t>
      </w:r>
    </w:p>
    <w:p w14:paraId="305425B0" w14:textId="366FC3B7" w:rsidR="00BE4418" w:rsidRPr="009E7802" w:rsidRDefault="00BE4418" w:rsidP="000439C0">
      <w:pPr>
        <w:spacing w:after="0" w:line="480" w:lineRule="auto"/>
        <w:jc w:val="both"/>
        <w:rPr>
          <w:rFonts w:cs="Arial"/>
          <w:b/>
          <w:bCs/>
          <w:szCs w:val="24"/>
        </w:rPr>
      </w:pPr>
      <w:r w:rsidRPr="009E7802">
        <w:rPr>
          <w:rFonts w:cs="Arial"/>
          <w:b/>
          <w:bCs/>
          <w:szCs w:val="24"/>
        </w:rPr>
        <w:t>Rationale</w:t>
      </w:r>
    </w:p>
    <w:p w14:paraId="2736ABC1" w14:textId="4E9B61A3" w:rsidR="00BE4418" w:rsidRPr="009E7802" w:rsidRDefault="00BE4418" w:rsidP="000439C0">
      <w:pPr>
        <w:spacing w:after="0" w:line="480" w:lineRule="auto"/>
        <w:ind w:firstLine="720"/>
        <w:jc w:val="both"/>
        <w:rPr>
          <w:rFonts w:cs="Arial"/>
          <w:szCs w:val="24"/>
        </w:rPr>
      </w:pPr>
      <w:r w:rsidRPr="009E7802">
        <w:rPr>
          <w:rFonts w:cs="Arial"/>
          <w:szCs w:val="24"/>
        </w:rPr>
        <w:t>Student housing is an important factor in academic success and well-being, yet many students struggle with unverified, unsafe, or misleading boarding house information (</w:t>
      </w:r>
      <w:proofErr w:type="spellStart"/>
      <w:r w:rsidRPr="009E7802">
        <w:rPr>
          <w:rFonts w:cs="Arial"/>
          <w:szCs w:val="24"/>
        </w:rPr>
        <w:t>Brilliantes</w:t>
      </w:r>
      <w:proofErr w:type="spellEnd"/>
      <w:r w:rsidRPr="009E7802">
        <w:rPr>
          <w:rFonts w:cs="Arial"/>
          <w:szCs w:val="24"/>
        </w:rPr>
        <w:t xml:space="preserve"> et al., 2012). In </w:t>
      </w:r>
      <w:proofErr w:type="spellStart"/>
      <w:r w:rsidRPr="009E7802">
        <w:rPr>
          <w:rFonts w:cs="Arial"/>
          <w:szCs w:val="24"/>
        </w:rPr>
        <w:t>Odiongan</w:t>
      </w:r>
      <w:proofErr w:type="spellEnd"/>
      <w:r w:rsidRPr="009E7802">
        <w:rPr>
          <w:rFonts w:cs="Arial"/>
          <w:szCs w:val="24"/>
        </w:rPr>
        <w:t xml:space="preserve">, Romblon, the absence of a centralized and credible platform for locating secure and affordable accommodations poses risks to students’ safety and financial stability. Similar studies in other regions of the Philippines demonstrate the need for digital solutions that streamline the </w:t>
      </w:r>
      <w:r w:rsidRPr="009E7802">
        <w:rPr>
          <w:rFonts w:cs="Arial"/>
          <w:szCs w:val="24"/>
        </w:rPr>
        <w:lastRenderedPageBreak/>
        <w:t>process of finding verified boarding houses (</w:t>
      </w:r>
      <w:proofErr w:type="spellStart"/>
      <w:r w:rsidRPr="009E7802">
        <w:rPr>
          <w:rFonts w:cs="Arial"/>
          <w:szCs w:val="24"/>
        </w:rPr>
        <w:t>Nobis</w:t>
      </w:r>
      <w:proofErr w:type="spellEnd"/>
      <w:r w:rsidRPr="009E7802">
        <w:rPr>
          <w:rFonts w:cs="Arial"/>
          <w:szCs w:val="24"/>
        </w:rPr>
        <w:t xml:space="preserve">, 2022; </w:t>
      </w:r>
      <w:proofErr w:type="spellStart"/>
      <w:r w:rsidRPr="009E7802">
        <w:rPr>
          <w:rFonts w:cs="Arial"/>
          <w:szCs w:val="24"/>
        </w:rPr>
        <w:t>Pernate</w:t>
      </w:r>
      <w:proofErr w:type="spellEnd"/>
      <w:r w:rsidRPr="009E7802">
        <w:rPr>
          <w:rFonts w:cs="Arial"/>
          <w:szCs w:val="24"/>
        </w:rPr>
        <w:t xml:space="preserve"> et al., 2025). This project seeks to address these inefficiencies by leveraging mobile technology to provide reliable, accessible, and validated housing information.</w:t>
      </w:r>
    </w:p>
    <w:p w14:paraId="7767C448" w14:textId="77777777" w:rsidR="00BE4418" w:rsidRPr="009E7802" w:rsidRDefault="00BE4418" w:rsidP="000439C0">
      <w:pPr>
        <w:spacing w:after="0" w:line="480" w:lineRule="auto"/>
        <w:jc w:val="both"/>
        <w:rPr>
          <w:rFonts w:cs="Arial"/>
          <w:b/>
          <w:bCs/>
          <w:szCs w:val="24"/>
        </w:rPr>
      </w:pPr>
      <w:r w:rsidRPr="009E7802">
        <w:rPr>
          <w:rFonts w:cs="Arial"/>
          <w:b/>
          <w:bCs/>
          <w:szCs w:val="24"/>
        </w:rPr>
        <w:t>Project Description</w:t>
      </w:r>
    </w:p>
    <w:p w14:paraId="62E1EEB2" w14:textId="39FD8D45" w:rsidR="00BE4418" w:rsidRPr="009E7802" w:rsidRDefault="00BE4418" w:rsidP="000439C0">
      <w:pPr>
        <w:spacing w:after="0" w:line="480" w:lineRule="auto"/>
        <w:ind w:firstLine="720"/>
        <w:jc w:val="both"/>
        <w:rPr>
          <w:rFonts w:cs="Arial"/>
          <w:szCs w:val="24"/>
        </w:rPr>
      </w:pPr>
      <w:r w:rsidRPr="009E7802">
        <w:rPr>
          <w:rFonts w:cs="Arial"/>
          <w:szCs w:val="24"/>
        </w:rPr>
        <w:t xml:space="preserve">The proposed system, Boarding House Finder, is a mobile application designed to connect students with safe and verified boarding houses in </w:t>
      </w:r>
      <w:proofErr w:type="spellStart"/>
      <w:r w:rsidRPr="009E7802">
        <w:rPr>
          <w:rFonts w:cs="Arial"/>
          <w:szCs w:val="24"/>
        </w:rPr>
        <w:t>Odiongan</w:t>
      </w:r>
      <w:proofErr w:type="spellEnd"/>
      <w:r w:rsidRPr="009E7802">
        <w:rPr>
          <w:rFonts w:cs="Arial"/>
          <w:szCs w:val="24"/>
        </w:rPr>
        <w:t>. The application will provide the following specific functions:</w:t>
      </w:r>
    </w:p>
    <w:p w14:paraId="5D36BBF5" w14:textId="6AFAAA2D" w:rsidR="00BE4418" w:rsidRPr="009E7802" w:rsidRDefault="00BE4418" w:rsidP="000439C0">
      <w:pPr>
        <w:spacing w:after="0" w:line="480" w:lineRule="auto"/>
        <w:jc w:val="both"/>
        <w:rPr>
          <w:rFonts w:cs="Arial"/>
          <w:szCs w:val="24"/>
        </w:rPr>
      </w:pPr>
      <w:r w:rsidRPr="009E7802">
        <w:rPr>
          <w:rFonts w:cs="Arial"/>
          <w:szCs w:val="24"/>
        </w:rPr>
        <w:t>To enable students to search and filter boarding houses by price range, location, and amenities.</w:t>
      </w:r>
    </w:p>
    <w:p w14:paraId="785C27AF" w14:textId="45083C03" w:rsidR="00BE4418" w:rsidRPr="009E7802" w:rsidRDefault="00BE4418" w:rsidP="000439C0">
      <w:pPr>
        <w:pStyle w:val="ListParagraph"/>
        <w:numPr>
          <w:ilvl w:val="0"/>
          <w:numId w:val="12"/>
        </w:numPr>
        <w:spacing w:after="0" w:line="480" w:lineRule="auto"/>
        <w:jc w:val="both"/>
        <w:rPr>
          <w:rFonts w:cs="Arial"/>
          <w:szCs w:val="24"/>
        </w:rPr>
      </w:pPr>
      <w:r w:rsidRPr="009E7802">
        <w:rPr>
          <w:rFonts w:cs="Arial"/>
          <w:szCs w:val="24"/>
        </w:rPr>
        <w:t>To allow boarding house owners to upload verified property details with supporting documents.</w:t>
      </w:r>
    </w:p>
    <w:p w14:paraId="6C6ABF05" w14:textId="7D24B955" w:rsidR="00BE4418" w:rsidRPr="009E7802" w:rsidRDefault="00BE4418" w:rsidP="000439C0">
      <w:pPr>
        <w:pStyle w:val="ListParagraph"/>
        <w:numPr>
          <w:ilvl w:val="0"/>
          <w:numId w:val="12"/>
        </w:numPr>
        <w:spacing w:after="0" w:line="480" w:lineRule="auto"/>
        <w:jc w:val="both"/>
        <w:rPr>
          <w:rFonts w:cs="Arial"/>
          <w:szCs w:val="24"/>
        </w:rPr>
      </w:pPr>
      <w:r w:rsidRPr="009E7802">
        <w:rPr>
          <w:rFonts w:cs="Arial"/>
          <w:szCs w:val="24"/>
        </w:rPr>
        <w:t>To implement a verification system where university administrators or trusted community representatives validate listings.</w:t>
      </w:r>
    </w:p>
    <w:p w14:paraId="6934415B" w14:textId="04E6F83B" w:rsidR="00BE4418" w:rsidRPr="009E7802" w:rsidRDefault="00BE4418" w:rsidP="000439C0">
      <w:pPr>
        <w:pStyle w:val="ListParagraph"/>
        <w:numPr>
          <w:ilvl w:val="0"/>
          <w:numId w:val="12"/>
        </w:numPr>
        <w:spacing w:after="0" w:line="480" w:lineRule="auto"/>
        <w:jc w:val="both"/>
        <w:rPr>
          <w:rFonts w:cs="Arial"/>
          <w:szCs w:val="24"/>
        </w:rPr>
      </w:pPr>
      <w:r w:rsidRPr="009E7802">
        <w:rPr>
          <w:rFonts w:cs="Arial"/>
          <w:szCs w:val="24"/>
        </w:rPr>
        <w:t>To integrate Google Maps for navigation and proximity-based search results.</w:t>
      </w:r>
    </w:p>
    <w:p w14:paraId="05608FF4" w14:textId="1754BCE9" w:rsidR="00BE4418" w:rsidRPr="00766E48" w:rsidRDefault="00BE4418" w:rsidP="000439C0">
      <w:pPr>
        <w:pStyle w:val="ListParagraph"/>
        <w:numPr>
          <w:ilvl w:val="0"/>
          <w:numId w:val="12"/>
        </w:numPr>
        <w:spacing w:after="0" w:line="480" w:lineRule="auto"/>
        <w:jc w:val="both"/>
        <w:rPr>
          <w:rFonts w:cs="Arial"/>
          <w:szCs w:val="24"/>
        </w:rPr>
      </w:pPr>
      <w:r w:rsidRPr="009E7802">
        <w:rPr>
          <w:rFonts w:cs="Arial"/>
          <w:szCs w:val="24"/>
        </w:rPr>
        <w:t>To allow students to post reviews and ratings of boarding houses.</w:t>
      </w:r>
    </w:p>
    <w:p w14:paraId="7FFF253B" w14:textId="51CF85F7" w:rsidR="00BE4418" w:rsidRPr="009E7802" w:rsidRDefault="00BE4418" w:rsidP="000439C0">
      <w:pPr>
        <w:spacing w:after="0" w:line="480" w:lineRule="auto"/>
        <w:jc w:val="both"/>
        <w:rPr>
          <w:rFonts w:cs="Arial"/>
          <w:b/>
          <w:bCs/>
          <w:szCs w:val="24"/>
        </w:rPr>
      </w:pPr>
      <w:r w:rsidRPr="009E7802">
        <w:rPr>
          <w:rFonts w:cs="Arial"/>
          <w:b/>
          <w:bCs/>
          <w:szCs w:val="24"/>
        </w:rPr>
        <w:t xml:space="preserve"> Significance of the Study</w:t>
      </w:r>
    </w:p>
    <w:p w14:paraId="7A443E11" w14:textId="77777777" w:rsidR="00BE4418" w:rsidRPr="009E7802" w:rsidRDefault="00BE4418" w:rsidP="000439C0">
      <w:pPr>
        <w:spacing w:after="0" w:line="480" w:lineRule="auto"/>
        <w:ind w:firstLine="720"/>
        <w:jc w:val="both"/>
        <w:rPr>
          <w:rFonts w:cs="Arial"/>
          <w:szCs w:val="24"/>
        </w:rPr>
      </w:pPr>
      <w:r w:rsidRPr="009E7802">
        <w:rPr>
          <w:rFonts w:cs="Arial"/>
          <w:szCs w:val="24"/>
        </w:rPr>
        <w:t>This study contributes to the body of knowledge by applying mobile application development to address the specific issue of student housing verification in a provincial setting. While previous works have introduced boarding house locator apps in other cities (</w:t>
      </w:r>
      <w:proofErr w:type="spellStart"/>
      <w:r w:rsidRPr="009E7802">
        <w:rPr>
          <w:rFonts w:cs="Arial"/>
          <w:szCs w:val="24"/>
        </w:rPr>
        <w:t>Pernate</w:t>
      </w:r>
      <w:proofErr w:type="spellEnd"/>
      <w:r w:rsidRPr="009E7802">
        <w:rPr>
          <w:rFonts w:cs="Arial"/>
          <w:szCs w:val="24"/>
        </w:rPr>
        <w:t xml:space="preserve"> et al., 2025; </w:t>
      </w:r>
      <w:proofErr w:type="spellStart"/>
      <w:r w:rsidRPr="009E7802">
        <w:rPr>
          <w:rFonts w:cs="Arial"/>
          <w:szCs w:val="24"/>
        </w:rPr>
        <w:t>Esarakan</w:t>
      </w:r>
      <w:proofErr w:type="spellEnd"/>
      <w:r w:rsidRPr="009E7802">
        <w:rPr>
          <w:rFonts w:cs="Arial"/>
          <w:szCs w:val="24"/>
        </w:rPr>
        <w:t>, 2023), this project emphasizes the integration of a structured verification mechanism that enhances trust and safety. It also provides a model that can be replicated in other municipalities with similar housing challenges.</w:t>
      </w:r>
    </w:p>
    <w:p w14:paraId="7E969035" w14:textId="77777777" w:rsidR="00F81835" w:rsidRDefault="00F81835" w:rsidP="000439C0">
      <w:pPr>
        <w:spacing w:after="0" w:line="480" w:lineRule="auto"/>
        <w:jc w:val="both"/>
        <w:rPr>
          <w:rFonts w:cs="Arial"/>
          <w:b/>
          <w:bCs/>
          <w:szCs w:val="24"/>
        </w:rPr>
      </w:pPr>
    </w:p>
    <w:p w14:paraId="06ED9AF3" w14:textId="77777777" w:rsidR="00F81835" w:rsidRDefault="00F81835" w:rsidP="000439C0">
      <w:pPr>
        <w:spacing w:after="0" w:line="480" w:lineRule="auto"/>
        <w:jc w:val="both"/>
        <w:rPr>
          <w:rFonts w:cs="Arial"/>
          <w:b/>
          <w:bCs/>
          <w:szCs w:val="24"/>
        </w:rPr>
      </w:pPr>
    </w:p>
    <w:p w14:paraId="0686BCB0" w14:textId="77777777" w:rsidR="00F81835" w:rsidRDefault="00F81835" w:rsidP="000439C0">
      <w:pPr>
        <w:spacing w:after="0" w:line="480" w:lineRule="auto"/>
        <w:jc w:val="both"/>
        <w:rPr>
          <w:rFonts w:cs="Arial"/>
          <w:b/>
          <w:bCs/>
          <w:szCs w:val="24"/>
        </w:rPr>
      </w:pPr>
    </w:p>
    <w:p w14:paraId="20F87FB8" w14:textId="77777777" w:rsidR="00F81835" w:rsidRDefault="00F81835" w:rsidP="000439C0">
      <w:pPr>
        <w:spacing w:after="0" w:line="480" w:lineRule="auto"/>
        <w:jc w:val="both"/>
        <w:rPr>
          <w:rFonts w:cs="Arial"/>
          <w:b/>
          <w:bCs/>
          <w:szCs w:val="24"/>
        </w:rPr>
      </w:pPr>
    </w:p>
    <w:p w14:paraId="270E1920" w14:textId="7A015A77" w:rsidR="00BE4418" w:rsidRPr="009E7802" w:rsidRDefault="00BE4418" w:rsidP="000439C0">
      <w:pPr>
        <w:spacing w:after="0" w:line="480" w:lineRule="auto"/>
        <w:jc w:val="both"/>
        <w:rPr>
          <w:rFonts w:cs="Arial"/>
          <w:b/>
          <w:bCs/>
          <w:szCs w:val="24"/>
        </w:rPr>
      </w:pPr>
      <w:r w:rsidRPr="009E7802">
        <w:rPr>
          <w:rFonts w:cs="Arial"/>
          <w:b/>
          <w:bCs/>
          <w:szCs w:val="24"/>
        </w:rPr>
        <w:t>Contribution to Specific Beneficiaries</w:t>
      </w:r>
    </w:p>
    <w:p w14:paraId="62E69958" w14:textId="77777777" w:rsidR="00BE4418" w:rsidRPr="009E7802" w:rsidRDefault="00BE4418" w:rsidP="000439C0">
      <w:pPr>
        <w:pStyle w:val="ListParagraph"/>
        <w:numPr>
          <w:ilvl w:val="0"/>
          <w:numId w:val="13"/>
        </w:numPr>
        <w:spacing w:after="0" w:line="480" w:lineRule="auto"/>
        <w:jc w:val="both"/>
        <w:rPr>
          <w:rFonts w:cs="Arial"/>
          <w:b/>
          <w:bCs/>
          <w:szCs w:val="24"/>
        </w:rPr>
      </w:pPr>
      <w:r w:rsidRPr="009E7802">
        <w:rPr>
          <w:rFonts w:cs="Arial"/>
          <w:b/>
          <w:bCs/>
          <w:szCs w:val="24"/>
        </w:rPr>
        <w:t>University Administrators</w:t>
      </w:r>
    </w:p>
    <w:p w14:paraId="60DCFBA2" w14:textId="70469734" w:rsidR="00BE4418" w:rsidRPr="009E7802" w:rsidRDefault="00BE4418" w:rsidP="000439C0">
      <w:pPr>
        <w:pStyle w:val="ListParagraph"/>
        <w:spacing w:after="0" w:line="480" w:lineRule="auto"/>
        <w:jc w:val="both"/>
        <w:rPr>
          <w:rFonts w:cs="Arial"/>
          <w:szCs w:val="24"/>
        </w:rPr>
      </w:pPr>
      <w:r w:rsidRPr="009E7802">
        <w:rPr>
          <w:rFonts w:cs="Arial"/>
          <w:szCs w:val="24"/>
        </w:rPr>
        <w:t>The application provides administrators with insights into the living conditions of students, ensuring welfare monitoring and enabling them to recommend verified housing options.</w:t>
      </w:r>
    </w:p>
    <w:p w14:paraId="18AE5E4E" w14:textId="77777777" w:rsidR="00BE4418" w:rsidRPr="009E7802" w:rsidRDefault="00BE4418" w:rsidP="000439C0">
      <w:pPr>
        <w:pStyle w:val="ListParagraph"/>
        <w:numPr>
          <w:ilvl w:val="0"/>
          <w:numId w:val="13"/>
        </w:numPr>
        <w:spacing w:after="0" w:line="480" w:lineRule="auto"/>
        <w:jc w:val="both"/>
        <w:rPr>
          <w:rFonts w:cs="Arial"/>
          <w:b/>
          <w:bCs/>
          <w:szCs w:val="24"/>
        </w:rPr>
      </w:pPr>
      <w:r w:rsidRPr="009E7802">
        <w:rPr>
          <w:rFonts w:cs="Arial"/>
          <w:b/>
          <w:bCs/>
          <w:szCs w:val="24"/>
        </w:rPr>
        <w:t>Students</w:t>
      </w:r>
    </w:p>
    <w:p w14:paraId="51387486" w14:textId="4428E784" w:rsidR="00BE4418" w:rsidRPr="009E7802" w:rsidRDefault="00BE4418" w:rsidP="000439C0">
      <w:pPr>
        <w:pStyle w:val="ListParagraph"/>
        <w:spacing w:after="0" w:line="480" w:lineRule="auto"/>
        <w:jc w:val="both"/>
        <w:rPr>
          <w:rFonts w:cs="Arial"/>
          <w:szCs w:val="24"/>
        </w:rPr>
      </w:pPr>
      <w:r w:rsidRPr="009E7802">
        <w:rPr>
          <w:rFonts w:cs="Arial"/>
          <w:szCs w:val="24"/>
        </w:rPr>
        <w:t>Students gain access to a reliable platform where they can compare options, check verified listings, and make safer and more informed decisions about where to live. This minimizes risks of financial exploitation and unsafe accommodations.</w:t>
      </w:r>
    </w:p>
    <w:p w14:paraId="7DDB2998" w14:textId="77777777" w:rsidR="00BE4418" w:rsidRPr="009E7802" w:rsidRDefault="00BE4418" w:rsidP="000439C0">
      <w:pPr>
        <w:pStyle w:val="ListParagraph"/>
        <w:numPr>
          <w:ilvl w:val="0"/>
          <w:numId w:val="13"/>
        </w:numPr>
        <w:spacing w:after="0" w:line="480" w:lineRule="auto"/>
        <w:jc w:val="both"/>
        <w:rPr>
          <w:rFonts w:cs="Arial"/>
          <w:b/>
          <w:bCs/>
          <w:szCs w:val="24"/>
        </w:rPr>
      </w:pPr>
      <w:r w:rsidRPr="009E7802">
        <w:rPr>
          <w:rFonts w:cs="Arial"/>
          <w:b/>
          <w:bCs/>
          <w:szCs w:val="24"/>
        </w:rPr>
        <w:t xml:space="preserve">Local Community of </w:t>
      </w:r>
      <w:proofErr w:type="spellStart"/>
      <w:r w:rsidRPr="009E7802">
        <w:rPr>
          <w:rFonts w:cs="Arial"/>
          <w:b/>
          <w:bCs/>
          <w:szCs w:val="24"/>
        </w:rPr>
        <w:t>Odiongan</w:t>
      </w:r>
      <w:proofErr w:type="spellEnd"/>
      <w:r w:rsidRPr="009E7802">
        <w:rPr>
          <w:rFonts w:cs="Arial"/>
          <w:b/>
          <w:bCs/>
          <w:szCs w:val="24"/>
        </w:rPr>
        <w:t>, Romblon</w:t>
      </w:r>
    </w:p>
    <w:p w14:paraId="7A74AE9F" w14:textId="3C55D714" w:rsidR="00BE4418" w:rsidRPr="009E7802" w:rsidRDefault="00BE4418" w:rsidP="000439C0">
      <w:pPr>
        <w:pStyle w:val="ListParagraph"/>
        <w:spacing w:after="0" w:line="480" w:lineRule="auto"/>
        <w:jc w:val="both"/>
        <w:rPr>
          <w:rFonts w:cs="Arial"/>
          <w:szCs w:val="24"/>
        </w:rPr>
      </w:pPr>
      <w:r w:rsidRPr="009E7802">
        <w:rPr>
          <w:rFonts w:cs="Arial"/>
          <w:szCs w:val="24"/>
        </w:rPr>
        <w:t>By promoting legitimate and verified boarding houses, the system helps build community trust and supports local economic activity, benefiting responsible boarding house operators.</w:t>
      </w:r>
    </w:p>
    <w:p w14:paraId="695BFEA6" w14:textId="77777777" w:rsidR="00BE4418" w:rsidRPr="009E7802" w:rsidRDefault="00BE4418" w:rsidP="000439C0">
      <w:pPr>
        <w:pStyle w:val="ListParagraph"/>
        <w:numPr>
          <w:ilvl w:val="0"/>
          <w:numId w:val="13"/>
        </w:numPr>
        <w:spacing w:after="0" w:line="480" w:lineRule="auto"/>
        <w:jc w:val="both"/>
        <w:rPr>
          <w:rFonts w:cs="Arial"/>
          <w:b/>
          <w:bCs/>
          <w:szCs w:val="24"/>
        </w:rPr>
      </w:pPr>
      <w:r w:rsidRPr="009E7802">
        <w:rPr>
          <w:rFonts w:cs="Arial"/>
          <w:b/>
          <w:bCs/>
          <w:szCs w:val="24"/>
        </w:rPr>
        <w:t>Boarding House Owners</w:t>
      </w:r>
    </w:p>
    <w:p w14:paraId="39344551" w14:textId="1C6A7D4E" w:rsidR="00BE4418" w:rsidRPr="009E7802" w:rsidRDefault="00BE4418" w:rsidP="000439C0">
      <w:pPr>
        <w:pStyle w:val="ListParagraph"/>
        <w:spacing w:after="0" w:line="480" w:lineRule="auto"/>
        <w:jc w:val="both"/>
        <w:rPr>
          <w:rFonts w:cs="Arial"/>
          <w:szCs w:val="24"/>
        </w:rPr>
      </w:pPr>
      <w:r w:rsidRPr="009E7802">
        <w:rPr>
          <w:rFonts w:cs="Arial"/>
          <w:szCs w:val="24"/>
        </w:rPr>
        <w:t>Verified landlords gain a competitive advantage through digital visibility, improved tenant trust, and increased occupancy rates.</w:t>
      </w:r>
    </w:p>
    <w:p w14:paraId="255416CF" w14:textId="77777777" w:rsidR="00BE4418" w:rsidRPr="009E7802" w:rsidRDefault="00BE4418" w:rsidP="000439C0">
      <w:pPr>
        <w:pStyle w:val="ListParagraph"/>
        <w:numPr>
          <w:ilvl w:val="0"/>
          <w:numId w:val="13"/>
        </w:numPr>
        <w:spacing w:after="0" w:line="480" w:lineRule="auto"/>
        <w:jc w:val="both"/>
        <w:rPr>
          <w:rFonts w:cs="Arial"/>
          <w:b/>
          <w:bCs/>
          <w:szCs w:val="24"/>
        </w:rPr>
      </w:pPr>
      <w:r w:rsidRPr="009E7802">
        <w:rPr>
          <w:rFonts w:cs="Arial"/>
          <w:b/>
          <w:bCs/>
          <w:szCs w:val="24"/>
        </w:rPr>
        <w:t>Future Researchers</w:t>
      </w:r>
    </w:p>
    <w:p w14:paraId="31D19309" w14:textId="4D2F52A9" w:rsidR="00E63E7D" w:rsidRPr="000B6B9A" w:rsidRDefault="00BE4418" w:rsidP="000439C0">
      <w:pPr>
        <w:pStyle w:val="ListParagraph"/>
        <w:spacing w:after="0" w:line="480" w:lineRule="auto"/>
        <w:jc w:val="both"/>
        <w:rPr>
          <w:rFonts w:cs="Arial"/>
          <w:szCs w:val="24"/>
        </w:rPr>
      </w:pPr>
      <w:r w:rsidRPr="009E7802">
        <w:rPr>
          <w:rFonts w:cs="Arial"/>
          <w:szCs w:val="24"/>
        </w:rPr>
        <w:lastRenderedPageBreak/>
        <w:t>The project serves as a foundation for future academic studies in mobile housing platforms, safety verification systems, and location-based service applications in rural or semi-urban settings.</w:t>
      </w:r>
    </w:p>
    <w:p w14:paraId="500284FA" w14:textId="5B26DC88" w:rsidR="00E63E7D" w:rsidRDefault="00E63E7D" w:rsidP="000439C0">
      <w:pPr>
        <w:spacing w:line="480" w:lineRule="auto"/>
        <w:rPr>
          <w:rFonts w:eastAsia="Times New Roman"/>
        </w:rPr>
      </w:pPr>
    </w:p>
    <w:p w14:paraId="0BB45A51" w14:textId="77777777" w:rsidR="00E63E7D" w:rsidRPr="007E3518" w:rsidRDefault="00E63E7D" w:rsidP="000439C0">
      <w:pPr>
        <w:pStyle w:val="Heading2"/>
        <w:spacing w:line="480" w:lineRule="auto"/>
        <w:jc w:val="both"/>
        <w:rPr>
          <w:rFonts w:ascii="Arial" w:eastAsia="Times New Roman" w:hAnsi="Arial" w:cs="Arial"/>
          <w:color w:val="000000" w:themeColor="text1"/>
          <w:sz w:val="24"/>
          <w:szCs w:val="24"/>
        </w:rPr>
      </w:pPr>
      <w:r w:rsidRPr="007E3518">
        <w:rPr>
          <w:rFonts w:ascii="Arial" w:eastAsia="Times New Roman" w:hAnsi="Arial" w:cs="Arial"/>
          <w:color w:val="000000" w:themeColor="text1"/>
          <w:sz w:val="24"/>
          <w:szCs w:val="24"/>
        </w:rPr>
        <w:t>Scope and Limitations</w:t>
      </w:r>
    </w:p>
    <w:p w14:paraId="20F993B2" w14:textId="77777777" w:rsidR="00E63E7D" w:rsidRPr="007E3518" w:rsidRDefault="00E63E7D" w:rsidP="000439C0">
      <w:pPr>
        <w:pStyle w:val="my-2"/>
        <w:spacing w:line="480" w:lineRule="auto"/>
        <w:jc w:val="both"/>
        <w:rPr>
          <w:rFonts w:ascii="Arial" w:hAnsi="Arial" w:cs="Arial"/>
        </w:rPr>
      </w:pPr>
      <w:r w:rsidRPr="007E3518">
        <w:rPr>
          <w:rFonts w:ascii="Arial" w:hAnsi="Arial" w:cs="Arial"/>
        </w:rPr>
        <w:t xml:space="preserve">This study focuses on the design, development, and implementation of a mobile application called "Boarding House Finder" aimed at providing safe and verified student housing options specifically in </w:t>
      </w:r>
      <w:proofErr w:type="spellStart"/>
      <w:r w:rsidRPr="007E3518">
        <w:rPr>
          <w:rFonts w:ascii="Arial" w:hAnsi="Arial" w:cs="Arial"/>
        </w:rPr>
        <w:t>Odiongan</w:t>
      </w:r>
      <w:proofErr w:type="spellEnd"/>
      <w:r w:rsidRPr="007E3518">
        <w:rPr>
          <w:rFonts w:ascii="Arial" w:hAnsi="Arial" w:cs="Arial"/>
        </w:rPr>
        <w:t>, Romblon, Philippines. The application targets students attending local educational institutions, offering features such as verified boarding house listings, user reviews, geolocation mapping, and a reporting system for university administrators.</w:t>
      </w:r>
    </w:p>
    <w:p w14:paraId="21A3C4F8" w14:textId="77777777" w:rsidR="00E63E7D" w:rsidRPr="007E3518" w:rsidRDefault="00E63E7D" w:rsidP="000439C0">
      <w:pPr>
        <w:pStyle w:val="my-2"/>
        <w:spacing w:line="480" w:lineRule="auto"/>
        <w:jc w:val="both"/>
        <w:rPr>
          <w:rFonts w:ascii="Arial" w:hAnsi="Arial" w:cs="Arial"/>
        </w:rPr>
      </w:pPr>
      <w:r w:rsidRPr="007E3518">
        <w:rPr>
          <w:rFonts w:ascii="Arial" w:hAnsi="Arial" w:cs="Arial"/>
        </w:rPr>
        <w:t>The scope of the project includes:</w:t>
      </w:r>
    </w:p>
    <w:p w14:paraId="22C82581" w14:textId="77777777" w:rsidR="00E63E7D" w:rsidRPr="007E3518" w:rsidRDefault="00E63E7D" w:rsidP="000439C0">
      <w:pPr>
        <w:pStyle w:val="my-2"/>
        <w:numPr>
          <w:ilvl w:val="0"/>
          <w:numId w:val="14"/>
        </w:numPr>
        <w:spacing w:line="480" w:lineRule="auto"/>
        <w:jc w:val="both"/>
        <w:rPr>
          <w:rFonts w:ascii="Arial" w:hAnsi="Arial" w:cs="Arial"/>
        </w:rPr>
      </w:pPr>
      <w:r w:rsidRPr="007E3518">
        <w:rPr>
          <w:rFonts w:ascii="Arial" w:hAnsi="Arial" w:cs="Arial"/>
        </w:rPr>
        <w:t xml:space="preserve">Providing a centralized platform for students to search for boarding houses within </w:t>
      </w:r>
      <w:proofErr w:type="spellStart"/>
      <w:r w:rsidRPr="007E3518">
        <w:rPr>
          <w:rFonts w:ascii="Arial" w:hAnsi="Arial" w:cs="Arial"/>
        </w:rPr>
        <w:t>Odiongan</w:t>
      </w:r>
      <w:proofErr w:type="spellEnd"/>
      <w:r w:rsidRPr="007E3518">
        <w:rPr>
          <w:rFonts w:ascii="Arial" w:hAnsi="Arial" w:cs="Arial"/>
        </w:rPr>
        <w:t>.</w:t>
      </w:r>
    </w:p>
    <w:p w14:paraId="73537D4F" w14:textId="77777777" w:rsidR="00E63E7D" w:rsidRPr="007E3518" w:rsidRDefault="00E63E7D" w:rsidP="000439C0">
      <w:pPr>
        <w:pStyle w:val="my-2"/>
        <w:numPr>
          <w:ilvl w:val="0"/>
          <w:numId w:val="14"/>
        </w:numPr>
        <w:spacing w:line="480" w:lineRule="auto"/>
        <w:jc w:val="both"/>
        <w:rPr>
          <w:rFonts w:ascii="Arial" w:hAnsi="Arial" w:cs="Arial"/>
        </w:rPr>
      </w:pPr>
      <w:r w:rsidRPr="007E3518">
        <w:rPr>
          <w:rFonts w:ascii="Arial" w:hAnsi="Arial" w:cs="Arial"/>
        </w:rPr>
        <w:t>Ensuring the safety and authenticity of boarding house listings through a verification process conducted by university administrators and trusted local representatives.</w:t>
      </w:r>
    </w:p>
    <w:p w14:paraId="64FB296C" w14:textId="77777777" w:rsidR="00E63E7D" w:rsidRPr="007E3518" w:rsidRDefault="00E63E7D" w:rsidP="000439C0">
      <w:pPr>
        <w:pStyle w:val="my-2"/>
        <w:numPr>
          <w:ilvl w:val="0"/>
          <w:numId w:val="14"/>
        </w:numPr>
        <w:spacing w:line="480" w:lineRule="auto"/>
        <w:jc w:val="both"/>
        <w:rPr>
          <w:rFonts w:ascii="Arial" w:hAnsi="Arial" w:cs="Arial"/>
        </w:rPr>
      </w:pPr>
      <w:r w:rsidRPr="007E3518">
        <w:rPr>
          <w:rFonts w:ascii="Arial" w:hAnsi="Arial" w:cs="Arial"/>
        </w:rPr>
        <w:t>Facilitating communication and feedback through user ratings and reviews to improve housing quality.</w:t>
      </w:r>
    </w:p>
    <w:p w14:paraId="1270F977" w14:textId="77777777" w:rsidR="00E63E7D" w:rsidRPr="007E3518" w:rsidRDefault="00E63E7D" w:rsidP="000439C0">
      <w:pPr>
        <w:pStyle w:val="my-2"/>
        <w:numPr>
          <w:ilvl w:val="0"/>
          <w:numId w:val="14"/>
        </w:numPr>
        <w:spacing w:line="480" w:lineRule="auto"/>
        <w:jc w:val="both"/>
        <w:rPr>
          <w:rFonts w:ascii="Arial" w:hAnsi="Arial" w:cs="Arial"/>
        </w:rPr>
      </w:pPr>
      <w:r w:rsidRPr="007E3518">
        <w:rPr>
          <w:rFonts w:ascii="Arial" w:hAnsi="Arial" w:cs="Arial"/>
        </w:rPr>
        <w:t>Assisting university officials in monitoring and managing student housing options.</w:t>
      </w:r>
    </w:p>
    <w:p w14:paraId="131F0CEB" w14:textId="77777777" w:rsidR="00E63E7D" w:rsidRPr="007E3518" w:rsidRDefault="00E63E7D" w:rsidP="000439C0">
      <w:pPr>
        <w:pStyle w:val="my-2"/>
        <w:spacing w:line="480" w:lineRule="auto"/>
        <w:jc w:val="both"/>
        <w:rPr>
          <w:rFonts w:ascii="Arial" w:hAnsi="Arial" w:cs="Arial"/>
        </w:rPr>
      </w:pPr>
      <w:r w:rsidRPr="007E3518">
        <w:rPr>
          <w:rFonts w:ascii="Arial" w:hAnsi="Arial" w:cs="Arial"/>
        </w:rPr>
        <w:lastRenderedPageBreak/>
        <w:t>However, the study has certain limitations:</w:t>
      </w:r>
    </w:p>
    <w:p w14:paraId="293F602D" w14:textId="77777777" w:rsidR="00E63E7D" w:rsidRPr="007E3518" w:rsidRDefault="00E63E7D" w:rsidP="000439C0">
      <w:pPr>
        <w:pStyle w:val="my-2"/>
        <w:numPr>
          <w:ilvl w:val="0"/>
          <w:numId w:val="15"/>
        </w:numPr>
        <w:spacing w:line="480" w:lineRule="auto"/>
        <w:jc w:val="both"/>
        <w:rPr>
          <w:rFonts w:ascii="Arial" w:hAnsi="Arial" w:cs="Arial"/>
        </w:rPr>
      </w:pPr>
      <w:r w:rsidRPr="007E3518">
        <w:rPr>
          <w:rFonts w:ascii="Arial" w:hAnsi="Arial" w:cs="Arial"/>
        </w:rPr>
        <w:t xml:space="preserve">The application is geographically limited to </w:t>
      </w:r>
      <w:proofErr w:type="spellStart"/>
      <w:r w:rsidRPr="007E3518">
        <w:rPr>
          <w:rFonts w:ascii="Arial" w:hAnsi="Arial" w:cs="Arial"/>
        </w:rPr>
        <w:t>Odiongan</w:t>
      </w:r>
      <w:proofErr w:type="spellEnd"/>
      <w:r w:rsidRPr="007E3518">
        <w:rPr>
          <w:rFonts w:ascii="Arial" w:hAnsi="Arial" w:cs="Arial"/>
        </w:rPr>
        <w:t xml:space="preserve"> and does not cover boarding houses outside this area.</w:t>
      </w:r>
    </w:p>
    <w:p w14:paraId="7F5958CA" w14:textId="77777777" w:rsidR="00E63E7D" w:rsidRPr="007E3518" w:rsidRDefault="00E63E7D" w:rsidP="000439C0">
      <w:pPr>
        <w:pStyle w:val="my-2"/>
        <w:numPr>
          <w:ilvl w:val="0"/>
          <w:numId w:val="15"/>
        </w:numPr>
        <w:spacing w:line="480" w:lineRule="auto"/>
        <w:jc w:val="both"/>
        <w:rPr>
          <w:rFonts w:ascii="Arial" w:hAnsi="Arial" w:cs="Arial"/>
        </w:rPr>
      </w:pPr>
      <w:r w:rsidRPr="007E3518">
        <w:rPr>
          <w:rFonts w:ascii="Arial" w:hAnsi="Arial" w:cs="Arial"/>
        </w:rPr>
        <w:t>The verification process relies on university administrators, which may affect the speed and coverage of verification.</w:t>
      </w:r>
    </w:p>
    <w:p w14:paraId="21B0314D" w14:textId="77777777" w:rsidR="00E63E7D" w:rsidRPr="007E3518" w:rsidRDefault="00E63E7D" w:rsidP="000439C0">
      <w:pPr>
        <w:pStyle w:val="my-2"/>
        <w:numPr>
          <w:ilvl w:val="0"/>
          <w:numId w:val="15"/>
        </w:numPr>
        <w:spacing w:line="480" w:lineRule="auto"/>
        <w:jc w:val="both"/>
        <w:rPr>
          <w:rFonts w:ascii="Arial" w:hAnsi="Arial" w:cs="Arial"/>
        </w:rPr>
      </w:pPr>
      <w:r w:rsidRPr="007E3518">
        <w:rPr>
          <w:rFonts w:ascii="Arial" w:hAnsi="Arial" w:cs="Arial"/>
        </w:rPr>
        <w:t>The effectiveness of the system depends on users having access to mobile devices and a stable internet connection.</w:t>
      </w:r>
    </w:p>
    <w:p w14:paraId="7F600A72" w14:textId="77777777" w:rsidR="00E63E7D" w:rsidRPr="007E3518" w:rsidRDefault="00E63E7D" w:rsidP="000439C0">
      <w:pPr>
        <w:pStyle w:val="my-2"/>
        <w:numPr>
          <w:ilvl w:val="0"/>
          <w:numId w:val="15"/>
        </w:numPr>
        <w:spacing w:line="480" w:lineRule="auto"/>
        <w:jc w:val="both"/>
        <w:rPr>
          <w:rFonts w:ascii="Arial" w:hAnsi="Arial" w:cs="Arial"/>
        </w:rPr>
      </w:pPr>
      <w:r w:rsidRPr="007E3518">
        <w:rPr>
          <w:rFonts w:ascii="Arial" w:hAnsi="Arial" w:cs="Arial"/>
        </w:rPr>
        <w:t>The application’s data is limited to information voluntarily provided by boarding house owners and users, which may affect completeness and accuracy.</w:t>
      </w:r>
    </w:p>
    <w:p w14:paraId="227DAF74" w14:textId="77777777" w:rsidR="00E63E7D" w:rsidRPr="007E3518" w:rsidRDefault="00E63E7D" w:rsidP="000439C0">
      <w:pPr>
        <w:pStyle w:val="my-2"/>
        <w:spacing w:line="480" w:lineRule="auto"/>
        <w:jc w:val="both"/>
        <w:rPr>
          <w:rFonts w:ascii="Arial" w:hAnsi="Arial" w:cs="Arial"/>
        </w:rPr>
      </w:pPr>
      <w:r w:rsidRPr="007E3518">
        <w:rPr>
          <w:rFonts w:ascii="Arial" w:hAnsi="Arial" w:cs="Arial"/>
        </w:rPr>
        <w:t>This study does not cover other forms of student accommodation such as dormitories or family homes, nor does it address long-term rental agreements outside the student housing context.</w:t>
      </w:r>
    </w:p>
    <w:p w14:paraId="4AC0A82B" w14:textId="6E029EAA" w:rsidR="00E63E7D" w:rsidRDefault="00E63E7D" w:rsidP="000439C0">
      <w:pPr>
        <w:spacing w:line="480" w:lineRule="auto"/>
        <w:rPr>
          <w:rFonts w:eastAsia="Times New Roman"/>
        </w:rPr>
      </w:pPr>
    </w:p>
    <w:p w14:paraId="5C0047D8" w14:textId="758DC761" w:rsidR="00E63E7D" w:rsidRDefault="00E63E7D" w:rsidP="000439C0">
      <w:pPr>
        <w:pStyle w:val="my-2"/>
        <w:spacing w:line="480" w:lineRule="auto"/>
      </w:pPr>
    </w:p>
    <w:p w14:paraId="47731BCD" w14:textId="77777777" w:rsidR="00BE4418" w:rsidRPr="009E7802" w:rsidRDefault="00BE4418" w:rsidP="009E7802">
      <w:pPr>
        <w:spacing w:after="0" w:line="480" w:lineRule="auto"/>
        <w:jc w:val="both"/>
        <w:rPr>
          <w:rFonts w:cs="Arial"/>
          <w:szCs w:val="24"/>
        </w:rPr>
      </w:pPr>
    </w:p>
    <w:p w14:paraId="25FE5A0C" w14:textId="77777777" w:rsidR="00BE4418" w:rsidRPr="009E7802" w:rsidRDefault="00BE4418" w:rsidP="009E7802">
      <w:pPr>
        <w:spacing w:after="0" w:line="480" w:lineRule="auto"/>
        <w:jc w:val="both"/>
        <w:rPr>
          <w:rFonts w:cs="Arial"/>
          <w:szCs w:val="24"/>
        </w:rPr>
      </w:pPr>
    </w:p>
    <w:p w14:paraId="29D13848" w14:textId="77777777" w:rsidR="00BE4418" w:rsidRPr="009E7802" w:rsidRDefault="00BE4418" w:rsidP="009E7802">
      <w:pPr>
        <w:spacing w:after="0" w:line="480" w:lineRule="auto"/>
        <w:jc w:val="both"/>
        <w:rPr>
          <w:rFonts w:cs="Arial"/>
          <w:szCs w:val="24"/>
        </w:rPr>
      </w:pPr>
    </w:p>
    <w:p w14:paraId="5A68E54A" w14:textId="77777777" w:rsidR="00BE4418" w:rsidRPr="009E7802" w:rsidRDefault="00BE4418" w:rsidP="009E7802">
      <w:pPr>
        <w:spacing w:after="0" w:line="480" w:lineRule="auto"/>
        <w:jc w:val="both"/>
        <w:rPr>
          <w:rFonts w:cs="Arial"/>
          <w:szCs w:val="24"/>
        </w:rPr>
      </w:pPr>
    </w:p>
    <w:p w14:paraId="05313E80" w14:textId="77777777" w:rsidR="00BE4418" w:rsidRDefault="00BE4418" w:rsidP="00372035">
      <w:pPr>
        <w:spacing w:line="480" w:lineRule="auto"/>
      </w:pPr>
    </w:p>
    <w:p w14:paraId="01F395ED" w14:textId="77777777" w:rsidR="00BE4418" w:rsidRDefault="00BE4418" w:rsidP="00372035">
      <w:pPr>
        <w:spacing w:line="480" w:lineRule="auto"/>
      </w:pPr>
    </w:p>
    <w:p w14:paraId="202EDEFB" w14:textId="77777777" w:rsidR="009E7802" w:rsidRDefault="009E7802" w:rsidP="00372035">
      <w:pPr>
        <w:spacing w:line="480" w:lineRule="auto"/>
      </w:pPr>
    </w:p>
    <w:p w14:paraId="75F3D812" w14:textId="77777777" w:rsidR="009E7802" w:rsidRDefault="009E7802" w:rsidP="00372035">
      <w:pPr>
        <w:spacing w:line="480" w:lineRule="auto"/>
      </w:pPr>
    </w:p>
    <w:p w14:paraId="4874FEC3" w14:textId="2DAA9951" w:rsidR="00F81835" w:rsidRDefault="00F81835" w:rsidP="00372035">
      <w:pPr>
        <w:spacing w:line="480" w:lineRule="auto"/>
      </w:pPr>
    </w:p>
    <w:tbl>
      <w:tblPr>
        <w:tblStyle w:val="PlainTable2"/>
        <w:tblW w:w="9504" w:type="dxa"/>
        <w:tblLook w:val="04A0" w:firstRow="1" w:lastRow="0" w:firstColumn="1" w:lastColumn="0" w:noHBand="0" w:noVBand="1"/>
      </w:tblPr>
      <w:tblGrid>
        <w:gridCol w:w="4752"/>
        <w:gridCol w:w="4752"/>
      </w:tblGrid>
      <w:tr w:rsidR="00F714A3" w14:paraId="2E94448C" w14:textId="77777777" w:rsidTr="00033529">
        <w:trPr>
          <w:cnfStyle w:val="100000000000" w:firstRow="1" w:lastRow="0" w:firstColumn="0" w:lastColumn="0" w:oddVBand="0" w:evenVBand="0" w:oddHBand="0" w:evenHBand="0" w:firstRowFirstColumn="0" w:firstRowLastColumn="0" w:lastRowFirstColumn="0" w:lastRowLastColumn="0"/>
          <w:trHeight w:val="6404"/>
        </w:trPr>
        <w:tc>
          <w:tcPr>
            <w:cnfStyle w:val="001000000000" w:firstRow="0" w:lastRow="0" w:firstColumn="1" w:lastColumn="0" w:oddVBand="0" w:evenVBand="0" w:oddHBand="0" w:evenHBand="0" w:firstRowFirstColumn="0" w:firstRowLastColumn="0" w:lastRowFirstColumn="0" w:lastRowLastColumn="0"/>
            <w:tcW w:w="4752" w:type="dxa"/>
          </w:tcPr>
          <w:p w14:paraId="28AFEF8F" w14:textId="5D9D64A4" w:rsidR="00F714A3" w:rsidRDefault="00945CA3" w:rsidP="00372035">
            <w:pPr>
              <w:spacing w:line="480" w:lineRule="auto"/>
              <w:rPr>
                <w:b w:val="0"/>
                <w:bCs w:val="0"/>
              </w:rPr>
            </w:pPr>
            <w:r>
              <w:rPr>
                <w:noProof/>
              </w:rPr>
              <w:drawing>
                <wp:anchor distT="0" distB="0" distL="114300" distR="114300" simplePos="0" relativeHeight="251659264" behindDoc="0" locked="0" layoutInCell="1" allowOverlap="1" wp14:anchorId="0E236ED9" wp14:editId="50F3DD93">
                  <wp:simplePos x="0" y="0"/>
                  <wp:positionH relativeFrom="column">
                    <wp:posOffset>313309</wp:posOffset>
                  </wp:positionH>
                  <wp:positionV relativeFrom="paragraph">
                    <wp:posOffset>44527</wp:posOffset>
                  </wp:positionV>
                  <wp:extent cx="2179320" cy="4081780"/>
                  <wp:effectExtent l="0" t="0" r="0" b="0"/>
                  <wp:wrapThrough wrapText="bothSides">
                    <wp:wrapPolygon edited="0">
                      <wp:start x="0" y="0"/>
                      <wp:lineTo x="0" y="21472"/>
                      <wp:lineTo x="21336" y="21472"/>
                      <wp:lineTo x="21336" y="0"/>
                      <wp:lineTo x="0" y="0"/>
                    </wp:wrapPolygon>
                  </wp:wrapThrough>
                  <wp:docPr id="1222205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05832" name="Picture 1222205832"/>
                          <pic:cNvPicPr/>
                        </pic:nvPicPr>
                        <pic:blipFill>
                          <a:blip r:embed="rId6"/>
                          <a:stretch>
                            <a:fillRect/>
                          </a:stretch>
                        </pic:blipFill>
                        <pic:spPr>
                          <a:xfrm>
                            <a:off x="0" y="0"/>
                            <a:ext cx="2179320" cy="4081780"/>
                          </a:xfrm>
                          <a:prstGeom prst="rect">
                            <a:avLst/>
                          </a:prstGeom>
                        </pic:spPr>
                      </pic:pic>
                    </a:graphicData>
                  </a:graphic>
                  <wp14:sizeRelH relativeFrom="margin">
                    <wp14:pctWidth>0</wp14:pctWidth>
                  </wp14:sizeRelH>
                  <wp14:sizeRelV relativeFrom="margin">
                    <wp14:pctHeight>0</wp14:pctHeight>
                  </wp14:sizeRelV>
                </wp:anchor>
              </w:drawing>
            </w:r>
          </w:p>
        </w:tc>
        <w:tc>
          <w:tcPr>
            <w:tcW w:w="4752" w:type="dxa"/>
          </w:tcPr>
          <w:p w14:paraId="0085F853" w14:textId="04C88DC6" w:rsidR="00F714A3" w:rsidRDefault="00BB422D" w:rsidP="00372035">
            <w:pPr>
              <w:spacing w:line="480" w:lineRule="auto"/>
              <w:cnfStyle w:val="100000000000" w:firstRow="1" w:lastRow="0" w:firstColumn="0" w:lastColumn="0" w:oddVBand="0" w:evenVBand="0" w:oddHBand="0" w:evenHBand="0" w:firstRowFirstColumn="0" w:firstRowLastColumn="0" w:lastRowFirstColumn="0" w:lastRowLastColumn="0"/>
              <w:rPr>
                <w:b w:val="0"/>
                <w:bCs w:val="0"/>
              </w:rPr>
            </w:pPr>
            <w:r>
              <w:rPr>
                <w:noProof/>
              </w:rPr>
              <w:drawing>
                <wp:anchor distT="0" distB="0" distL="114300" distR="114300" simplePos="0" relativeHeight="251660288" behindDoc="0" locked="0" layoutInCell="1" allowOverlap="1" wp14:anchorId="76E2DE84" wp14:editId="33883A26">
                  <wp:simplePos x="0" y="0"/>
                  <wp:positionH relativeFrom="column">
                    <wp:posOffset>477316</wp:posOffset>
                  </wp:positionH>
                  <wp:positionV relativeFrom="paragraph">
                    <wp:posOffset>1905</wp:posOffset>
                  </wp:positionV>
                  <wp:extent cx="2216785" cy="4144010"/>
                  <wp:effectExtent l="0" t="0" r="0" b="8890"/>
                  <wp:wrapThrough wrapText="bothSides">
                    <wp:wrapPolygon edited="0">
                      <wp:start x="0" y="0"/>
                      <wp:lineTo x="0" y="21547"/>
                      <wp:lineTo x="21346" y="21547"/>
                      <wp:lineTo x="21346" y="0"/>
                      <wp:lineTo x="0" y="0"/>
                    </wp:wrapPolygon>
                  </wp:wrapThrough>
                  <wp:docPr id="1254110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10309" name="Picture 1254110309"/>
                          <pic:cNvPicPr/>
                        </pic:nvPicPr>
                        <pic:blipFill>
                          <a:blip r:embed="rId7"/>
                          <a:stretch>
                            <a:fillRect/>
                          </a:stretch>
                        </pic:blipFill>
                        <pic:spPr>
                          <a:xfrm>
                            <a:off x="0" y="0"/>
                            <a:ext cx="2216785" cy="4144010"/>
                          </a:xfrm>
                          <a:prstGeom prst="rect">
                            <a:avLst/>
                          </a:prstGeom>
                        </pic:spPr>
                      </pic:pic>
                    </a:graphicData>
                  </a:graphic>
                  <wp14:sizeRelH relativeFrom="margin">
                    <wp14:pctWidth>0</wp14:pctWidth>
                  </wp14:sizeRelH>
                  <wp14:sizeRelV relativeFrom="margin">
                    <wp14:pctHeight>0</wp14:pctHeight>
                  </wp14:sizeRelV>
                </wp:anchor>
              </w:drawing>
            </w:r>
          </w:p>
        </w:tc>
      </w:tr>
      <w:tr w:rsidR="00F714A3" w14:paraId="498DB206" w14:textId="77777777" w:rsidTr="00033529">
        <w:trPr>
          <w:cnfStyle w:val="000000100000" w:firstRow="0" w:lastRow="0" w:firstColumn="0" w:lastColumn="0" w:oddVBand="0" w:evenVBand="0" w:oddHBand="1" w:evenHBand="0" w:firstRowFirstColumn="0" w:firstRowLastColumn="0" w:lastRowFirstColumn="0" w:lastRowLastColumn="0"/>
          <w:trHeight w:val="6266"/>
        </w:trPr>
        <w:tc>
          <w:tcPr>
            <w:cnfStyle w:val="001000000000" w:firstRow="0" w:lastRow="0" w:firstColumn="1" w:lastColumn="0" w:oddVBand="0" w:evenVBand="0" w:oddHBand="0" w:evenHBand="0" w:firstRowFirstColumn="0" w:firstRowLastColumn="0" w:lastRowFirstColumn="0" w:lastRowLastColumn="0"/>
            <w:tcW w:w="4752" w:type="dxa"/>
          </w:tcPr>
          <w:p w14:paraId="091671C6" w14:textId="58C3EFD8" w:rsidR="00F714A3" w:rsidRDefault="00F57D83" w:rsidP="00372035">
            <w:pPr>
              <w:spacing w:line="480" w:lineRule="auto"/>
              <w:rPr>
                <w:b w:val="0"/>
                <w:bCs w:val="0"/>
              </w:rPr>
            </w:pPr>
            <w:r>
              <w:rPr>
                <w:noProof/>
              </w:rPr>
              <w:lastRenderedPageBreak/>
              <w:drawing>
                <wp:anchor distT="0" distB="0" distL="114300" distR="114300" simplePos="0" relativeHeight="251661312" behindDoc="0" locked="0" layoutInCell="1" allowOverlap="1" wp14:anchorId="6FD50529" wp14:editId="323EA656">
                  <wp:simplePos x="0" y="0"/>
                  <wp:positionH relativeFrom="column">
                    <wp:posOffset>369570</wp:posOffset>
                  </wp:positionH>
                  <wp:positionV relativeFrom="paragraph">
                    <wp:posOffset>87630</wp:posOffset>
                  </wp:positionV>
                  <wp:extent cx="2121535" cy="3959860"/>
                  <wp:effectExtent l="0" t="0" r="0" b="2540"/>
                  <wp:wrapThrough wrapText="bothSides">
                    <wp:wrapPolygon edited="0">
                      <wp:start x="0" y="0"/>
                      <wp:lineTo x="0" y="21510"/>
                      <wp:lineTo x="21335" y="21510"/>
                      <wp:lineTo x="21335" y="0"/>
                      <wp:lineTo x="0" y="0"/>
                    </wp:wrapPolygon>
                  </wp:wrapThrough>
                  <wp:docPr id="8447773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77367" name="Picture 844777367"/>
                          <pic:cNvPicPr/>
                        </pic:nvPicPr>
                        <pic:blipFill>
                          <a:blip r:embed="rId8"/>
                          <a:stretch>
                            <a:fillRect/>
                          </a:stretch>
                        </pic:blipFill>
                        <pic:spPr>
                          <a:xfrm>
                            <a:off x="0" y="0"/>
                            <a:ext cx="2121535" cy="3959860"/>
                          </a:xfrm>
                          <a:prstGeom prst="rect">
                            <a:avLst/>
                          </a:prstGeom>
                        </pic:spPr>
                      </pic:pic>
                    </a:graphicData>
                  </a:graphic>
                  <wp14:sizeRelH relativeFrom="margin">
                    <wp14:pctWidth>0</wp14:pctWidth>
                  </wp14:sizeRelH>
                  <wp14:sizeRelV relativeFrom="margin">
                    <wp14:pctHeight>0</wp14:pctHeight>
                  </wp14:sizeRelV>
                </wp:anchor>
              </w:drawing>
            </w:r>
          </w:p>
        </w:tc>
        <w:tc>
          <w:tcPr>
            <w:tcW w:w="4752" w:type="dxa"/>
          </w:tcPr>
          <w:p w14:paraId="3D177FC6" w14:textId="7A066E5F" w:rsidR="00F714A3" w:rsidRDefault="00B037D7" w:rsidP="00372035">
            <w:pPr>
              <w:spacing w:line="480" w:lineRule="auto"/>
              <w:cnfStyle w:val="000000100000" w:firstRow="0" w:lastRow="0" w:firstColumn="0" w:lastColumn="0" w:oddVBand="0" w:evenVBand="0" w:oddHBand="1" w:evenHBand="0" w:firstRowFirstColumn="0" w:firstRowLastColumn="0" w:lastRowFirstColumn="0" w:lastRowLastColumn="0"/>
              <w:rPr>
                <w:b/>
                <w:bCs/>
              </w:rPr>
            </w:pPr>
            <w:r>
              <w:rPr>
                <w:b/>
                <w:bCs/>
                <w:noProof/>
              </w:rPr>
              <w:drawing>
                <wp:anchor distT="0" distB="0" distL="114300" distR="114300" simplePos="0" relativeHeight="251662336" behindDoc="0" locked="0" layoutInCell="1" allowOverlap="1" wp14:anchorId="13E1273D" wp14:editId="1D405EC9">
                  <wp:simplePos x="0" y="0"/>
                  <wp:positionH relativeFrom="column">
                    <wp:posOffset>511810</wp:posOffset>
                  </wp:positionH>
                  <wp:positionV relativeFrom="paragraph">
                    <wp:posOffset>52705</wp:posOffset>
                  </wp:positionV>
                  <wp:extent cx="2123440" cy="3933190"/>
                  <wp:effectExtent l="0" t="0" r="0" b="0"/>
                  <wp:wrapThrough wrapText="bothSides">
                    <wp:wrapPolygon edited="0">
                      <wp:start x="0" y="0"/>
                      <wp:lineTo x="0" y="21447"/>
                      <wp:lineTo x="21316" y="21447"/>
                      <wp:lineTo x="21316" y="0"/>
                      <wp:lineTo x="0" y="0"/>
                    </wp:wrapPolygon>
                  </wp:wrapThrough>
                  <wp:docPr id="1729345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5868" name="Picture 1729345868"/>
                          <pic:cNvPicPr/>
                        </pic:nvPicPr>
                        <pic:blipFill>
                          <a:blip r:embed="rId9"/>
                          <a:stretch>
                            <a:fillRect/>
                          </a:stretch>
                        </pic:blipFill>
                        <pic:spPr>
                          <a:xfrm>
                            <a:off x="0" y="0"/>
                            <a:ext cx="2123440" cy="3933190"/>
                          </a:xfrm>
                          <a:prstGeom prst="rect">
                            <a:avLst/>
                          </a:prstGeom>
                        </pic:spPr>
                      </pic:pic>
                    </a:graphicData>
                  </a:graphic>
                  <wp14:sizeRelH relativeFrom="margin">
                    <wp14:pctWidth>0</wp14:pctWidth>
                  </wp14:sizeRelH>
                  <wp14:sizeRelV relativeFrom="margin">
                    <wp14:pctHeight>0</wp14:pctHeight>
                  </wp14:sizeRelV>
                </wp:anchor>
              </w:drawing>
            </w:r>
          </w:p>
        </w:tc>
      </w:tr>
    </w:tbl>
    <w:p w14:paraId="252E0C23" w14:textId="26D8B14E" w:rsidR="00B11188" w:rsidRDefault="00996DDD" w:rsidP="00372035">
      <w:pPr>
        <w:spacing w:line="480" w:lineRule="auto"/>
        <w:rPr>
          <w:b/>
          <w:bCs/>
        </w:rPr>
      </w:pPr>
      <w:r>
        <w:rPr>
          <w:b/>
          <w:bCs/>
          <w:noProof/>
        </w:rPr>
        <w:lastRenderedPageBreak/>
        <w:drawing>
          <wp:anchor distT="0" distB="0" distL="114300" distR="114300" simplePos="0" relativeHeight="251665408" behindDoc="0" locked="0" layoutInCell="1" allowOverlap="1" wp14:anchorId="2C8721F7" wp14:editId="35ABB67B">
            <wp:simplePos x="0" y="0"/>
            <wp:positionH relativeFrom="column">
              <wp:posOffset>476250</wp:posOffset>
            </wp:positionH>
            <wp:positionV relativeFrom="paragraph">
              <wp:posOffset>4121150</wp:posOffset>
            </wp:positionV>
            <wp:extent cx="2082800" cy="4053840"/>
            <wp:effectExtent l="0" t="0" r="0" b="3810"/>
            <wp:wrapThrough wrapText="bothSides">
              <wp:wrapPolygon edited="0">
                <wp:start x="0" y="0"/>
                <wp:lineTo x="0" y="21519"/>
                <wp:lineTo x="21337" y="21519"/>
                <wp:lineTo x="21337" y="0"/>
                <wp:lineTo x="0" y="0"/>
              </wp:wrapPolygon>
            </wp:wrapThrough>
            <wp:docPr id="11701378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37887" name="Picture 1170137887"/>
                    <pic:cNvPicPr/>
                  </pic:nvPicPr>
                  <pic:blipFill rotWithShape="1">
                    <a:blip r:embed="rId10"/>
                    <a:srcRect t="931"/>
                    <a:stretch>
                      <a:fillRect/>
                    </a:stretch>
                  </pic:blipFill>
                  <pic:spPr bwMode="auto">
                    <a:xfrm>
                      <a:off x="0" y="0"/>
                      <a:ext cx="2082800" cy="4053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1FA7">
        <w:rPr>
          <w:b/>
          <w:bCs/>
          <w:noProof/>
        </w:rPr>
        <w:drawing>
          <wp:anchor distT="0" distB="0" distL="114300" distR="114300" simplePos="0" relativeHeight="251663360" behindDoc="0" locked="0" layoutInCell="1" allowOverlap="1" wp14:anchorId="28E5E08D" wp14:editId="6216BA8D">
            <wp:simplePos x="0" y="0"/>
            <wp:positionH relativeFrom="column">
              <wp:posOffset>3319145</wp:posOffset>
            </wp:positionH>
            <wp:positionV relativeFrom="paragraph">
              <wp:posOffset>0</wp:posOffset>
            </wp:positionV>
            <wp:extent cx="2541270" cy="8229600"/>
            <wp:effectExtent l="0" t="0" r="0" b="0"/>
            <wp:wrapThrough wrapText="bothSides">
              <wp:wrapPolygon edited="0">
                <wp:start x="0" y="0"/>
                <wp:lineTo x="0" y="21550"/>
                <wp:lineTo x="21373" y="21550"/>
                <wp:lineTo x="21373" y="0"/>
                <wp:lineTo x="0" y="0"/>
              </wp:wrapPolygon>
            </wp:wrapThrough>
            <wp:docPr id="11069187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18747" name="Picture 1106918747"/>
                    <pic:cNvPicPr/>
                  </pic:nvPicPr>
                  <pic:blipFill>
                    <a:blip r:embed="rId11"/>
                    <a:stretch>
                      <a:fillRect/>
                    </a:stretch>
                  </pic:blipFill>
                  <pic:spPr>
                    <a:xfrm>
                      <a:off x="0" y="0"/>
                      <a:ext cx="2541270" cy="8229600"/>
                    </a:xfrm>
                    <a:prstGeom prst="rect">
                      <a:avLst/>
                    </a:prstGeom>
                  </pic:spPr>
                </pic:pic>
              </a:graphicData>
            </a:graphic>
          </wp:anchor>
        </w:drawing>
      </w:r>
      <w:r w:rsidR="006E5A3B">
        <w:rPr>
          <w:b/>
          <w:bCs/>
          <w:noProof/>
        </w:rPr>
        <w:drawing>
          <wp:anchor distT="0" distB="0" distL="114300" distR="114300" simplePos="0" relativeHeight="251664384" behindDoc="0" locked="0" layoutInCell="1" allowOverlap="1" wp14:anchorId="66C03870" wp14:editId="59BFE08B">
            <wp:simplePos x="0" y="0"/>
            <wp:positionH relativeFrom="column">
              <wp:posOffset>473710</wp:posOffset>
            </wp:positionH>
            <wp:positionV relativeFrom="paragraph">
              <wp:posOffset>81280</wp:posOffset>
            </wp:positionV>
            <wp:extent cx="2131060" cy="3907155"/>
            <wp:effectExtent l="0" t="0" r="2540" b="0"/>
            <wp:wrapTopAndBottom/>
            <wp:docPr id="2113177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7747" name="Picture 2113177747"/>
                    <pic:cNvPicPr/>
                  </pic:nvPicPr>
                  <pic:blipFill>
                    <a:blip r:embed="rId12"/>
                    <a:stretch>
                      <a:fillRect/>
                    </a:stretch>
                  </pic:blipFill>
                  <pic:spPr>
                    <a:xfrm>
                      <a:off x="0" y="0"/>
                      <a:ext cx="2131060" cy="3907155"/>
                    </a:xfrm>
                    <a:prstGeom prst="rect">
                      <a:avLst/>
                    </a:prstGeom>
                  </pic:spPr>
                </pic:pic>
              </a:graphicData>
            </a:graphic>
            <wp14:sizeRelH relativeFrom="margin">
              <wp14:pctWidth>0</wp14:pctWidth>
            </wp14:sizeRelH>
            <wp14:sizeRelV relativeFrom="margin">
              <wp14:pctHeight>0</wp14:pctHeight>
            </wp14:sizeRelV>
          </wp:anchor>
        </w:drawing>
      </w:r>
    </w:p>
    <w:p w14:paraId="43D8224D" w14:textId="2CA9E350" w:rsidR="00B11188" w:rsidRDefault="00B11188">
      <w:pPr>
        <w:rPr>
          <w:b/>
          <w:bCs/>
        </w:rPr>
      </w:pPr>
      <w:r>
        <w:rPr>
          <w:b/>
          <w:bCs/>
        </w:rPr>
        <w:br w:type="page"/>
      </w:r>
    </w:p>
    <w:p w14:paraId="468F1A56" w14:textId="77777777" w:rsidR="00B11188" w:rsidRDefault="00B11188" w:rsidP="00372035">
      <w:pPr>
        <w:spacing w:line="480" w:lineRule="auto"/>
        <w:rPr>
          <w:b/>
          <w:bCs/>
        </w:rPr>
      </w:pPr>
    </w:p>
    <w:p w14:paraId="78CB62E9" w14:textId="503DA11B" w:rsidR="00BE4418" w:rsidRPr="009E7802" w:rsidRDefault="00BE4418" w:rsidP="00362095">
      <w:pPr>
        <w:rPr>
          <w:b/>
          <w:bCs/>
        </w:rPr>
      </w:pPr>
      <w:r w:rsidRPr="009E7802">
        <w:rPr>
          <w:b/>
          <w:bCs/>
        </w:rPr>
        <w:t>References</w:t>
      </w:r>
    </w:p>
    <w:p w14:paraId="3483CB22" w14:textId="77777777" w:rsidR="00BE4418" w:rsidRDefault="00BE4418" w:rsidP="009B23D7">
      <w:pPr>
        <w:spacing w:line="240" w:lineRule="auto"/>
        <w:ind w:left="720" w:hanging="720"/>
        <w:jc w:val="both"/>
      </w:pPr>
      <w:proofErr w:type="spellStart"/>
      <w:r>
        <w:t>Nobis</w:t>
      </w:r>
      <w:proofErr w:type="spellEnd"/>
      <w:r>
        <w:t>, M. (2022). Status of students</w:t>
      </w:r>
      <w:r>
        <w:rPr>
          <w:rFonts w:hint="eastAsia"/>
        </w:rPr>
        <w:t>’</w:t>
      </w:r>
      <w:r>
        <w:t xml:space="preserve"> boarding houses in the University of Eastern Philippines, </w:t>
      </w:r>
      <w:proofErr w:type="spellStart"/>
      <w:r>
        <w:t>Laoang</w:t>
      </w:r>
      <w:proofErr w:type="spellEnd"/>
      <w:r>
        <w:t xml:space="preserve"> Campus. Retrieved from https://www.researchgate.net/publication/367241563_Status_of_Students'_Boarding_Houses_in_the_University_of_Eastern_Philippines_Laoang_Campus</w:t>
      </w:r>
    </w:p>
    <w:p w14:paraId="3F14A2E1" w14:textId="77777777" w:rsidR="00BE4418" w:rsidRDefault="00BE4418" w:rsidP="009B23D7">
      <w:pPr>
        <w:spacing w:line="240" w:lineRule="auto"/>
        <w:ind w:left="720" w:hanging="720"/>
        <w:jc w:val="both"/>
      </w:pPr>
      <w:proofErr w:type="spellStart"/>
      <w:r>
        <w:t>Pernate</w:t>
      </w:r>
      <w:proofErr w:type="spellEnd"/>
      <w:r>
        <w:t xml:space="preserve">, W., Rosales, D., </w:t>
      </w:r>
      <w:proofErr w:type="spellStart"/>
      <w:r>
        <w:t>Aya</w:t>
      </w:r>
      <w:proofErr w:type="spellEnd"/>
      <w:r>
        <w:t xml:space="preserve">-ay, L., &amp; Artigas, A. (2025). BH </w:t>
      </w:r>
      <w:proofErr w:type="spellStart"/>
      <w:r>
        <w:t>Niyo</w:t>
      </w:r>
      <w:proofErr w:type="spellEnd"/>
      <w:r>
        <w:t xml:space="preserve"> App: A smart mobile solution for boarding house room rentals in </w:t>
      </w:r>
      <w:proofErr w:type="spellStart"/>
      <w:r>
        <w:t>Ormoc</w:t>
      </w:r>
      <w:proofErr w:type="spellEnd"/>
      <w:r>
        <w:t xml:space="preserve"> City. Retrieved from https://www.researchgate.net/publication/382409195_Mobile_Web-Based_Information_System_As_Information_For_Searching_For_Boarding_Houses_For_Students</w:t>
      </w:r>
    </w:p>
    <w:p w14:paraId="6808DBCD" w14:textId="7C93E58B" w:rsidR="009E70E1" w:rsidRDefault="00BE4418" w:rsidP="009E70E1">
      <w:pPr>
        <w:spacing w:line="240" w:lineRule="auto"/>
        <w:ind w:left="720" w:hanging="720"/>
        <w:jc w:val="both"/>
      </w:pPr>
      <w:proofErr w:type="spellStart"/>
      <w:r>
        <w:t>Libre</w:t>
      </w:r>
      <w:proofErr w:type="spellEnd"/>
      <w:r>
        <w:t xml:space="preserve">, R. (2012). </w:t>
      </w:r>
      <w:proofErr w:type="spellStart"/>
      <w:r>
        <w:t>iBoarding</w:t>
      </w:r>
      <w:proofErr w:type="spellEnd"/>
      <w:r>
        <w:t xml:space="preserve"> House Locator and Student Monitoring System. Retrieved from https://d1wqtxts1xzle7.cloudfront.net/48086698/52-libre.pdf</w:t>
      </w:r>
    </w:p>
    <w:p w14:paraId="6A545A99" w14:textId="50D9F810" w:rsidR="00D27BF8" w:rsidRDefault="00D27BF8" w:rsidP="009E70E1">
      <w:pPr>
        <w:spacing w:line="240" w:lineRule="auto"/>
        <w:ind w:left="720" w:hanging="720"/>
        <w:jc w:val="both"/>
      </w:pPr>
      <w:proofErr w:type="spellStart"/>
      <w:r>
        <w:t>Metillo</w:t>
      </w:r>
      <w:proofErr w:type="spellEnd"/>
      <w:r>
        <w:t xml:space="preserve">, C. A. (2023). *Status of students’ boarding houses in the University of Eastern Philippines, </w:t>
      </w:r>
      <w:proofErr w:type="spellStart"/>
      <w:r>
        <w:t>Laoang</w:t>
      </w:r>
      <w:proofErr w:type="spellEnd"/>
      <w:r>
        <w:t xml:space="preserve"> Campus*. [https://www.academia.edu/download/108032761/41.pdf](</w:t>
      </w:r>
      <w:hyperlink r:id="rId13" w:history="1">
        <w:r w:rsidRPr="00B877AE">
          <w:rPr>
            <w:rStyle w:val="Hyperlink"/>
          </w:rPr>
          <w:t>https://www.academia.edu/download/108032761/41.pdf</w:t>
        </w:r>
      </w:hyperlink>
      <w:r>
        <w:t>)</w:t>
      </w:r>
    </w:p>
    <w:p w14:paraId="30474AEA" w14:textId="20B8C530" w:rsidR="00D27BF8" w:rsidRDefault="00D27BF8" w:rsidP="009E70E1">
      <w:pPr>
        <w:spacing w:line="240" w:lineRule="auto"/>
        <w:ind w:left="720" w:hanging="720"/>
        <w:jc w:val="both"/>
      </w:pPr>
      <w:r>
        <w:t xml:space="preserve">Bustillo, R. G., &amp; </w:t>
      </w:r>
      <w:proofErr w:type="spellStart"/>
      <w:r>
        <w:t>Batistis</w:t>
      </w:r>
      <w:proofErr w:type="spellEnd"/>
      <w:r>
        <w:t xml:space="preserve">, B. G. (2016). *Boarding house locator and student monitoring system in Naval, </w:t>
      </w:r>
      <w:proofErr w:type="spellStart"/>
      <w:r>
        <w:t>Biliran</w:t>
      </w:r>
      <w:proofErr w:type="spellEnd"/>
      <w:r>
        <w:t xml:space="preserve"> Province, Philippines*. *International Journal of Engineering Sciences &amp; Research Technology, 5*(8), 468–480. [https://doi.org/10.5281/zenodo.60089](</w:t>
      </w:r>
      <w:hyperlink r:id="rId14" w:history="1">
        <w:r w:rsidRPr="00B877AE">
          <w:rPr>
            <w:rStyle w:val="Hyperlink"/>
          </w:rPr>
          <w:t>https://doi.org/10.5281/zenodo.60089</w:t>
        </w:r>
      </w:hyperlink>
      <w:r>
        <w:t>)</w:t>
      </w:r>
    </w:p>
    <w:p w14:paraId="571A9BF2" w14:textId="550E4D4F" w:rsidR="00D27BF8" w:rsidRDefault="00D27BF8" w:rsidP="009E70E1">
      <w:pPr>
        <w:spacing w:line="240" w:lineRule="auto"/>
        <w:ind w:left="720" w:hanging="720"/>
        <w:jc w:val="both"/>
      </w:pPr>
      <w:proofErr w:type="spellStart"/>
      <w:r>
        <w:t>Valderama</w:t>
      </w:r>
      <w:proofErr w:type="spellEnd"/>
      <w:r>
        <w:t>, J. S., &amp; Villanueva, J. M. (2013). *Conditions of the nearby boarding houses of a state university in the Northern Philippines: A benchmark study*. *IAMURE International Journal of Business and Management, 5*(1). [https://ejournals.ph/article.php?id=3628](</w:t>
      </w:r>
      <w:hyperlink r:id="rId15" w:history="1">
        <w:r w:rsidRPr="00B877AE">
          <w:rPr>
            <w:rStyle w:val="Hyperlink"/>
          </w:rPr>
          <w:t>https://ejournals.ph/article.php?id=3628</w:t>
        </w:r>
      </w:hyperlink>
      <w:r>
        <w:t>)</w:t>
      </w:r>
    </w:p>
    <w:p w14:paraId="040729A9" w14:textId="702950B6" w:rsidR="00D27BF8" w:rsidRDefault="00D27BF8" w:rsidP="009B23D7">
      <w:pPr>
        <w:spacing w:line="240" w:lineRule="auto"/>
        <w:ind w:left="720" w:hanging="720"/>
        <w:jc w:val="both"/>
      </w:pPr>
      <w:proofErr w:type="spellStart"/>
      <w:r>
        <w:t>Brilliantes</w:t>
      </w:r>
      <w:proofErr w:type="spellEnd"/>
      <w:r>
        <w:t xml:space="preserve">, R. A., Aga, N. B., </w:t>
      </w:r>
      <w:proofErr w:type="spellStart"/>
      <w:r>
        <w:t>Adegue</w:t>
      </w:r>
      <w:proofErr w:type="spellEnd"/>
      <w:r>
        <w:t xml:space="preserve">, C. I., Perez, M. P., </w:t>
      </w:r>
      <w:proofErr w:type="spellStart"/>
      <w:r>
        <w:t>Aya</w:t>
      </w:r>
      <w:proofErr w:type="spellEnd"/>
      <w:r>
        <w:t xml:space="preserve">-ay, A. M., &amp; </w:t>
      </w:r>
      <w:proofErr w:type="spellStart"/>
      <w:r>
        <w:t>Sagarino</w:t>
      </w:r>
      <w:proofErr w:type="spellEnd"/>
      <w:r>
        <w:t>, E. V. (2012). *The living conditions of university students in boarding houses and dormitories in Davao City, Philippines*. *IAMURE International Journal of Social Sciences, 1*(1). [https://ejournals.ph/article.php?id=565](</w:t>
      </w:r>
      <w:hyperlink r:id="rId16" w:history="1">
        <w:r w:rsidRPr="00B877AE">
          <w:rPr>
            <w:rStyle w:val="Hyperlink"/>
          </w:rPr>
          <w:t>https://ejournals.ph/article.php?id=565</w:t>
        </w:r>
      </w:hyperlink>
      <w:r>
        <w:t>)</w:t>
      </w:r>
    </w:p>
    <w:p w14:paraId="21D5E3EE" w14:textId="77777777" w:rsidR="00D27BF8" w:rsidRDefault="00D27BF8" w:rsidP="009B23D7">
      <w:pPr>
        <w:spacing w:line="240" w:lineRule="auto"/>
        <w:ind w:left="720" w:hanging="720"/>
        <w:jc w:val="both"/>
      </w:pPr>
    </w:p>
    <w:p w14:paraId="682A4A94" w14:textId="6719DB1A" w:rsidR="00976A2D" w:rsidRDefault="00976A2D" w:rsidP="009B23D7">
      <w:pPr>
        <w:spacing w:line="240" w:lineRule="auto"/>
        <w:ind w:left="720" w:hanging="720"/>
        <w:jc w:val="both"/>
      </w:pPr>
    </w:p>
    <w:sectPr w:rsidR="00976A2D" w:rsidSect="00F570A0">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98D774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C50D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A33CE8"/>
    <w:multiLevelType w:val="hybridMultilevel"/>
    <w:tmpl w:val="9E362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0313A9"/>
    <w:multiLevelType w:val="hybridMultilevel"/>
    <w:tmpl w:val="EC60A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D15B52"/>
    <w:multiLevelType w:val="hybridMultilevel"/>
    <w:tmpl w:val="4A4A8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1B3309"/>
    <w:multiLevelType w:val="hybridMultilevel"/>
    <w:tmpl w:val="4A58A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9707570">
    <w:abstractNumId w:val="8"/>
  </w:num>
  <w:num w:numId="2" w16cid:durableId="307521236">
    <w:abstractNumId w:val="6"/>
  </w:num>
  <w:num w:numId="3" w16cid:durableId="2064861868">
    <w:abstractNumId w:val="5"/>
  </w:num>
  <w:num w:numId="4" w16cid:durableId="513038238">
    <w:abstractNumId w:val="4"/>
  </w:num>
  <w:num w:numId="5" w16cid:durableId="1903366645">
    <w:abstractNumId w:val="7"/>
  </w:num>
  <w:num w:numId="6" w16cid:durableId="809326414">
    <w:abstractNumId w:val="3"/>
  </w:num>
  <w:num w:numId="7" w16cid:durableId="857306918">
    <w:abstractNumId w:val="2"/>
  </w:num>
  <w:num w:numId="8" w16cid:durableId="915210466">
    <w:abstractNumId w:val="1"/>
  </w:num>
  <w:num w:numId="9" w16cid:durableId="239411731">
    <w:abstractNumId w:val="0"/>
  </w:num>
  <w:num w:numId="10" w16cid:durableId="510604847">
    <w:abstractNumId w:val="14"/>
  </w:num>
  <w:num w:numId="11" w16cid:durableId="2094812753">
    <w:abstractNumId w:val="12"/>
  </w:num>
  <w:num w:numId="12" w16cid:durableId="1920677092">
    <w:abstractNumId w:val="13"/>
  </w:num>
  <w:num w:numId="13" w16cid:durableId="541138840">
    <w:abstractNumId w:val="11"/>
  </w:num>
  <w:num w:numId="14" w16cid:durableId="1879128044">
    <w:abstractNumId w:val="9"/>
  </w:num>
  <w:num w:numId="15" w16cid:durableId="4557613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7DA5"/>
    <w:rsid w:val="00033529"/>
    <w:rsid w:val="00034616"/>
    <w:rsid w:val="000439C0"/>
    <w:rsid w:val="00044CFB"/>
    <w:rsid w:val="0006063C"/>
    <w:rsid w:val="000754B2"/>
    <w:rsid w:val="000A1FA3"/>
    <w:rsid w:val="000A48A0"/>
    <w:rsid w:val="000B6B9A"/>
    <w:rsid w:val="000B78B4"/>
    <w:rsid w:val="000C5B26"/>
    <w:rsid w:val="000E6516"/>
    <w:rsid w:val="001034AF"/>
    <w:rsid w:val="00116111"/>
    <w:rsid w:val="00127875"/>
    <w:rsid w:val="00127F35"/>
    <w:rsid w:val="001420BC"/>
    <w:rsid w:val="00143309"/>
    <w:rsid w:val="0015074B"/>
    <w:rsid w:val="0015189F"/>
    <w:rsid w:val="00157BD0"/>
    <w:rsid w:val="00162A9F"/>
    <w:rsid w:val="00166C6F"/>
    <w:rsid w:val="00181D7E"/>
    <w:rsid w:val="00185C84"/>
    <w:rsid w:val="00195E9C"/>
    <w:rsid w:val="001A0D22"/>
    <w:rsid w:val="001A1538"/>
    <w:rsid w:val="001A3F88"/>
    <w:rsid w:val="001D27C9"/>
    <w:rsid w:val="001D331D"/>
    <w:rsid w:val="0029639D"/>
    <w:rsid w:val="002B7F02"/>
    <w:rsid w:val="0032208A"/>
    <w:rsid w:val="00325352"/>
    <w:rsid w:val="00326F90"/>
    <w:rsid w:val="003454FB"/>
    <w:rsid w:val="00362095"/>
    <w:rsid w:val="00372035"/>
    <w:rsid w:val="00395B57"/>
    <w:rsid w:val="003A4905"/>
    <w:rsid w:val="003A72EB"/>
    <w:rsid w:val="003B5911"/>
    <w:rsid w:val="00436D13"/>
    <w:rsid w:val="004656BE"/>
    <w:rsid w:val="004704FC"/>
    <w:rsid w:val="0048774A"/>
    <w:rsid w:val="00496A38"/>
    <w:rsid w:val="004B48F7"/>
    <w:rsid w:val="004C30EC"/>
    <w:rsid w:val="004F2A0B"/>
    <w:rsid w:val="005200AA"/>
    <w:rsid w:val="00535ECD"/>
    <w:rsid w:val="00540282"/>
    <w:rsid w:val="005463D7"/>
    <w:rsid w:val="005C3BCB"/>
    <w:rsid w:val="005D242B"/>
    <w:rsid w:val="005D6280"/>
    <w:rsid w:val="005E1CD2"/>
    <w:rsid w:val="005F080F"/>
    <w:rsid w:val="00604034"/>
    <w:rsid w:val="0060517C"/>
    <w:rsid w:val="006158CA"/>
    <w:rsid w:val="0068572D"/>
    <w:rsid w:val="006E5A3B"/>
    <w:rsid w:val="0070215A"/>
    <w:rsid w:val="007064DB"/>
    <w:rsid w:val="007155B1"/>
    <w:rsid w:val="007217C6"/>
    <w:rsid w:val="00737F1D"/>
    <w:rsid w:val="00766E48"/>
    <w:rsid w:val="00770982"/>
    <w:rsid w:val="007C0467"/>
    <w:rsid w:val="007E3518"/>
    <w:rsid w:val="00814D7E"/>
    <w:rsid w:val="008220BD"/>
    <w:rsid w:val="008260C3"/>
    <w:rsid w:val="00863710"/>
    <w:rsid w:val="008705A8"/>
    <w:rsid w:val="00874FB9"/>
    <w:rsid w:val="008A044A"/>
    <w:rsid w:val="008A079A"/>
    <w:rsid w:val="008A38BF"/>
    <w:rsid w:val="008C64DB"/>
    <w:rsid w:val="00917214"/>
    <w:rsid w:val="00942B6B"/>
    <w:rsid w:val="00945CA3"/>
    <w:rsid w:val="00976A2D"/>
    <w:rsid w:val="00996DDD"/>
    <w:rsid w:val="009A2D50"/>
    <w:rsid w:val="009B23D7"/>
    <w:rsid w:val="009C1FA7"/>
    <w:rsid w:val="009E70E1"/>
    <w:rsid w:val="009E7802"/>
    <w:rsid w:val="00A2459A"/>
    <w:rsid w:val="00A322FD"/>
    <w:rsid w:val="00A450A1"/>
    <w:rsid w:val="00A56E40"/>
    <w:rsid w:val="00A57799"/>
    <w:rsid w:val="00A66A10"/>
    <w:rsid w:val="00A733B6"/>
    <w:rsid w:val="00AA1D8D"/>
    <w:rsid w:val="00AD0690"/>
    <w:rsid w:val="00AD2FEA"/>
    <w:rsid w:val="00B037D7"/>
    <w:rsid w:val="00B11188"/>
    <w:rsid w:val="00B15F12"/>
    <w:rsid w:val="00B2204A"/>
    <w:rsid w:val="00B47730"/>
    <w:rsid w:val="00B531C7"/>
    <w:rsid w:val="00B64497"/>
    <w:rsid w:val="00B73F84"/>
    <w:rsid w:val="00B86531"/>
    <w:rsid w:val="00BA60FA"/>
    <w:rsid w:val="00BB422D"/>
    <w:rsid w:val="00BB70F1"/>
    <w:rsid w:val="00BE4418"/>
    <w:rsid w:val="00C15A00"/>
    <w:rsid w:val="00C46879"/>
    <w:rsid w:val="00C62306"/>
    <w:rsid w:val="00C925ED"/>
    <w:rsid w:val="00CB0664"/>
    <w:rsid w:val="00CC3199"/>
    <w:rsid w:val="00D27BF8"/>
    <w:rsid w:val="00D46870"/>
    <w:rsid w:val="00D74BF2"/>
    <w:rsid w:val="00D90BE4"/>
    <w:rsid w:val="00DF0FE5"/>
    <w:rsid w:val="00E1031B"/>
    <w:rsid w:val="00E51247"/>
    <w:rsid w:val="00E56F49"/>
    <w:rsid w:val="00E63E7D"/>
    <w:rsid w:val="00E86C83"/>
    <w:rsid w:val="00E971DB"/>
    <w:rsid w:val="00EC082C"/>
    <w:rsid w:val="00ED3E86"/>
    <w:rsid w:val="00ED730C"/>
    <w:rsid w:val="00F0177E"/>
    <w:rsid w:val="00F2235F"/>
    <w:rsid w:val="00F351A5"/>
    <w:rsid w:val="00F570A0"/>
    <w:rsid w:val="00F57D83"/>
    <w:rsid w:val="00F714A3"/>
    <w:rsid w:val="00F75BBD"/>
    <w:rsid w:val="00F81835"/>
    <w:rsid w:val="00F85D84"/>
    <w:rsid w:val="00F87283"/>
    <w:rsid w:val="00FA4CF2"/>
    <w:rsid w:val="00FC5A5A"/>
    <w:rsid w:val="00FC693F"/>
    <w:rsid w:val="00FE2FF8"/>
    <w:rsid w:val="00FE70F3"/>
    <w:rsid w:val="00FF24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D5A079"/>
  <w14:defaultImageDpi w14:val="300"/>
  <w15:docId w15:val="{DC2C5AAA-8E26-B549-B3B7-4FBD22207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Arial" w:hAnsi="Arial"/>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D27BF8"/>
    <w:rPr>
      <w:color w:val="0000FF" w:themeColor="hyperlink"/>
      <w:u w:val="single"/>
    </w:rPr>
  </w:style>
  <w:style w:type="character" w:styleId="UnresolvedMention">
    <w:name w:val="Unresolved Mention"/>
    <w:basedOn w:val="DefaultParagraphFont"/>
    <w:uiPriority w:val="99"/>
    <w:semiHidden/>
    <w:unhideWhenUsed/>
    <w:rsid w:val="00D27BF8"/>
    <w:rPr>
      <w:color w:val="605E5C"/>
      <w:shd w:val="clear" w:color="auto" w:fill="E1DFDD"/>
    </w:rPr>
  </w:style>
  <w:style w:type="character" w:styleId="FollowedHyperlink">
    <w:name w:val="FollowedHyperlink"/>
    <w:basedOn w:val="DefaultParagraphFont"/>
    <w:uiPriority w:val="99"/>
    <w:semiHidden/>
    <w:unhideWhenUsed/>
    <w:rsid w:val="003A72EB"/>
    <w:rPr>
      <w:color w:val="800080" w:themeColor="followedHyperlink"/>
      <w:u w:val="single"/>
    </w:rPr>
  </w:style>
  <w:style w:type="paragraph" w:customStyle="1" w:styleId="my-2">
    <w:name w:val="my-2"/>
    <w:basedOn w:val="Normal"/>
    <w:rsid w:val="00E63E7D"/>
    <w:pPr>
      <w:spacing w:before="100" w:beforeAutospacing="1" w:after="100" w:afterAutospacing="1" w:line="240" w:lineRule="auto"/>
    </w:pPr>
    <w:rPr>
      <w:rFonts w:ascii="Times New Roman" w:hAnsi="Times New Roman" w:cs="Times New Roman"/>
      <w:szCs w:val="24"/>
    </w:rPr>
  </w:style>
  <w:style w:type="table" w:styleId="PlainTable4">
    <w:name w:val="Plain Table 4"/>
    <w:basedOn w:val="TableNormal"/>
    <w:uiPriority w:val="99"/>
    <w:rsid w:val="00A450A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03352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hyperlink" Target="https://www.academia.edu/download/108032761/41.pdf" TargetMode="External" /><Relationship Id="rId18" Type="http://schemas.openxmlformats.org/officeDocument/2006/relationships/theme" Target="theme/theme1.xml" /><Relationship Id="rId3" Type="http://schemas.openxmlformats.org/officeDocument/2006/relationships/styles" Target="styles.xml" /><Relationship Id="rId7" Type="http://schemas.openxmlformats.org/officeDocument/2006/relationships/image" Target="media/image2.jpeg" /><Relationship Id="rId12" Type="http://schemas.openxmlformats.org/officeDocument/2006/relationships/image" Target="media/image7.jpeg" /><Relationship Id="rId17"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yperlink" Target="https://ejournals.ph/article.php?id=565" TargetMode="External"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webSettings" Target="webSettings.xml" /><Relationship Id="rId15" Type="http://schemas.openxmlformats.org/officeDocument/2006/relationships/hyperlink" Target="https://ejournals.ph/article.php?id=3628" TargetMode="External" /><Relationship Id="rId10" Type="http://schemas.openxmlformats.org/officeDocument/2006/relationships/image" Target="media/image5.jpeg" /><Relationship Id="rId4" Type="http://schemas.openxmlformats.org/officeDocument/2006/relationships/settings" Target="settings.xml" /><Relationship Id="rId9" Type="http://schemas.openxmlformats.org/officeDocument/2006/relationships/image" Target="media/image4.jpeg" /><Relationship Id="rId14" Type="http://schemas.openxmlformats.org/officeDocument/2006/relationships/hyperlink" Target="https://doi.org/10.5281/zenodo.600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1684</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11266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bjstephenfalculan@gmail.com</cp:lastModifiedBy>
  <cp:revision>8</cp:revision>
  <dcterms:created xsi:type="dcterms:W3CDTF">2025-10-03T06:39:00Z</dcterms:created>
  <dcterms:modified xsi:type="dcterms:W3CDTF">2025-10-15T07:32:00Z</dcterms:modified>
  <cp:category/>
</cp:coreProperties>
</file>