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3937"/>
        <w:gridCol w:w="2362"/>
        <w:gridCol w:w="945"/>
      </w:tblGrid>
      <w:tr>
        <w:tc>
          <w:tcPr>
            <w:tcW w:type="dxa" w:w="2160"/>
          </w:tcPr>
          <w:p>
            <w:r>
              <w:rPr>
                <w:b/>
              </w:rPr>
              <w:t>Коллектив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ФИО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Номер телефона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Дата</w:t>
            </w:r>
          </w:p>
        </w:tc>
      </w:tr>
      <w:tr>
        <w:tc>
          <w:tcPr>
            <w:tcW w:type="dxa" w:w="2160"/>
          </w:tcPr>
          <w:p>
            <w:r>
              <w:t>Вокальная студия «Авангард»</w:t>
            </w:r>
          </w:p>
        </w:tc>
        <w:tc>
          <w:tcPr>
            <w:tcW w:type="dxa" w:w="2160"/>
          </w:tcPr>
          <w:p>
            <w:r>
              <w:t>Шаркова на</w:t>
            </w:r>
          </w:p>
        </w:tc>
        <w:tc>
          <w:tcPr>
            <w:tcW w:type="dxa" w:w="2160"/>
          </w:tcPr>
          <w:p>
            <w:r>
              <w:t>+7(923)275-52-55</w:t>
            </w:r>
          </w:p>
        </w:tc>
        <w:tc>
          <w:tcPr>
            <w:tcW w:type="dxa" w:w="2160"/>
          </w:tcPr>
          <w:p>
            <w:r>
              <w:t>21.09</w:t>
            </w:r>
          </w:p>
        </w:tc>
      </w:tr>
      <w:tr>
        <w:tc>
          <w:tcPr>
            <w:tcW w:type="dxa" w:w="2160"/>
          </w:tcPr>
          <w:p>
            <w:r>
              <w:t>Театральная студия «PROSCENIUM»</w:t>
            </w:r>
          </w:p>
        </w:tc>
        <w:tc>
          <w:tcPr>
            <w:tcW w:type="dxa" w:w="2160"/>
          </w:tcPr>
          <w:p>
            <w:r>
              <w:t>Титовец Данил Александрович</w:t>
            </w:r>
          </w:p>
        </w:tc>
        <w:tc>
          <w:tcPr>
            <w:tcW w:type="dxa" w:w="2160"/>
          </w:tcPr>
          <w:p>
            <w:r>
              <w:t>+7(923)015-01-64</w:t>
            </w:r>
          </w:p>
        </w:tc>
        <w:tc>
          <w:tcPr>
            <w:tcW w:type="dxa" w:w="2160"/>
          </w:tcPr>
          <w:p>
            <w:r>
              <w:t>20.09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