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39FD3" w14:textId="4D8A024A" w:rsidR="00723F97" w:rsidRDefault="008D57B4">
      <w:r>
        <w:t xml:space="preserve">Extras – </w:t>
      </w:r>
      <w:proofErr w:type="spellStart"/>
      <w:r>
        <w:t>Enviro</w:t>
      </w:r>
      <w:proofErr w:type="spellEnd"/>
      <w:r>
        <w:t>-Sense</w:t>
      </w:r>
    </w:p>
    <w:p w14:paraId="42E8D189" w14:textId="6C59C713" w:rsidR="008D57B4" w:rsidRDefault="008D57B4">
      <w:r w:rsidRPr="008D57B4">
        <w:t xml:space="preserve">Os resultados da pesquisa mostraram que o Estado de São Paulo possui oito indústrias automobilísticas que realizam pintura em veículos leves. Embora os </w:t>
      </w:r>
      <w:proofErr w:type="spellStart"/>
      <w:r w:rsidRPr="008D57B4">
        <w:t>COVs</w:t>
      </w:r>
      <w:proofErr w:type="spellEnd"/>
      <w:r w:rsidRPr="008D57B4">
        <w:t xml:space="preserve"> não sejam considerados como um dos poluentes constantes nos padrões de qualidade do ar e não exista legislação que limitem seu uso em tintas e revestimentos de pintura, o setor de pintura automotiva tem um guia de Melhor Tecnologia Prática Disponível (MTPD) orientador. A indústria entrevistada cumpre as exigências legais, a pintura automotiva é realizada em cabines de pintura providas de captação de névoas e vapores e equipamento de controle de emissão baseado na absorção por via úmida.</w:t>
      </w:r>
    </w:p>
    <w:p w14:paraId="1A9AEC48" w14:textId="77777777" w:rsidR="00B1620E" w:rsidRDefault="00B1620E"/>
    <w:p w14:paraId="481D81E2" w14:textId="77777777" w:rsidR="00B1620E" w:rsidRDefault="00B1620E"/>
    <w:p w14:paraId="12921E04" w14:textId="12362DF5" w:rsidR="00B1620E" w:rsidRDefault="00B1620E">
      <w:hyperlink r:id="rId5" w:history="1">
        <w:r w:rsidRPr="00E359D8">
          <w:rPr>
            <w:rStyle w:val="Hyperlink"/>
          </w:rPr>
          <w:t>https://www.tecnibras.com.br/cabines-de-pintura.html</w:t>
        </w:r>
      </w:hyperlink>
    </w:p>
    <w:p w14:paraId="43917D1D" w14:textId="77777777" w:rsidR="00B1620E" w:rsidRDefault="00B1620E"/>
    <w:p w14:paraId="33F9801B" w14:textId="77777777" w:rsidR="00B1620E" w:rsidRDefault="00B1620E"/>
    <w:p w14:paraId="7402CA9B" w14:textId="77777777" w:rsidR="00B1620E" w:rsidRDefault="00B1620E"/>
    <w:p w14:paraId="2F586C08" w14:textId="2914F146" w:rsidR="00B1620E" w:rsidRDefault="00B1620E">
      <w:r w:rsidRPr="00B1620E">
        <w:drawing>
          <wp:inline distT="0" distB="0" distL="0" distR="0" wp14:anchorId="2378D56F" wp14:editId="4132149B">
            <wp:extent cx="5400040" cy="4395470"/>
            <wp:effectExtent l="0" t="0" r="0" b="5080"/>
            <wp:docPr id="47603178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31781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12C1" w14:textId="00E4323A" w:rsidR="00B1620E" w:rsidRDefault="00B1620E">
      <w:r w:rsidRPr="00B1620E">
        <w:lastRenderedPageBreak/>
        <w:drawing>
          <wp:inline distT="0" distB="0" distL="0" distR="0" wp14:anchorId="4D6795E3" wp14:editId="118FFA84">
            <wp:extent cx="5400040" cy="2145030"/>
            <wp:effectExtent l="0" t="0" r="0" b="7620"/>
            <wp:docPr id="2012047187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47187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896C" w14:textId="2B6DB825" w:rsidR="000B5FE5" w:rsidRDefault="000B5FE5">
      <w:r w:rsidRPr="000B5FE5">
        <w:drawing>
          <wp:inline distT="0" distB="0" distL="0" distR="0" wp14:anchorId="2B3E2E12" wp14:editId="01EB8ED1">
            <wp:extent cx="5400040" cy="2929890"/>
            <wp:effectExtent l="0" t="0" r="0" b="3810"/>
            <wp:docPr id="8583967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9676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F34A" w14:textId="6872920C" w:rsidR="000B5FE5" w:rsidRDefault="000B5FE5">
      <w:r w:rsidRPr="000B5FE5">
        <w:drawing>
          <wp:inline distT="0" distB="0" distL="0" distR="0" wp14:anchorId="0E59CC73" wp14:editId="61CCA774">
            <wp:extent cx="5400040" cy="3178175"/>
            <wp:effectExtent l="0" t="0" r="0" b="3175"/>
            <wp:docPr id="966565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543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0647" w14:textId="01FB60D9" w:rsidR="000B5FE5" w:rsidRDefault="000B5FE5">
      <w:r w:rsidRPr="000B5FE5">
        <w:lastRenderedPageBreak/>
        <w:drawing>
          <wp:inline distT="0" distB="0" distL="0" distR="0" wp14:anchorId="23BF2652" wp14:editId="60A44B11">
            <wp:extent cx="5400040" cy="5575935"/>
            <wp:effectExtent l="0" t="0" r="0" b="5715"/>
            <wp:docPr id="8086122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12204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E508" w14:textId="39CE9C30" w:rsidR="000B5FE5" w:rsidRDefault="000B5FE5">
      <w:r w:rsidRPr="000B5FE5">
        <w:drawing>
          <wp:inline distT="0" distB="0" distL="0" distR="0" wp14:anchorId="464AB1A8" wp14:editId="7E49916B">
            <wp:extent cx="5400040" cy="2208530"/>
            <wp:effectExtent l="0" t="0" r="0" b="1270"/>
            <wp:docPr id="38996233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62339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C8FE" w14:textId="77777777" w:rsidR="005460B7" w:rsidRDefault="005460B7"/>
    <w:p w14:paraId="69A7AD89" w14:textId="5299175F" w:rsidR="005460B7" w:rsidRDefault="005460B7">
      <w:hyperlink r:id="rId12" w:history="1">
        <w:r w:rsidRPr="005460B7">
          <w:rPr>
            <w:rStyle w:val="Hyperlink"/>
          </w:rPr>
          <w:t>https://cezarpneus.com.br/quanto-tempo-leva-para-pintar-um-carro/</w:t>
        </w:r>
      </w:hyperlink>
      <w:r w:rsidRPr="005460B7">
        <w:t xml:space="preserve"> Te</w:t>
      </w:r>
      <w:r>
        <w:t>mpo da pintura de um carro</w:t>
      </w:r>
    </w:p>
    <w:p w14:paraId="039CAD46" w14:textId="36A91C6C" w:rsidR="005460B7" w:rsidRDefault="005460B7">
      <w:r w:rsidRPr="005460B7">
        <w:lastRenderedPageBreak/>
        <w:drawing>
          <wp:inline distT="0" distB="0" distL="0" distR="0" wp14:anchorId="10B422F2" wp14:editId="15CFE1AC">
            <wp:extent cx="5400040" cy="4358640"/>
            <wp:effectExtent l="0" t="0" r="0" b="3810"/>
            <wp:docPr id="213506112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61128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C65" w14:textId="1FDC3C57" w:rsidR="005460B7" w:rsidRPr="005460B7" w:rsidRDefault="005460B7">
      <w:r w:rsidRPr="005460B7">
        <w:drawing>
          <wp:inline distT="0" distB="0" distL="0" distR="0" wp14:anchorId="5F0397C4" wp14:editId="025B7972">
            <wp:extent cx="5400040" cy="4354830"/>
            <wp:effectExtent l="0" t="0" r="0" b="7620"/>
            <wp:docPr id="23712930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29308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0B7" w:rsidRPr="00546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2DE3"/>
    <w:multiLevelType w:val="multilevel"/>
    <w:tmpl w:val="4152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C7058"/>
    <w:multiLevelType w:val="multilevel"/>
    <w:tmpl w:val="861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7FFA"/>
    <w:multiLevelType w:val="multilevel"/>
    <w:tmpl w:val="C398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737EB"/>
    <w:multiLevelType w:val="multilevel"/>
    <w:tmpl w:val="FBAC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48E8"/>
    <w:multiLevelType w:val="multilevel"/>
    <w:tmpl w:val="4FB2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C555A"/>
    <w:multiLevelType w:val="multilevel"/>
    <w:tmpl w:val="6800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E0AF7"/>
    <w:multiLevelType w:val="multilevel"/>
    <w:tmpl w:val="9EA6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D0A35"/>
    <w:multiLevelType w:val="multilevel"/>
    <w:tmpl w:val="A6AE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064148">
    <w:abstractNumId w:val="3"/>
  </w:num>
  <w:num w:numId="2" w16cid:durableId="246840933">
    <w:abstractNumId w:val="5"/>
  </w:num>
  <w:num w:numId="3" w16cid:durableId="843327185">
    <w:abstractNumId w:val="4"/>
  </w:num>
  <w:num w:numId="4" w16cid:durableId="376517643">
    <w:abstractNumId w:val="6"/>
  </w:num>
  <w:num w:numId="5" w16cid:durableId="1965115119">
    <w:abstractNumId w:val="1"/>
  </w:num>
  <w:num w:numId="6" w16cid:durableId="1508788188">
    <w:abstractNumId w:val="2"/>
  </w:num>
  <w:num w:numId="7" w16cid:durableId="1568421440">
    <w:abstractNumId w:val="7"/>
  </w:num>
  <w:num w:numId="8" w16cid:durableId="134540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B4"/>
    <w:rsid w:val="00070B8B"/>
    <w:rsid w:val="000B5FE5"/>
    <w:rsid w:val="00271CF6"/>
    <w:rsid w:val="005460B7"/>
    <w:rsid w:val="00723F97"/>
    <w:rsid w:val="008D57B4"/>
    <w:rsid w:val="00B1620E"/>
    <w:rsid w:val="00E9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035F"/>
  <w15:chartTrackingRefBased/>
  <w15:docId w15:val="{71793F9E-3DBF-4D86-A9F1-BF76D251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7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7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7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7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7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7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7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7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7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7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7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1620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6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ezarpneus.com.br/quanto-tempo-leva-para-pintar-um-carr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cnibras.com.br/cabines-de-pintura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 SANTOS MAIA .</dc:creator>
  <cp:keywords/>
  <dc:description/>
  <cp:lastModifiedBy>BRUNO ARAUJO SANTOS MAIA .</cp:lastModifiedBy>
  <cp:revision>1</cp:revision>
  <dcterms:created xsi:type="dcterms:W3CDTF">2024-10-23T01:38:00Z</dcterms:created>
  <dcterms:modified xsi:type="dcterms:W3CDTF">2024-10-23T02:47:00Z</dcterms:modified>
</cp:coreProperties>
</file>