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61" w:rsidRDefault="00B67983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AHMED V COMMISSIONER OF CUSTOMS AND EXCISE</w:t>
      </w:r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February 2000</w:t>
      </w:r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245/99</w:t>
      </w:r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Practice and procedure – Default judgment – No grounds of opposition or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filed – Refusal of</w:t>
      </w:r>
      <w:r w:rsidR="00B6798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leave to enter default judgment – Whether the refusal was based on proper exercise of discretion –</w:t>
      </w:r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Grounds for interfering with trial court’s discretion on appeal.</w:t>
      </w:r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and procedure – Joinder of parties – Amendment of plaint – Amended plaint wrongly</w:t>
      </w:r>
      <w:r w:rsidR="00B6798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headed – Whether the second plaint was irregularly filed – Whether irregularity was curable – Whether</w:t>
      </w:r>
      <w:r w:rsidR="00B6798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joinder of parties allowed as of right or subject to the court’s discretion.</w:t>
      </w:r>
    </w:p>
    <w:p w:rsidR="00580061" w:rsidRDefault="00B67983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80061" w:rsidRDefault="00580061" w:rsidP="00B67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Kersam</w:t>
      </w:r>
      <w:proofErr w:type="spellEnd"/>
      <w:r>
        <w:rPr>
          <w:rFonts w:ascii="Times New Roman" w:hAnsi="Times New Roman" w:cs="Times New Roman"/>
          <w:color w:val="000000"/>
        </w:rPr>
        <w:t xml:space="preserve"> Ltd was a company engaged in general trading, import and export. In July 1997, Ahmed and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another engaged </w:t>
      </w:r>
      <w:proofErr w:type="spellStart"/>
      <w:r>
        <w:rPr>
          <w:rFonts w:ascii="Times New Roman" w:hAnsi="Times New Roman" w:cs="Times New Roman"/>
          <w:color w:val="000000"/>
        </w:rPr>
        <w:t>Kersam</w:t>
      </w:r>
      <w:proofErr w:type="spellEnd"/>
      <w:r>
        <w:rPr>
          <w:rFonts w:ascii="Times New Roman" w:hAnsi="Times New Roman" w:cs="Times New Roman"/>
          <w:color w:val="000000"/>
        </w:rPr>
        <w:t xml:space="preserve"> Ltd to clear and forward two consignments from London to Kigali through the</w:t>
      </w:r>
    </w:p>
    <w:p w:rsidR="00580061" w:rsidRDefault="00580061" w:rsidP="00B67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Port of Mombasa. </w:t>
      </w:r>
      <w:proofErr w:type="spellStart"/>
      <w:r>
        <w:rPr>
          <w:rFonts w:ascii="Times New Roman" w:hAnsi="Times New Roman" w:cs="Times New Roman"/>
          <w:color w:val="000000"/>
        </w:rPr>
        <w:t>Kersam</w:t>
      </w:r>
      <w:proofErr w:type="spellEnd"/>
      <w:r>
        <w:rPr>
          <w:rFonts w:ascii="Times New Roman" w:hAnsi="Times New Roman" w:cs="Times New Roman"/>
          <w:color w:val="000000"/>
        </w:rPr>
        <w:t xml:space="preserve"> Ltd was required to execute a transit bond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40 million in favour of</w:t>
      </w:r>
    </w:p>
    <w:p w:rsidR="00580061" w:rsidRDefault="00580061" w:rsidP="00B67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Commissioner of Customs and Excise, the Respondent herein. </w:t>
      </w:r>
      <w:proofErr w:type="spellStart"/>
      <w:r>
        <w:rPr>
          <w:rFonts w:ascii="Times New Roman" w:hAnsi="Times New Roman" w:cs="Times New Roman"/>
          <w:color w:val="000000"/>
        </w:rPr>
        <w:t>Kersam</w:t>
      </w:r>
      <w:proofErr w:type="spellEnd"/>
      <w:r>
        <w:rPr>
          <w:rFonts w:ascii="Times New Roman" w:hAnsi="Times New Roman" w:cs="Times New Roman"/>
          <w:color w:val="000000"/>
        </w:rPr>
        <w:t xml:space="preserve"> Ltd effected this by depositing the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funds, obtained from Ahmed and the other, in a fixed deposit account with ABC Bank. The requisite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exportation documents were eventually lodged with the Commissioner of Customs and Excise but he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discharge the bond and instead called it up.</w:t>
      </w:r>
    </w:p>
    <w:p w:rsidR="00580061" w:rsidRDefault="00580061" w:rsidP="00B67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April 1998, </w:t>
      </w:r>
      <w:proofErr w:type="spellStart"/>
      <w:r>
        <w:rPr>
          <w:rFonts w:ascii="Times New Roman" w:hAnsi="Times New Roman" w:cs="Times New Roman"/>
          <w:color w:val="000000"/>
        </w:rPr>
        <w:t>Kersam</w:t>
      </w:r>
      <w:proofErr w:type="spellEnd"/>
      <w:r>
        <w:rPr>
          <w:rFonts w:ascii="Times New Roman" w:hAnsi="Times New Roman" w:cs="Times New Roman"/>
          <w:color w:val="000000"/>
        </w:rPr>
        <w:t xml:space="preserve"> Ltd sued the Commissioner of Customs and Excise and ABC Bank seeking a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 and an injunction. In January 1999, Ahmed and the other (</w:t>
      </w:r>
      <w:proofErr w:type="spellStart"/>
      <w:r>
        <w:rPr>
          <w:rFonts w:ascii="Times New Roman" w:hAnsi="Times New Roman" w:cs="Times New Roman"/>
          <w:color w:val="000000"/>
        </w:rPr>
        <w:t>Kersam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Ltd’s</w:t>
      </w:r>
      <w:proofErr w:type="spellEnd"/>
      <w:r>
        <w:rPr>
          <w:rFonts w:ascii="Times New Roman" w:hAnsi="Times New Roman" w:cs="Times New Roman"/>
          <w:color w:val="000000"/>
        </w:rPr>
        <w:t xml:space="preserve"> principals), were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joined with leave as Plaintiffs to the action. </w:t>
      </w:r>
      <w:proofErr w:type="spellStart"/>
      <w:r>
        <w:rPr>
          <w:rFonts w:ascii="Times New Roman" w:hAnsi="Times New Roman" w:cs="Times New Roman"/>
          <w:color w:val="000000"/>
        </w:rPr>
        <w:t>Kersam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Ltd’s</w:t>
      </w:r>
      <w:proofErr w:type="spellEnd"/>
      <w:r>
        <w:rPr>
          <w:rFonts w:ascii="Times New Roman" w:hAnsi="Times New Roman" w:cs="Times New Roman"/>
          <w:color w:val="000000"/>
        </w:rPr>
        <w:t xml:space="preserve"> principals filed a second plaint headed “Plaint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Second and Third Plaintiffs”. The Commissioner of Customs and Excise failed to enter an appearance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through the Attorney-General though served with summons. </w:t>
      </w:r>
      <w:proofErr w:type="spellStart"/>
      <w:r>
        <w:rPr>
          <w:rFonts w:ascii="Times New Roman" w:hAnsi="Times New Roman" w:cs="Times New Roman"/>
          <w:color w:val="000000"/>
        </w:rPr>
        <w:t>Kersam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Ltd’s</w:t>
      </w:r>
      <w:proofErr w:type="spellEnd"/>
      <w:r>
        <w:rPr>
          <w:rFonts w:ascii="Times New Roman" w:hAnsi="Times New Roman" w:cs="Times New Roman"/>
          <w:color w:val="000000"/>
        </w:rPr>
        <w:t xml:space="preserve"> principals applied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leave of court that default judgment be entered against the government under Order IXA, rule 7 of the</w:t>
      </w:r>
    </w:p>
    <w:p w:rsidR="00580061" w:rsidRDefault="00580061" w:rsidP="00B67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Civil Procedure Rules. The government failed to file their grounds of opposition and their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580061" w:rsidRDefault="00580061" w:rsidP="00B67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court declined leave and </w:t>
      </w:r>
      <w:proofErr w:type="spellStart"/>
      <w:r>
        <w:rPr>
          <w:rFonts w:ascii="Times New Roman" w:hAnsi="Times New Roman" w:cs="Times New Roman"/>
          <w:color w:val="000000"/>
        </w:rPr>
        <w:t>Kersam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Ltd’s</w:t>
      </w:r>
      <w:proofErr w:type="spellEnd"/>
      <w:r>
        <w:rPr>
          <w:rFonts w:ascii="Times New Roman" w:hAnsi="Times New Roman" w:cs="Times New Roman"/>
          <w:color w:val="000000"/>
        </w:rPr>
        <w:t xml:space="preserve"> principals appealed. It was contended that the failure by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Attorney-General to file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grounds of opposition should have been considered before the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exercised her discretion.</w:t>
      </w:r>
    </w:p>
    <w:p w:rsidR="00B67983" w:rsidRDefault="00B67983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580061" w:rsidRDefault="00580061" w:rsidP="00B67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Court of Appeal should not interfere with the exercise of the discretion of a judge unless it is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he misdirected himself in some manner and as a result arrived at a wrong decision, or unless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manifest from the case as a whole that the judge was clearly wrong in the exercise of his discretion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as a result there has been injustice. In this case, the learned Commissioner of Assize failed to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that no grounds of opposition to the application had been filed under Order L or the continued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absence of any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on the record. She therefore based the exercise of her discretion on wrong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consideration.</w:t>
      </w:r>
    </w:p>
    <w:p w:rsidR="00580061" w:rsidRDefault="00580061" w:rsidP="00B67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ever increasing tendency to use a decision of a High Court judge in a matter of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as a mere conduit-pipe to this Court should be deprecated. The view that a judge’s discretion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attacked if it is wholly wrongly exercised should be treated with great caution because it comes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perilously close to substituting this Court’s discretion for that of the High Court judge; and that is not</w:t>
      </w:r>
      <w:r w:rsidR="00B67983">
        <w:rPr>
          <w:rFonts w:ascii="Times New Roman" w:hAnsi="Times New Roman" w:cs="Times New Roman"/>
          <w:color w:val="000000"/>
        </w:rPr>
        <w:t xml:space="preserve"> p</w:t>
      </w:r>
      <w:r>
        <w:rPr>
          <w:rFonts w:ascii="Times New Roman" w:hAnsi="Times New Roman" w:cs="Times New Roman"/>
          <w:color w:val="000000"/>
        </w:rPr>
        <w:t>ermissible. (ii) In principle joinder of parties is allowed as of right, subject to the discretionary power of</w:t>
      </w:r>
      <w:r w:rsidR="00B679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court. The heading of the amended plaint in this case did not cause prejudice to the Respondents.</w:t>
      </w:r>
    </w:p>
    <w:p w:rsidR="00580061" w:rsidRDefault="00580061" w:rsidP="00B679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580061" w:rsidRDefault="00580061" w:rsidP="0058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  <w:bookmarkStart w:id="0" w:name="_GoBack"/>
      <w:bookmarkEnd w:id="0"/>
    </w:p>
    <w:p w:rsidR="002640CC" w:rsidRDefault="00580061" w:rsidP="00580061"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61"/>
    <w:rsid w:val="002640CC"/>
    <w:rsid w:val="00580061"/>
    <w:rsid w:val="00B6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88592-4217-4947-90F5-882EC625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2018-07-05T09:44:00Z</dcterms:created>
  <dcterms:modified xsi:type="dcterms:W3CDTF">2018-07-09T10:37:00Z</dcterms:modified>
</cp:coreProperties>
</file>