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906" w:rsidRDefault="00725906" w:rsidP="0072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Ajuoga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725906" w:rsidRDefault="00725906" w:rsidP="0072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725906" w:rsidRDefault="00725906" w:rsidP="0072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26 January 2007</w:t>
      </w:r>
    </w:p>
    <w:p w:rsidR="00725906" w:rsidRDefault="00725906" w:rsidP="0072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223/03</w:t>
      </w:r>
    </w:p>
    <w:p w:rsidR="00725906" w:rsidRDefault="00725906" w:rsidP="0072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>, Onyango-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Deverell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725906" w:rsidRDefault="00725906" w:rsidP="0072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725906" w:rsidRDefault="00725906" w:rsidP="0072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E </w:t>
      </w:r>
      <w:proofErr w:type="spellStart"/>
      <w:r>
        <w:rPr>
          <w:rFonts w:ascii="Times New Roman" w:hAnsi="Times New Roman" w:cs="Times New Roman"/>
          <w:color w:val="000000"/>
        </w:rPr>
        <w:t>Ongoya</w:t>
      </w:r>
      <w:proofErr w:type="spellEnd"/>
    </w:p>
    <w:p w:rsidR="00725906" w:rsidRDefault="00725906" w:rsidP="0072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practice and procedure – Prosecutor – Competence of prosecutor – Police prosecutor</w:t>
      </w:r>
      <w:r w:rsidR="00814E7D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must be of the rank of assistant Inspector of Police and above – Police officer of rank junior to that not a</w:t>
      </w:r>
      <w:r w:rsidR="00814E7D">
        <w:rPr>
          <w:rFonts w:ascii="Times New Roman" w:hAnsi="Times New Roman" w:cs="Times New Roman"/>
          <w:i/>
          <w:iCs/>
          <w:color w:val="000000"/>
        </w:rPr>
        <w:t xml:space="preserve">  </w:t>
      </w:r>
      <w:r>
        <w:rPr>
          <w:rFonts w:ascii="Times New Roman" w:hAnsi="Times New Roman" w:cs="Times New Roman"/>
          <w:i/>
          <w:iCs/>
          <w:color w:val="000000"/>
        </w:rPr>
        <w:t>competent prosecutor.</w:t>
      </w:r>
    </w:p>
    <w:p w:rsidR="00725906" w:rsidRDefault="00725906" w:rsidP="0072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725906" w:rsidRDefault="00725906" w:rsidP="0072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appellant together with one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Ojwang</w:t>
      </w:r>
      <w:proofErr w:type="spellEnd"/>
      <w:r>
        <w:rPr>
          <w:rFonts w:ascii="Times New Roman" w:hAnsi="Times New Roman" w:cs="Times New Roman"/>
          <w:color w:val="000000"/>
        </w:rPr>
        <w:t xml:space="preserve"> Gumbo faced three counts of robbery with violence</w:t>
      </w:r>
      <w:r w:rsidR="00814E7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section 296(2) of the Penal Code. At the conclusion of their trial, the trial Magistrate found them</w:t>
      </w:r>
      <w:r w:rsidR="00814E7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guilty and convicted them. They were both sentenced to death and provided for by law. Their first appeal</w:t>
      </w:r>
      <w:r w:rsidR="00814E7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High Court was dismissed. On the second appeal to the Court of Appeal, they raised an issue of the</w:t>
      </w:r>
      <w:r w:rsidR="00814E7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competence of the person who conducted part of the prosecution’s case, being a corporal and not an</w:t>
      </w:r>
      <w:r w:rsidR="00814E7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officer of the rank not below that of assistant inspector. The other issue that arose was whether the court</w:t>
      </w:r>
      <w:r w:rsidR="00814E7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to order a re-trial of the accused or to release them.</w:t>
      </w:r>
    </w:p>
    <w:p w:rsidR="00814E7D" w:rsidRDefault="00814E7D" w:rsidP="0072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725906" w:rsidRDefault="00725906" w:rsidP="0072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– </w:t>
      </w:r>
      <w:r>
        <w:rPr>
          <w:rFonts w:ascii="Times New Roman" w:hAnsi="Times New Roman" w:cs="Times New Roman"/>
          <w:color w:val="000000"/>
        </w:rPr>
        <w:t>For one to be appointed a public prosecutor by the Attorney-General, one must be either an</w:t>
      </w:r>
      <w:r w:rsidR="00814E7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 of the High Court of Kenya or a police officer of not below the rank of an Assistant Inspector of</w:t>
      </w:r>
    </w:p>
    <w:p w:rsidR="00725906" w:rsidRDefault="00725906" w:rsidP="0072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Police. (</w:t>
      </w:r>
      <w:r>
        <w:rPr>
          <w:rFonts w:ascii="Times New Roman" w:hAnsi="Times New Roman" w:cs="Times New Roman"/>
          <w:i/>
          <w:iCs/>
          <w:color w:val="000000"/>
        </w:rPr>
        <w:t xml:space="preserve">Roy Richard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Elirema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R </w:t>
      </w:r>
      <w:r>
        <w:rPr>
          <w:rFonts w:ascii="Times New Roman" w:hAnsi="Times New Roman" w:cs="Times New Roman"/>
          <w:color w:val="000000"/>
        </w:rPr>
        <w:t>[2003] KLR 537 adopted).</w:t>
      </w:r>
    </w:p>
    <w:p w:rsidR="00725906" w:rsidRDefault="00725906" w:rsidP="0072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Conviction quashed.</w:t>
      </w:r>
    </w:p>
    <w:p w:rsidR="00725906" w:rsidRDefault="00725906" w:rsidP="0072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deciding whether or not to order a re-trial, every case must turn on its own facts and circumstances.</w:t>
      </w:r>
    </w:p>
    <w:p w:rsidR="00725906" w:rsidRDefault="00725906" w:rsidP="0072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this case, the circumstances were such as to commend an order for a re-trial.</w:t>
      </w:r>
    </w:p>
    <w:p w:rsidR="00725906" w:rsidRDefault="00725906" w:rsidP="0072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725906" w:rsidRDefault="00725906" w:rsidP="0072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725906" w:rsidRDefault="00725906" w:rsidP="0072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  <w:r w:rsidR="00814E7D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725906" w:rsidRDefault="00725906" w:rsidP="0072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725906" w:rsidRDefault="00725906" w:rsidP="0072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Ahmed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Sumar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[1964] EA 481</w:t>
      </w:r>
    </w:p>
    <w:p w:rsidR="00725906" w:rsidRDefault="00725906" w:rsidP="0072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Benard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Lolimo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Ekimat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>criminal appeal number 151 of 2004 (UR)</w:t>
      </w:r>
    </w:p>
    <w:p w:rsidR="00725906" w:rsidRDefault="00725906" w:rsidP="0072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Henry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Odhiambo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Otieno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>criminal appeal number 83 of 2005</w:t>
      </w:r>
    </w:p>
    <w:p w:rsidR="00725906" w:rsidRDefault="00725906" w:rsidP="0072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Pascal Clement Braganza v R </w:t>
      </w:r>
      <w:r>
        <w:rPr>
          <w:rFonts w:ascii="Times New Roman" w:hAnsi="Times New Roman" w:cs="Times New Roman"/>
          <w:color w:val="000000"/>
        </w:rPr>
        <w:t>[1957] EA 152</w:t>
      </w:r>
    </w:p>
    <w:p w:rsidR="00EE7594" w:rsidRDefault="00725906" w:rsidP="00725906">
      <w:r>
        <w:rPr>
          <w:rFonts w:ascii="Times New Roman" w:hAnsi="Times New Roman" w:cs="Times New Roman"/>
          <w:i/>
          <w:iCs/>
          <w:color w:val="000000"/>
        </w:rPr>
        <w:t>Roy Richard</w:t>
      </w:r>
    </w:p>
    <w:sectPr w:rsidR="00EE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906"/>
    <w:rsid w:val="00725906"/>
    <w:rsid w:val="00814E7D"/>
    <w:rsid w:val="00EE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2C0E9-A330-4F4E-8E16-1DC74C43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2018-07-05T08:58:00Z</dcterms:created>
  <dcterms:modified xsi:type="dcterms:W3CDTF">2018-07-09T11:18:00Z</dcterms:modified>
</cp:coreProperties>
</file>