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2D1" w:rsidRDefault="008142D1" w:rsidP="005335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Besigensi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Uganda</w:t>
      </w:r>
    </w:p>
    <w:p w:rsidR="008142D1" w:rsidRDefault="008142D1" w:rsidP="005335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8142D1" w:rsidRDefault="008142D1" w:rsidP="005335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8142D1" w:rsidRDefault="008142D1" w:rsidP="005335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21 December 2005</w:t>
      </w:r>
    </w:p>
    <w:p w:rsidR="008142D1" w:rsidRDefault="008142D1" w:rsidP="005335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9/04</w:t>
      </w:r>
    </w:p>
    <w:p w:rsidR="008142D1" w:rsidRDefault="008142D1" w:rsidP="005335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Oder,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8142D1" w:rsidRDefault="008142D1" w:rsidP="005335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8142D1" w:rsidRDefault="008142D1" w:rsidP="005335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Appellate procedure – Duty of a first appellate court – Re-evaluation of evidence on record –</w:t>
      </w:r>
    </w:p>
    <w:p w:rsidR="008142D1" w:rsidRDefault="008142D1" w:rsidP="005335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Court of Appeal had adequately re-evaluated the evidence.</w:t>
      </w:r>
    </w:p>
    <w:p w:rsidR="008142D1" w:rsidRDefault="008142D1" w:rsidP="005335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Criminal law – Aggravated robbery – Elements of the offence – Theft, or attempted theft, of property</w:t>
      </w:r>
    </w:p>
    <w:p w:rsidR="008142D1" w:rsidRDefault="008142D1" w:rsidP="005335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essential ingredient – Whether theft by appellant had been proved – Sections 285 and 286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>– Penal</w:t>
      </w:r>
    </w:p>
    <w:p w:rsidR="008142D1" w:rsidRDefault="008142D1" w:rsidP="005335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Code Act.</w:t>
      </w:r>
    </w:p>
    <w:p w:rsidR="008142D1" w:rsidRDefault="008142D1" w:rsidP="005335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Criminal procedure – Constitutional law – Sentencing – Mandatory death sentences – Whether</w:t>
      </w:r>
    </w:p>
    <w:p w:rsidR="008142D1" w:rsidRDefault="008142D1" w:rsidP="005335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mandatory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death sentences were constitutional.</w:t>
      </w:r>
    </w:p>
    <w:p w:rsidR="008142D1" w:rsidRDefault="00533579" w:rsidP="005335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8142D1" w:rsidRDefault="008142D1" w:rsidP="00814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Oder,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Tsekooko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Karokora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Mulenga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Kanyeihamba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JJSC: </w:t>
      </w:r>
      <w:r>
        <w:rPr>
          <w:rFonts w:ascii="Times New Roman" w:hAnsi="Times New Roman" w:cs="Times New Roman"/>
          <w:color w:val="000000"/>
        </w:rPr>
        <w:t xml:space="preserve">The appellant, </w:t>
      </w:r>
      <w:proofErr w:type="spellStart"/>
      <w:r>
        <w:rPr>
          <w:rFonts w:ascii="Times New Roman" w:hAnsi="Times New Roman" w:cs="Times New Roman"/>
          <w:color w:val="000000"/>
        </w:rPr>
        <w:t>Besigensi</w:t>
      </w:r>
      <w:proofErr w:type="spellEnd"/>
      <w:r>
        <w:rPr>
          <w:rFonts w:ascii="Times New Roman" w:hAnsi="Times New Roman" w:cs="Times New Roman"/>
          <w:color w:val="000000"/>
        </w:rPr>
        <w:t xml:space="preserve"> Edison was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indicted, tried and convicted in the High Court for aggravated robbery, contrary to sections 285 and</w:t>
      </w:r>
    </w:p>
    <w:p w:rsidR="008142D1" w:rsidRDefault="008142D1" w:rsidP="00814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286(2) of the Penal Code Act. He was sentenced to death. His appeal to the Court of Appeal was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unsuccessful, hence this appeal.</w:t>
      </w:r>
    </w:p>
    <w:p w:rsidR="008142D1" w:rsidRDefault="008142D1" w:rsidP="00814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facts of this case may be </w:t>
      </w:r>
      <w:proofErr w:type="spellStart"/>
      <w:r>
        <w:rPr>
          <w:rFonts w:ascii="Times New Roman" w:hAnsi="Times New Roman" w:cs="Times New Roman"/>
          <w:color w:val="000000"/>
        </w:rPr>
        <w:t>summarised</w:t>
      </w:r>
      <w:proofErr w:type="spellEnd"/>
      <w:r>
        <w:rPr>
          <w:rFonts w:ascii="Times New Roman" w:hAnsi="Times New Roman" w:cs="Times New Roman"/>
          <w:color w:val="000000"/>
        </w:rPr>
        <w:t xml:space="preserve"> as follows: On the night of 4 September 1999, the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complainant, </w:t>
      </w:r>
      <w:proofErr w:type="spellStart"/>
      <w:r>
        <w:rPr>
          <w:rFonts w:ascii="Times New Roman" w:hAnsi="Times New Roman" w:cs="Times New Roman"/>
          <w:color w:val="000000"/>
        </w:rPr>
        <w:t>Byamukama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Mandera</w:t>
      </w:r>
      <w:proofErr w:type="spellEnd"/>
      <w:r>
        <w:rPr>
          <w:rFonts w:ascii="Times New Roman" w:hAnsi="Times New Roman" w:cs="Times New Roman"/>
          <w:color w:val="000000"/>
        </w:rPr>
        <w:t>, PW1, and his two young children were sleeping in his shop situated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 </w:t>
      </w:r>
      <w:proofErr w:type="spellStart"/>
      <w:r>
        <w:rPr>
          <w:rFonts w:ascii="Times New Roman" w:hAnsi="Times New Roman" w:cs="Times New Roman"/>
          <w:color w:val="000000"/>
        </w:rPr>
        <w:t>Kateretere</w:t>
      </w:r>
      <w:proofErr w:type="spellEnd"/>
      <w:r>
        <w:rPr>
          <w:rFonts w:ascii="Times New Roman" w:hAnsi="Times New Roman" w:cs="Times New Roman"/>
          <w:color w:val="000000"/>
        </w:rPr>
        <w:t xml:space="preserve"> trading </w:t>
      </w:r>
      <w:proofErr w:type="spellStart"/>
      <w:r>
        <w:rPr>
          <w:rFonts w:ascii="Times New Roman" w:hAnsi="Times New Roman" w:cs="Times New Roman"/>
          <w:color w:val="000000"/>
        </w:rPr>
        <w:t>centre</w:t>
      </w:r>
      <w:proofErr w:type="spellEnd"/>
      <w:r>
        <w:rPr>
          <w:rFonts w:ascii="Times New Roman" w:hAnsi="Times New Roman" w:cs="Times New Roman"/>
          <w:color w:val="000000"/>
        </w:rPr>
        <w:t xml:space="preserve">, in </w:t>
      </w:r>
      <w:proofErr w:type="spellStart"/>
      <w:r>
        <w:rPr>
          <w:rFonts w:ascii="Times New Roman" w:hAnsi="Times New Roman" w:cs="Times New Roman"/>
          <w:color w:val="000000"/>
        </w:rPr>
        <w:t>Nangala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Bubare</w:t>
      </w:r>
      <w:proofErr w:type="spellEnd"/>
      <w:r>
        <w:rPr>
          <w:rFonts w:ascii="Times New Roman" w:hAnsi="Times New Roman" w:cs="Times New Roman"/>
          <w:color w:val="000000"/>
        </w:rPr>
        <w:t xml:space="preserve"> Sub-county of </w:t>
      </w:r>
      <w:proofErr w:type="spellStart"/>
      <w:r>
        <w:rPr>
          <w:rFonts w:ascii="Times New Roman" w:hAnsi="Times New Roman" w:cs="Times New Roman"/>
          <w:color w:val="000000"/>
        </w:rPr>
        <w:t>Kabale</w:t>
      </w:r>
      <w:proofErr w:type="spellEnd"/>
      <w:r>
        <w:rPr>
          <w:rFonts w:ascii="Times New Roman" w:hAnsi="Times New Roman" w:cs="Times New Roman"/>
          <w:color w:val="000000"/>
        </w:rPr>
        <w:t xml:space="preserve"> District. Around midnight that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same day, someone, whom he later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 as the appellant, knocked at the shop’s door three times.</w:t>
      </w:r>
    </w:p>
    <w:p w:rsidR="008142D1" w:rsidRDefault="008142D1" w:rsidP="00814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Byamukama</w:t>
      </w:r>
      <w:proofErr w:type="spellEnd"/>
      <w:r>
        <w:rPr>
          <w:rFonts w:ascii="Times New Roman" w:hAnsi="Times New Roman" w:cs="Times New Roman"/>
          <w:color w:val="000000"/>
        </w:rPr>
        <w:t xml:space="preserve"> woke up and went to inquire as to who was knocking at the late hour. The appellant who is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locally popularly known as </w:t>
      </w:r>
      <w:proofErr w:type="spellStart"/>
      <w:r>
        <w:rPr>
          <w:rFonts w:ascii="Times New Roman" w:hAnsi="Times New Roman" w:cs="Times New Roman"/>
          <w:color w:val="000000"/>
        </w:rPr>
        <w:t>Mushure</w:t>
      </w:r>
      <w:proofErr w:type="spellEnd"/>
      <w:r>
        <w:rPr>
          <w:rFonts w:ascii="Times New Roman" w:hAnsi="Times New Roman" w:cs="Times New Roman"/>
          <w:color w:val="000000"/>
        </w:rPr>
        <w:t xml:space="preserve"> identified himself to the complainant and informed </w:t>
      </w:r>
      <w:proofErr w:type="spellStart"/>
      <w:r>
        <w:rPr>
          <w:rFonts w:ascii="Times New Roman" w:hAnsi="Times New Roman" w:cs="Times New Roman"/>
          <w:color w:val="000000"/>
        </w:rPr>
        <w:t>Byamukama</w:t>
      </w:r>
      <w:proofErr w:type="spellEnd"/>
      <w:r>
        <w:rPr>
          <w:rFonts w:ascii="Times New Roman" w:hAnsi="Times New Roman" w:cs="Times New Roman"/>
          <w:color w:val="000000"/>
        </w:rPr>
        <w:t xml:space="preserve"> that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 had come to pay the debt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52 000 which he owed the former for items of goods previously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purchased from the shop. </w:t>
      </w:r>
      <w:proofErr w:type="spellStart"/>
      <w:r>
        <w:rPr>
          <w:rFonts w:ascii="Times New Roman" w:hAnsi="Times New Roman" w:cs="Times New Roman"/>
          <w:color w:val="000000"/>
        </w:rPr>
        <w:t>Byamukama</w:t>
      </w:r>
      <w:proofErr w:type="spellEnd"/>
      <w:r>
        <w:rPr>
          <w:rFonts w:ascii="Times New Roman" w:hAnsi="Times New Roman" w:cs="Times New Roman"/>
          <w:color w:val="000000"/>
        </w:rPr>
        <w:t xml:space="preserve"> advised the appellant not to worry about paying the debt that night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he could easily pay the same on any other day, during daylight. The appellant insisted on paying his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debt that very might claiming that he had got a job in the District of </w:t>
      </w:r>
      <w:proofErr w:type="spellStart"/>
      <w:r>
        <w:rPr>
          <w:rFonts w:ascii="Times New Roman" w:hAnsi="Times New Roman" w:cs="Times New Roman"/>
          <w:color w:val="000000"/>
        </w:rPr>
        <w:t>Rukungiri</w:t>
      </w:r>
      <w:proofErr w:type="spellEnd"/>
      <w:r>
        <w:rPr>
          <w:rFonts w:ascii="Times New Roman" w:hAnsi="Times New Roman" w:cs="Times New Roman"/>
          <w:color w:val="000000"/>
        </w:rPr>
        <w:t xml:space="preserve"> where he would soon be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going and staying for some two years and did not wish to leave still indebted to </w:t>
      </w:r>
      <w:proofErr w:type="spellStart"/>
      <w:r>
        <w:rPr>
          <w:rFonts w:ascii="Times New Roman" w:hAnsi="Times New Roman" w:cs="Times New Roman"/>
          <w:color w:val="000000"/>
        </w:rPr>
        <w:t>Byamukama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Byamukama</w:t>
      </w:r>
      <w:proofErr w:type="spellEnd"/>
      <w:r>
        <w:rPr>
          <w:rFonts w:ascii="Times New Roman" w:hAnsi="Times New Roman" w:cs="Times New Roman"/>
          <w:color w:val="000000"/>
        </w:rPr>
        <w:t xml:space="preserve"> lit a candle and opened the door for the appellant. He fetched a book containing the list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debtors from the shelves of the shop and stood at the counter intending to ascertain the appellant’s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debt. Instead of paying his debt, the appellant requested </w:t>
      </w:r>
      <w:proofErr w:type="spellStart"/>
      <w:r>
        <w:rPr>
          <w:rFonts w:ascii="Times New Roman" w:hAnsi="Times New Roman" w:cs="Times New Roman"/>
          <w:color w:val="000000"/>
        </w:rPr>
        <w:t>Byamukama</w:t>
      </w:r>
      <w:proofErr w:type="spellEnd"/>
      <w:r>
        <w:rPr>
          <w:rFonts w:ascii="Times New Roman" w:hAnsi="Times New Roman" w:cs="Times New Roman"/>
          <w:color w:val="000000"/>
        </w:rPr>
        <w:t xml:space="preserve"> to supply him with more goods on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credit. </w:t>
      </w:r>
      <w:proofErr w:type="spellStart"/>
      <w:r>
        <w:rPr>
          <w:rFonts w:ascii="Times New Roman" w:hAnsi="Times New Roman" w:cs="Times New Roman"/>
          <w:color w:val="000000"/>
        </w:rPr>
        <w:t>Byamukama</w:t>
      </w:r>
      <w:proofErr w:type="spellEnd"/>
      <w:r>
        <w:rPr>
          <w:rFonts w:ascii="Times New Roman" w:hAnsi="Times New Roman" w:cs="Times New Roman"/>
          <w:color w:val="000000"/>
        </w:rPr>
        <w:t xml:space="preserve"> proceeded to list the items of goods as each was requested by the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 in turn. Suddenly, the appellant blew out the burning candle and when </w:t>
      </w:r>
      <w:proofErr w:type="spellStart"/>
      <w:r>
        <w:rPr>
          <w:rFonts w:ascii="Times New Roman" w:hAnsi="Times New Roman" w:cs="Times New Roman"/>
          <w:color w:val="000000"/>
        </w:rPr>
        <w:t>Byamukama</w:t>
      </w:r>
      <w:proofErr w:type="spellEnd"/>
      <w:r>
        <w:rPr>
          <w:rFonts w:ascii="Times New Roman" w:hAnsi="Times New Roman" w:cs="Times New Roman"/>
          <w:color w:val="000000"/>
        </w:rPr>
        <w:t xml:space="preserve"> bent down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looking for a match box to relight it, the appellant started cutting him, several times with 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panga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8142D1" w:rsidRDefault="008142D1" w:rsidP="00814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Realising</w:t>
      </w:r>
      <w:proofErr w:type="spellEnd"/>
      <w:r>
        <w:rPr>
          <w:rFonts w:ascii="Times New Roman" w:hAnsi="Times New Roman" w:cs="Times New Roman"/>
          <w:color w:val="000000"/>
        </w:rPr>
        <w:t xml:space="preserve"> that he was in mortal danger, </w:t>
      </w:r>
      <w:proofErr w:type="spellStart"/>
      <w:r>
        <w:rPr>
          <w:rFonts w:ascii="Times New Roman" w:hAnsi="Times New Roman" w:cs="Times New Roman"/>
          <w:color w:val="000000"/>
        </w:rPr>
        <w:t>Byamukama</w:t>
      </w:r>
      <w:proofErr w:type="spellEnd"/>
      <w:r>
        <w:rPr>
          <w:rFonts w:ascii="Times New Roman" w:hAnsi="Times New Roman" w:cs="Times New Roman"/>
          <w:color w:val="000000"/>
        </w:rPr>
        <w:t xml:space="preserve"> ran to his bedroom and as he attempted to enter it he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heard the appellant’s footsteps behind him. </w:t>
      </w:r>
      <w:proofErr w:type="spellStart"/>
      <w:r>
        <w:rPr>
          <w:rFonts w:ascii="Times New Roman" w:hAnsi="Times New Roman" w:cs="Times New Roman"/>
          <w:color w:val="000000"/>
        </w:rPr>
        <w:t>Byamukama</w:t>
      </w:r>
      <w:proofErr w:type="spellEnd"/>
      <w:r>
        <w:rPr>
          <w:rFonts w:ascii="Times New Roman" w:hAnsi="Times New Roman" w:cs="Times New Roman"/>
          <w:color w:val="000000"/>
        </w:rPr>
        <w:t xml:space="preserve"> fled from the house raising an alarm and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shouting that it was </w:t>
      </w:r>
      <w:proofErr w:type="spellStart"/>
      <w:r>
        <w:rPr>
          <w:rFonts w:ascii="Times New Roman" w:hAnsi="Times New Roman" w:cs="Times New Roman"/>
          <w:color w:val="000000"/>
        </w:rPr>
        <w:t>Mushure</w:t>
      </w:r>
      <w:proofErr w:type="spellEnd"/>
      <w:r>
        <w:rPr>
          <w:rFonts w:ascii="Times New Roman" w:hAnsi="Times New Roman" w:cs="Times New Roman"/>
          <w:color w:val="000000"/>
        </w:rPr>
        <w:t xml:space="preserve"> who had attacked him. </w:t>
      </w:r>
      <w:proofErr w:type="spellStart"/>
      <w:r>
        <w:rPr>
          <w:rFonts w:ascii="Times New Roman" w:hAnsi="Times New Roman" w:cs="Times New Roman"/>
          <w:color w:val="000000"/>
        </w:rPr>
        <w:t>Neighbours</w:t>
      </w:r>
      <w:proofErr w:type="spellEnd"/>
      <w:r>
        <w:rPr>
          <w:rFonts w:ascii="Times New Roman" w:hAnsi="Times New Roman" w:cs="Times New Roman"/>
          <w:color w:val="000000"/>
        </w:rPr>
        <w:t xml:space="preserve"> answered the alarm and came to the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rescue of the victim. Amongst the people who responded to the alarm were the appellant’s own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step-brothers, </w:t>
      </w:r>
      <w:proofErr w:type="spellStart"/>
      <w:r>
        <w:rPr>
          <w:rFonts w:ascii="Times New Roman" w:hAnsi="Times New Roman" w:cs="Times New Roman"/>
          <w:color w:val="000000"/>
        </w:rPr>
        <w:t>Benon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Rubagyema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Godfery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Turyahikayo</w:t>
      </w:r>
      <w:proofErr w:type="spellEnd"/>
      <w:r>
        <w:rPr>
          <w:rFonts w:ascii="Times New Roman" w:hAnsi="Times New Roman" w:cs="Times New Roman"/>
          <w:color w:val="000000"/>
        </w:rPr>
        <w:t>, who were later to testify at his trial as PW3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PW5 respectively. Witnesses including </w:t>
      </w:r>
      <w:proofErr w:type="spellStart"/>
      <w:r>
        <w:rPr>
          <w:rFonts w:ascii="Times New Roman" w:hAnsi="Times New Roman" w:cs="Times New Roman"/>
          <w:color w:val="000000"/>
        </w:rPr>
        <w:t>Rubagyema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Turyahikayo</w:t>
      </w:r>
      <w:proofErr w:type="spellEnd"/>
      <w:r>
        <w:rPr>
          <w:rFonts w:ascii="Times New Roman" w:hAnsi="Times New Roman" w:cs="Times New Roman"/>
          <w:color w:val="000000"/>
        </w:rPr>
        <w:t xml:space="preserve"> heard </w:t>
      </w:r>
      <w:proofErr w:type="spellStart"/>
      <w:r>
        <w:rPr>
          <w:rFonts w:ascii="Times New Roman" w:hAnsi="Times New Roman" w:cs="Times New Roman"/>
          <w:color w:val="000000"/>
        </w:rPr>
        <w:t>Byamukama</w:t>
      </w:r>
      <w:proofErr w:type="spellEnd"/>
      <w:r>
        <w:rPr>
          <w:rFonts w:ascii="Times New Roman" w:hAnsi="Times New Roman" w:cs="Times New Roman"/>
          <w:color w:val="000000"/>
        </w:rPr>
        <w:t xml:space="preserve"> mention the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name of </w:t>
      </w:r>
      <w:proofErr w:type="spellStart"/>
      <w:r>
        <w:rPr>
          <w:rFonts w:ascii="Times New Roman" w:hAnsi="Times New Roman" w:cs="Times New Roman"/>
          <w:color w:val="000000"/>
        </w:rPr>
        <w:t>Mushure</w:t>
      </w:r>
      <w:proofErr w:type="spellEnd"/>
      <w:r>
        <w:rPr>
          <w:rFonts w:ascii="Times New Roman" w:hAnsi="Times New Roman" w:cs="Times New Roman"/>
          <w:color w:val="000000"/>
        </w:rPr>
        <w:t xml:space="preserve"> as the attacker as he ran from his house. They all found </w:t>
      </w:r>
      <w:proofErr w:type="spellStart"/>
      <w:r>
        <w:rPr>
          <w:rFonts w:ascii="Times New Roman" w:hAnsi="Times New Roman" w:cs="Times New Roman"/>
          <w:color w:val="000000"/>
        </w:rPr>
        <w:t>Byamukama</w:t>
      </w:r>
      <w:proofErr w:type="spellEnd"/>
      <w:r>
        <w:rPr>
          <w:rFonts w:ascii="Times New Roman" w:hAnsi="Times New Roman" w:cs="Times New Roman"/>
          <w:color w:val="000000"/>
        </w:rPr>
        <w:t xml:space="preserve"> bleeding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profusely from the wounds inflicted on him by the attacker. The persons who responded to the alarm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neighbours</w:t>
      </w:r>
      <w:proofErr w:type="spellEnd"/>
      <w:r>
        <w:rPr>
          <w:rFonts w:ascii="Times New Roman" w:hAnsi="Times New Roman" w:cs="Times New Roman"/>
          <w:color w:val="000000"/>
        </w:rPr>
        <w:t xml:space="preserve"> of both the victim and the appellant. They mounted a search for the latter within the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neighbourhood</w:t>
      </w:r>
      <w:proofErr w:type="spellEnd"/>
      <w:r>
        <w:rPr>
          <w:rFonts w:ascii="Times New Roman" w:hAnsi="Times New Roman" w:cs="Times New Roman"/>
          <w:color w:val="000000"/>
        </w:rPr>
        <w:t xml:space="preserve">. He was not found there. It was immediately </w:t>
      </w:r>
      <w:proofErr w:type="spellStart"/>
      <w:r>
        <w:rPr>
          <w:rFonts w:ascii="Times New Roman" w:hAnsi="Times New Roman" w:cs="Times New Roman"/>
          <w:color w:val="000000"/>
        </w:rPr>
        <w:t>realised</w:t>
      </w:r>
      <w:proofErr w:type="spellEnd"/>
      <w:r>
        <w:rPr>
          <w:rFonts w:ascii="Times New Roman" w:hAnsi="Times New Roman" w:cs="Times New Roman"/>
          <w:color w:val="000000"/>
        </w:rPr>
        <w:t xml:space="preserve"> by the people present that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Byamukama</w:t>
      </w:r>
      <w:proofErr w:type="spellEnd"/>
      <w:r>
        <w:rPr>
          <w:rFonts w:ascii="Times New Roman" w:hAnsi="Times New Roman" w:cs="Times New Roman"/>
          <w:color w:val="000000"/>
        </w:rPr>
        <w:t xml:space="preserve"> needed to be taken to hospital for treatment of his bleeding wounds. Money was required for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this purpose. </w:t>
      </w:r>
      <w:proofErr w:type="spellStart"/>
      <w:r>
        <w:rPr>
          <w:rFonts w:ascii="Times New Roman" w:hAnsi="Times New Roman" w:cs="Times New Roman"/>
          <w:color w:val="000000"/>
        </w:rPr>
        <w:t>Byamukama</w:t>
      </w:r>
      <w:proofErr w:type="spellEnd"/>
      <w:r>
        <w:rPr>
          <w:rFonts w:ascii="Times New Roman" w:hAnsi="Times New Roman" w:cs="Times New Roman"/>
          <w:color w:val="000000"/>
        </w:rPr>
        <w:t xml:space="preserve"> revealed that he had left a sum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195 000 in the bedroom wrapped in a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sweater. He directed some of the people present to go and fetch it so that a vehicle could be hired to take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him to hospital. Neither the money nor the sweater was found where </w:t>
      </w:r>
      <w:proofErr w:type="spellStart"/>
      <w:r>
        <w:rPr>
          <w:rFonts w:ascii="Times New Roman" w:hAnsi="Times New Roman" w:cs="Times New Roman"/>
          <w:color w:val="000000"/>
        </w:rPr>
        <w:t>Byamukama</w:t>
      </w:r>
      <w:proofErr w:type="spellEnd"/>
      <w:r>
        <w:rPr>
          <w:rFonts w:ascii="Times New Roman" w:hAnsi="Times New Roman" w:cs="Times New Roman"/>
          <w:color w:val="000000"/>
        </w:rPr>
        <w:t xml:space="preserve"> had left them or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 xml:space="preserve">anywhere else. Ultimately, other means were found and </w:t>
      </w:r>
      <w:proofErr w:type="spellStart"/>
      <w:r>
        <w:rPr>
          <w:rFonts w:ascii="Times New Roman" w:hAnsi="Times New Roman" w:cs="Times New Roman"/>
          <w:color w:val="000000"/>
        </w:rPr>
        <w:t>Byamukama</w:t>
      </w:r>
      <w:proofErr w:type="spellEnd"/>
      <w:r>
        <w:rPr>
          <w:rFonts w:ascii="Times New Roman" w:hAnsi="Times New Roman" w:cs="Times New Roman"/>
          <w:color w:val="000000"/>
        </w:rPr>
        <w:t xml:space="preserve"> was taken to </w:t>
      </w:r>
      <w:proofErr w:type="spellStart"/>
      <w:r>
        <w:rPr>
          <w:rFonts w:ascii="Times New Roman" w:hAnsi="Times New Roman" w:cs="Times New Roman"/>
          <w:color w:val="000000"/>
        </w:rPr>
        <w:t>Kabale</w:t>
      </w:r>
      <w:proofErr w:type="spellEnd"/>
      <w:r>
        <w:rPr>
          <w:rFonts w:ascii="Times New Roman" w:hAnsi="Times New Roman" w:cs="Times New Roman"/>
          <w:color w:val="000000"/>
        </w:rPr>
        <w:t xml:space="preserve"> Hospital where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received medical treatment.</w:t>
      </w:r>
    </w:p>
    <w:p w:rsidR="008142D1" w:rsidRDefault="008142D1" w:rsidP="00814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Tom </w:t>
      </w:r>
      <w:proofErr w:type="spellStart"/>
      <w:r>
        <w:rPr>
          <w:rFonts w:ascii="Times New Roman" w:hAnsi="Times New Roman" w:cs="Times New Roman"/>
          <w:color w:val="000000"/>
        </w:rPr>
        <w:t>Mugisha</w:t>
      </w:r>
      <w:proofErr w:type="spellEnd"/>
      <w:r>
        <w:rPr>
          <w:rFonts w:ascii="Times New Roman" w:hAnsi="Times New Roman" w:cs="Times New Roman"/>
          <w:color w:val="000000"/>
        </w:rPr>
        <w:t>, who examined and treated the victim, found that he had cut wounds on the left arm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hand, the left thigh and the left small finger was completely cut off. The doctor classified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Byamukama’s</w:t>
      </w:r>
      <w:proofErr w:type="spellEnd"/>
      <w:r>
        <w:rPr>
          <w:rFonts w:ascii="Times New Roman" w:hAnsi="Times New Roman" w:cs="Times New Roman"/>
          <w:color w:val="000000"/>
        </w:rPr>
        <w:t xml:space="preserve"> injuries as dangerous harm (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>). The doctor’s opinion was that the injuries he saw and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treated had been inflicted by a sharp object such as 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panga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8142D1" w:rsidRDefault="008142D1" w:rsidP="00814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meantime, the Local LC1 Chairman, PW5, reported the incident to the police. Edison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Twinomwe</w:t>
      </w:r>
      <w:proofErr w:type="spellEnd"/>
      <w:r>
        <w:rPr>
          <w:rFonts w:ascii="Times New Roman" w:hAnsi="Times New Roman" w:cs="Times New Roman"/>
          <w:color w:val="000000"/>
        </w:rPr>
        <w:t xml:space="preserve"> D/</w:t>
      </w:r>
      <w:proofErr w:type="spellStart"/>
      <w:r>
        <w:rPr>
          <w:rFonts w:ascii="Times New Roman" w:hAnsi="Times New Roman" w:cs="Times New Roman"/>
          <w:color w:val="000000"/>
        </w:rPr>
        <w:t>Cpl</w:t>
      </w:r>
      <w:proofErr w:type="spellEnd"/>
      <w:r>
        <w:rPr>
          <w:rFonts w:ascii="Times New Roman" w:hAnsi="Times New Roman" w:cs="Times New Roman"/>
          <w:color w:val="000000"/>
        </w:rPr>
        <w:t xml:space="preserve"> number 26410, PW4, investigated the case and on 9 September 1999 he arrested the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 at </w:t>
      </w:r>
      <w:proofErr w:type="spellStart"/>
      <w:r>
        <w:rPr>
          <w:rFonts w:ascii="Times New Roman" w:hAnsi="Times New Roman" w:cs="Times New Roman"/>
          <w:color w:val="000000"/>
        </w:rPr>
        <w:t>Ndorwa</w:t>
      </w:r>
      <w:proofErr w:type="spellEnd"/>
      <w:r>
        <w:rPr>
          <w:rFonts w:ascii="Times New Roman" w:hAnsi="Times New Roman" w:cs="Times New Roman"/>
          <w:color w:val="000000"/>
        </w:rPr>
        <w:t xml:space="preserve"> Prison where the appellant had been detained as a tax defaulter. He charged him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aggravated robbery.</w:t>
      </w:r>
    </w:p>
    <w:p w:rsidR="008142D1" w:rsidRDefault="008142D1" w:rsidP="00814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his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the appellant pleaded alibi and alleged that he had been framed by the witnesses and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his step–brothers, all of whom had a grudge against him. With regard to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alibi, the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 claimed that he had left his home on 28 August 1999, to visit his sister in </w:t>
      </w:r>
      <w:proofErr w:type="spellStart"/>
      <w:r>
        <w:rPr>
          <w:rFonts w:ascii="Times New Roman" w:hAnsi="Times New Roman" w:cs="Times New Roman"/>
          <w:color w:val="000000"/>
        </w:rPr>
        <w:t>Rukungiri</w:t>
      </w:r>
      <w:proofErr w:type="spellEnd"/>
      <w:r>
        <w:rPr>
          <w:rFonts w:ascii="Times New Roman" w:hAnsi="Times New Roman" w:cs="Times New Roman"/>
          <w:color w:val="000000"/>
        </w:rPr>
        <w:t xml:space="preserve"> and that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while he was there the LC1 Chairman of the area arrested him because he did not possess any graduated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tax ticket or identification cards on him. He was taken into custody of the </w:t>
      </w:r>
      <w:proofErr w:type="spellStart"/>
      <w:r>
        <w:rPr>
          <w:rFonts w:ascii="Times New Roman" w:hAnsi="Times New Roman" w:cs="Times New Roman"/>
          <w:color w:val="000000"/>
        </w:rPr>
        <w:t>Rukungiri</w:t>
      </w:r>
      <w:proofErr w:type="spellEnd"/>
      <w:r>
        <w:rPr>
          <w:rFonts w:ascii="Times New Roman" w:hAnsi="Times New Roman" w:cs="Times New Roman"/>
          <w:color w:val="000000"/>
        </w:rPr>
        <w:t xml:space="preserve"> Police who in turn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handed him over to the </w:t>
      </w:r>
      <w:proofErr w:type="spellStart"/>
      <w:r>
        <w:rPr>
          <w:rFonts w:ascii="Times New Roman" w:hAnsi="Times New Roman" w:cs="Times New Roman"/>
          <w:color w:val="000000"/>
        </w:rPr>
        <w:t>Kabale</w:t>
      </w:r>
      <w:proofErr w:type="spellEnd"/>
      <w:r>
        <w:rPr>
          <w:rFonts w:ascii="Times New Roman" w:hAnsi="Times New Roman" w:cs="Times New Roman"/>
          <w:color w:val="000000"/>
        </w:rPr>
        <w:t xml:space="preserve"> Police Station who sent him to </w:t>
      </w:r>
      <w:proofErr w:type="spellStart"/>
      <w:r>
        <w:rPr>
          <w:rFonts w:ascii="Times New Roman" w:hAnsi="Times New Roman" w:cs="Times New Roman"/>
          <w:color w:val="000000"/>
        </w:rPr>
        <w:t>Ndorwa</w:t>
      </w:r>
      <w:proofErr w:type="spellEnd"/>
      <w:r>
        <w:rPr>
          <w:rFonts w:ascii="Times New Roman" w:hAnsi="Times New Roman" w:cs="Times New Roman"/>
          <w:color w:val="000000"/>
        </w:rPr>
        <w:t xml:space="preserve"> Prison. He was eventually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apprehended and charged with robbery about which he knew nothing. As to the grudge between the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and his step-brothers, the appellant testified that the latter had framed him because they wished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grab his land.</w:t>
      </w:r>
    </w:p>
    <w:p w:rsidR="008142D1" w:rsidRDefault="008142D1" w:rsidP="00814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learned trial Judge disbelieved the appellant and convicted him on the prosecution’s evidence,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the judge believed had proved the guilt of the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beyond reasonable doubt. The appellant’s memorandum of appeal to this Court originally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contained one ground which was framed as follows:</w:t>
      </w:r>
    </w:p>
    <w:p w:rsidR="008142D1" w:rsidRDefault="008142D1" w:rsidP="00814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That the learned Justices of Appeal erred in law when they failed to subject the evidence on record to fresh</w:t>
      </w:r>
      <w:r w:rsidR="005335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evaluation and scrutiny thus they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 wrongly upheld the finding of the trial judge that the prosecution</w:t>
      </w:r>
      <w:r w:rsidR="005335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proved all the ingredients of robbery against the appellant.</w:t>
      </w:r>
    </w:p>
    <w:p w:rsidR="008142D1" w:rsidRDefault="008142D1" w:rsidP="00814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Following a decision of the Constitutional Court in Petition number 6 of 2003,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Kigula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</w:t>
      </w:r>
    </w:p>
    <w:p w:rsidR="008142D1" w:rsidRDefault="008142D1" w:rsidP="00814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Attorney-General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which declared mandatory death sentences in murder and aggravated robbery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unconstitutional and which decision is the subject of an appeal to the Supreme Court, an additional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 ground was filed challenging the mandatory sentence that was imposed on the appellant by the</w:t>
      </w:r>
    </w:p>
    <w:p w:rsidR="008142D1" w:rsidRDefault="008142D1" w:rsidP="00814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High Court and confirmed by the Court of Appeal.</w:t>
      </w:r>
    </w:p>
    <w:p w:rsidR="008142D1" w:rsidRDefault="008142D1" w:rsidP="00814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Counsel filed brief written submissions for both the appellant and the respondent. Through his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counsel, the appellant admitted everything that was alleged against him in the indictment except the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taking of the money and sweater, which disappeared from the complainant’s shop shortly after he had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been attacked by the appellant and fled from it.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Cramner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Tayebwa</w:t>
      </w:r>
      <w:proofErr w:type="spellEnd"/>
      <w:r>
        <w:rPr>
          <w:rFonts w:ascii="Times New Roman" w:hAnsi="Times New Roman" w:cs="Times New Roman"/>
          <w:color w:val="000000"/>
        </w:rPr>
        <w:t>, for the appellant, contended that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trial Judge erred in fact and law when she found that it was the appellant who took the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complainants’ money and sweater. Counsel contended that there was no evidence to suggest that it was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who took those two items. He submitted that the evidence clearly shows that those goods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could have easily been taken by the people whom the complainant sent to his shop to fetch the money.</w:t>
      </w:r>
    </w:p>
    <w:p w:rsidR="008142D1" w:rsidRDefault="008142D1" w:rsidP="00814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Counsel contended that failure by the prosecution to prove that it was the appellant who stole the money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sweater not only fatally weakens the case against him but means that he cannot be convicted of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aggravated robbery. Counsel submitted further, that the Court of Appeal erred in confirming the findings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decision of the trial court without itself re-evaluating the evidence and coming to its own conclusion.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Tayebwa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further that after the appellant started assaulting the victim, the latter ran out of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house. He later testified that he heard the footsteps of the appellant following him, in pursuit to finish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 off. Counsel contended that there is no evidence that the appellant returned to the house to look for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find the money or the sweater, which could easily have been removed and taken by the persons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whom the complainant sent to the premises. Counsel submitted that in light of this, the prosecution had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failed to prove the ingredient of theft which is essential in a charge of robbery.</w:t>
      </w:r>
    </w:p>
    <w:p w:rsidR="008142D1" w:rsidRDefault="008142D1" w:rsidP="00814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For the respondent,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Andrew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Odit</w:t>
      </w:r>
      <w:proofErr w:type="spellEnd"/>
      <w:r>
        <w:rPr>
          <w:rFonts w:ascii="Times New Roman" w:hAnsi="Times New Roman" w:cs="Times New Roman"/>
          <w:color w:val="000000"/>
        </w:rPr>
        <w:t>, Senior State Attorney, in written submissions, supported both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conviction and sentence of the appellant. In counsel’s view the two courts below took into account all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circumstances prior to, during and after the commission of the aggravated robbery. Counsel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enumerated those circumstances to include the conduct of the appellant during the attack of the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complainant and his </w:t>
      </w:r>
      <w:r>
        <w:rPr>
          <w:rFonts w:ascii="Times New Roman" w:hAnsi="Times New Roman" w:cs="Times New Roman"/>
          <w:color w:val="000000"/>
        </w:rPr>
        <w:lastRenderedPageBreak/>
        <w:t>lies that he intended to pay the debt he owned to the latter. Counsel submitted that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evidence presented for the prosecution destroyed the appellant’s alibi. Finally, counsel contended that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all the facts and circumstances been properly evaluated and re-evaluated by the courts below, the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inevitable inference would have been that it was only the appellant who had the opportunity to steal and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 steal the money and sweater of the complainant. In counsel’s opinion, the evaluation of evidence by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trial Judge was correct both in law and fact, and as the Court of Appeal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satisfied with that evaluation, they were correct not to interfere with the findings and decision of the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trial Judge.</w:t>
      </w:r>
    </w:p>
    <w:p w:rsidR="008142D1" w:rsidRDefault="008142D1" w:rsidP="00814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our view, the Court of Appeal correctly and adequately re-evaluated the evidence. We note that in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of Appeal, the question of who took the money and sweater was not one of the four grounds of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appeal. We are satisfied that on the issues which were the subject of the appeal before them, the learned</w:t>
      </w:r>
    </w:p>
    <w:p w:rsidR="008142D1" w:rsidRDefault="008142D1" w:rsidP="00814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Justices of Appeal re-evaluated them properly and came to the correct and same conclusion as the trial</w:t>
      </w:r>
      <w:r w:rsidR="00533579">
        <w:rPr>
          <w:rFonts w:ascii="Times New Roman" w:hAnsi="Times New Roman" w:cs="Times New Roman"/>
          <w:color w:val="000000"/>
        </w:rPr>
        <w:t xml:space="preserve"> j</w:t>
      </w:r>
      <w:r>
        <w:rPr>
          <w:rFonts w:ascii="Times New Roman" w:hAnsi="Times New Roman" w:cs="Times New Roman"/>
          <w:color w:val="000000"/>
        </w:rPr>
        <w:t>udge.</w:t>
      </w:r>
    </w:p>
    <w:p w:rsidR="008142D1" w:rsidRDefault="008142D1" w:rsidP="00814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Admittedly, theft of, or attempted theft of, property is an essential ingredient of the offence of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aggravated robbery. We are satisfied that the learned trial Judge was alive to all the ingredients of the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offence. Thus, in her judgment, she observed:</w:t>
      </w:r>
      <w:r w:rsidR="00533579">
        <w:rPr>
          <w:rFonts w:ascii="Times New Roman" w:hAnsi="Times New Roman" w:cs="Times New Roman"/>
          <w:color w:val="000000"/>
        </w:rPr>
        <w:t xml:space="preserve"> </w:t>
      </w:r>
    </w:p>
    <w:p w:rsidR="008142D1" w:rsidRDefault="008142D1" w:rsidP="00814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“In a charge for robbery with aggravation, that is, where a deadly weapon is used, the prosecution must prove</w:t>
      </w:r>
      <w:r w:rsidR="005335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three things, namely:</w:t>
      </w:r>
    </w:p>
    <w:p w:rsidR="008142D1" w:rsidRDefault="008142D1" w:rsidP="00814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1. T heft of property in this case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195 000 and the theft of a sweater</w:t>
      </w:r>
    </w:p>
    <w:p w:rsidR="008142D1" w:rsidRDefault="008142D1" w:rsidP="00814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2. A deadly weapon was used in the robbery</w:t>
      </w:r>
    </w:p>
    <w:p w:rsidR="008142D1" w:rsidRDefault="00533579" w:rsidP="00814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3. T</w:t>
      </w:r>
      <w:r w:rsidR="008142D1">
        <w:rPr>
          <w:rFonts w:ascii="Times New Roman" w:hAnsi="Times New Roman" w:cs="Times New Roman"/>
          <w:color w:val="000000"/>
          <w:sz w:val="20"/>
          <w:szCs w:val="20"/>
        </w:rPr>
        <w:t>he accused participated in the robbery.”</w:t>
      </w:r>
    </w:p>
    <w:p w:rsidR="008142D1" w:rsidRDefault="008142D1" w:rsidP="00814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Thereafter, the learned trial Judge proceeded to consider and determine whether the evidence presented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the trial proved that the appellant had committed theft. She reasoned out the issue of theft as follows:</w:t>
      </w:r>
    </w:p>
    <w:p w:rsidR="008142D1" w:rsidRDefault="008142D1" w:rsidP="00814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“Regarding theft, PW1 testified that in the morning after the robbery he directed people who had answered</w:t>
      </w:r>
      <w:r w:rsidR="005335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alarm that there was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195 000 in a sweater in his bedroom but no money or sweater were found. His</w:t>
      </w:r>
      <w:r w:rsidR="005335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evidence was corroborated by PW3 and </w:t>
      </w:r>
      <w:r w:rsidR="00533579">
        <w:rPr>
          <w:rFonts w:ascii="Times New Roman" w:hAnsi="Times New Roman" w:cs="Times New Roman"/>
          <w:color w:val="000000"/>
          <w:sz w:val="20"/>
          <w:szCs w:val="20"/>
        </w:rPr>
        <w:t>PW5 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the money and the sweater were missing. So there must</w:t>
      </w:r>
      <w:r w:rsidR="005335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have been a theft. The victim heard footsteps following him to the bedroom where he escaped through the</w:t>
      </w:r>
      <w:r w:rsidR="005335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window. Besides the two small children, with whom the victim was in the house, the accused was the only</w:t>
      </w:r>
      <w:r w:rsidR="005335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(adult) with the victim.”</w:t>
      </w:r>
    </w:p>
    <w:p w:rsidR="008142D1" w:rsidRDefault="008142D1" w:rsidP="00814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our view, the Court of Appeal was correct to accept and confirm the learned trial Judge’s findings on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issue of theft. We are fortified in this view by three factors surrounding the robbery. The appellant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admits all the other facts as presented by the prosecution. These facts include the deception by the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 in waking up </w:t>
      </w:r>
      <w:proofErr w:type="spellStart"/>
      <w:r>
        <w:rPr>
          <w:rFonts w:ascii="Times New Roman" w:hAnsi="Times New Roman" w:cs="Times New Roman"/>
          <w:color w:val="000000"/>
        </w:rPr>
        <w:t>Byamukama</w:t>
      </w:r>
      <w:proofErr w:type="spellEnd"/>
      <w:r>
        <w:rPr>
          <w:rFonts w:ascii="Times New Roman" w:hAnsi="Times New Roman" w:cs="Times New Roman"/>
          <w:color w:val="000000"/>
        </w:rPr>
        <w:t xml:space="preserve"> on the </w:t>
      </w:r>
      <w:proofErr w:type="spellStart"/>
      <w:r>
        <w:rPr>
          <w:rFonts w:ascii="Times New Roman" w:hAnsi="Times New Roman" w:cs="Times New Roman"/>
          <w:color w:val="000000"/>
        </w:rPr>
        <w:t>pretence</w:t>
      </w:r>
      <w:proofErr w:type="spellEnd"/>
      <w:r>
        <w:rPr>
          <w:rFonts w:ascii="Times New Roman" w:hAnsi="Times New Roman" w:cs="Times New Roman"/>
          <w:color w:val="000000"/>
        </w:rPr>
        <w:t xml:space="preserve"> that he wanted to pay his debt. The fact that he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instead asked for more credit for which he was prepared to kill the complainant is evidence that he was in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 need of money. He pursued the victim to the bedroom where he was left when the victim escaped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house. We are satisfied that both the money and the sweater were in the bedroom because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Byamukama</w:t>
      </w:r>
      <w:proofErr w:type="spellEnd"/>
      <w:r>
        <w:rPr>
          <w:rFonts w:ascii="Times New Roman" w:hAnsi="Times New Roman" w:cs="Times New Roman"/>
          <w:color w:val="000000"/>
        </w:rPr>
        <w:t xml:space="preserve"> could not have told lies or being mistaken about it when he knew that without that money to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take him to hospital immediately, and have treatment, his life was in mortal peril. It is also not worthy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the appellant did not offer any other reason or reasons for visiting </w:t>
      </w:r>
      <w:proofErr w:type="spellStart"/>
      <w:r>
        <w:rPr>
          <w:rFonts w:ascii="Times New Roman" w:hAnsi="Times New Roman" w:cs="Times New Roman"/>
          <w:color w:val="000000"/>
        </w:rPr>
        <w:t>Byamukama’s</w:t>
      </w:r>
      <w:proofErr w:type="spellEnd"/>
      <w:r>
        <w:rPr>
          <w:rFonts w:ascii="Times New Roman" w:hAnsi="Times New Roman" w:cs="Times New Roman"/>
          <w:color w:val="000000"/>
        </w:rPr>
        <w:t xml:space="preserve"> shop at that late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hour and cutting him with 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panga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forgoing reasons, we are of the view, that there is no merit whatsoever in this appeal. It is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accordingly dismissed. We confirm the conviction of the appellant for aggravated robbery. However, we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postpone confirmation of the sentence under Article 22 of the Constitution in conformity with our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decision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Zahura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Uganda </w:t>
      </w:r>
      <w:r>
        <w:rPr>
          <w:rFonts w:ascii="Times New Roman" w:hAnsi="Times New Roman" w:cs="Times New Roman"/>
          <w:color w:val="000000"/>
        </w:rPr>
        <w:t>Criminal appeal number 16 of 2004 until determination of the intended</w:t>
      </w:r>
      <w:r w:rsidR="005335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against the decision of the Constitutional Court in Constitutional Petition number 6 of 2003.</w:t>
      </w:r>
    </w:p>
    <w:p w:rsidR="008142D1" w:rsidRDefault="008142D1" w:rsidP="00814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</w:rPr>
        <w:t>For the appellant:</w:t>
      </w:r>
    </w:p>
    <w:p w:rsidR="008142D1" w:rsidRDefault="008142D1" w:rsidP="00814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Cramner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Tayebwa</w:t>
      </w:r>
      <w:proofErr w:type="spellEnd"/>
    </w:p>
    <w:p w:rsidR="008142D1" w:rsidRDefault="008142D1" w:rsidP="00814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80578A" w:rsidRDefault="008142D1" w:rsidP="008142D1"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Andrew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Odit</w:t>
      </w:r>
      <w:proofErr w:type="spellEnd"/>
      <w:r>
        <w:rPr>
          <w:rFonts w:ascii="Times New Roman" w:hAnsi="Times New Roman" w:cs="Times New Roman"/>
          <w:color w:val="000000"/>
        </w:rPr>
        <w:t>, Senior State Attorney</w:t>
      </w:r>
    </w:p>
    <w:sectPr w:rsidR="0080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D1"/>
    <w:rsid w:val="00533579"/>
    <w:rsid w:val="0080578A"/>
    <w:rsid w:val="0081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4312E-B020-411A-89BF-BD38D7BE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1962</Words>
  <Characters>11190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2018-07-04T18:48:00Z</dcterms:created>
  <dcterms:modified xsi:type="dcterms:W3CDTF">2018-07-10T12:53:00Z</dcterms:modified>
</cp:coreProperties>
</file>