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Biwott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Clays Ltd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2000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1067 and 1068/99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of Assize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Libel and defamation – Damages – Liability not disputed in court – Compensatory damages.</w:t>
      </w:r>
    </w:p>
    <w:p w:rsidR="008D1144" w:rsidRDefault="008D1144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Libel in court – Exemplary damages – Whether Plaintiff entitled to</w:t>
      </w:r>
      <w:r>
        <w:rPr>
          <w:rFonts w:ascii="Times New Roman" w:hAnsi="Times New Roman" w:cs="Times New Roman"/>
          <w:color w:val="000000"/>
        </w:rPr>
        <w:t>.</w:t>
      </w:r>
    </w:p>
    <w:p w:rsidR="008D1144" w:rsidRDefault="008D1144" w:rsidP="008D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D1144" w:rsidRDefault="005803C7" w:rsidP="00580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VISRAM COMMISSIONER OF ASSIZE: </w:t>
      </w:r>
      <w:r>
        <w:rPr>
          <w:rFonts w:ascii="Times New Roman" w:hAnsi="Times New Roman" w:cs="Times New Roman"/>
          <w:color w:val="000000"/>
        </w:rPr>
        <w:t xml:space="preserve">The honorable Nicholas </w:t>
      </w:r>
      <w:proofErr w:type="spellStart"/>
      <w:r>
        <w:rPr>
          <w:rFonts w:ascii="Times New Roman" w:hAnsi="Times New Roman" w:cs="Times New Roman"/>
          <w:color w:val="000000"/>
        </w:rPr>
        <w:t>Biwott</w:t>
      </w:r>
      <w:proofErr w:type="spellEnd"/>
      <w:r>
        <w:rPr>
          <w:rFonts w:ascii="Times New Roman" w:hAnsi="Times New Roman" w:cs="Times New Roman"/>
          <w:color w:val="000000"/>
        </w:rPr>
        <w:t xml:space="preserve"> (hereinafter “the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Plaintiff”) is a member 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 the Kenyan Parliament, and a senior minister in the government of Kenya.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Minister representing the important portfolio of Tourism, Trade and Industry, the Plaintiff travels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extensively around the world representing our nation at important conferences, seminars and negotiations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aimed at attracting investment in, and business with, our country. His exposure and reputation, which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extends far and wide beyond our borders, has been severely and wantonly attacked and injured by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 in a book entitled “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West’s Casebook” published in the United Kingdom. As a result,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brought two separate actions claiming damages and restraining orders against a total of six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action, being HCCC number 1067 of 1999, is against four Defendants. The first two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Defendants, namely Clays Ltd and Little Brown and Company (UK) Ltd are described as printers and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publishers respectively of books and magazines in the United Kingdom (hereinafter collectively referred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as “the UK Companies”). The Third and Fourth Defendants are both Kenyans. The Kenyan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Defendants, who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through their advocates, Salim </w:t>
      </w:r>
      <w:proofErr w:type="spellStart"/>
      <w:r>
        <w:rPr>
          <w:rFonts w:ascii="Times New Roman" w:hAnsi="Times New Roman" w:cs="Times New Roman"/>
          <w:color w:val="000000"/>
        </w:rPr>
        <w:t>Dhanji</w:t>
      </w:r>
      <w:proofErr w:type="spellEnd"/>
      <w:r>
        <w:rPr>
          <w:rFonts w:ascii="Times New Roman" w:hAnsi="Times New Roman" w:cs="Times New Roman"/>
          <w:color w:val="000000"/>
        </w:rPr>
        <w:t xml:space="preserve"> and Co of Nairobi, eventually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liability and a consent judgment was entered against them in terms of a joint statement read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on 12 July 2000. By that statement, which was made the order of this Court, the Kenyan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were required to pay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5million each (making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in total) to the Plaintiff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and to make an unqualified apology for their publication of the offending material by its sale.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this reason, we are not concerned with the Kenyan Defendants in the proceedings that follow. All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same, the award against these Defendants is relevant because it shall be taken into account in making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ultimate award. This is because it 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cardinal tenet of justice that a person shall not be allowed to recover compensation twice over the same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other hand, the UK companies did not take action even though they were served.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Plaintiff’s advocates obtained leave of this Court to serve the UK companies with summons to enter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 in the United Kingdom. They instructed David Price and Co Solicitors who were their agents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London. The London agent organized for and effected, service on the UK companies. Service was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 by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Jacqueline judge who has sworn an affidavit to that effect, and also attended this Court as a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and confirmed that she had indeed effected service upon the UK companies. As a result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to enter appearance within the prescribed time, an interlocutory judgment was entered against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action is HCCC number 1068 of 1999 in which two Defendants have been named –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West, a UK pathologist who participated in the investigation of the murder of the late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Robert </w:t>
      </w:r>
      <w:proofErr w:type="spellStart"/>
      <w:r>
        <w:rPr>
          <w:rFonts w:ascii="Times New Roman" w:hAnsi="Times New Roman" w:cs="Times New Roman"/>
          <w:color w:val="000000"/>
        </w:rPr>
        <w:t>Ouko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Chester Stem, an author based in the UK. These two Defendants were also served by the said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Jacqueline judge and both failed to enter appearance within the prescribed time. A default judgment was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entered against them. Both suits have now come before me for assessment of damages. The suits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consolidated on this occasion pursuant to the application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color w:val="000000"/>
        </w:rPr>
        <w:t>, counsel for the Plaintiff,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XI, Rule 2 of the Civil Procedure Rules.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offending book was compiled, authored and/or co-authored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Chester Stem.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UK companies are responsible for the printing and publishing of the book. On page 88 of the book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contained the following words: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“During the visit, there was an angry argument between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Kenyan Energy Minister, Nicholas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It was to prove a costly outburst for the fifty-eight-year-old Foreign Secretary.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criticised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foreign bank accounts held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other Ministers, saying that the huge sums of money in them should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repatriated to Kenya to help pay for economic development. Their existence, which was known to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International aid authorities, was hindering Kenya’s applications for foreign assistance.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widely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suspected of being the most corrupt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Moi’s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Ministers with Overseas investments and cash sums alleged to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top $200m, was furious and went to the President, a member of the same minority Kalenjin tribe and his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closest political friend. [O]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uko’s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position within the entourage was already precarious because he had been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welcomed with open arms by President George Bush and the U.S. President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told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foreign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accounts issue was none of his business, ordered him to leave the government entourage and fly home on a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commercial flight, and had his passport seized when he arrived in Nairobi. [I]n this atmosphere of hostility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suspicion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sought a meeting with the President, but instead of reconciliation found himself banished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one of his three homes – a farm at Koru, forty miles from the shores of Lake Victoria. There he began an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anxious wait, telling friends and family that he feared for his life because of his threats to expose a network of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 within the government”.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803C7">
        <w:rPr>
          <w:rFonts w:ascii="Times New Roman" w:hAnsi="Times New Roman" w:cs="Times New Roman"/>
          <w:color w:val="000000"/>
        </w:rPr>
        <w:t>Plaintiff’s</w:t>
      </w:r>
      <w:r>
        <w:rPr>
          <w:rFonts w:ascii="Times New Roman" w:hAnsi="Times New Roman" w:cs="Times New Roman"/>
          <w:color w:val="000000"/>
        </w:rPr>
        <w:t xml:space="preserve"> case is that these words in their natural and ordinary meaning were calculated to mean,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did mean, that the Plaintiff killed or participated in the murder of the late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Robert </w:t>
      </w:r>
      <w:proofErr w:type="spellStart"/>
      <w:r>
        <w:rPr>
          <w:rFonts w:ascii="Times New Roman" w:hAnsi="Times New Roman" w:cs="Times New Roman"/>
          <w:color w:val="000000"/>
        </w:rPr>
        <w:t>Ouko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Ouko</w:t>
      </w:r>
      <w:proofErr w:type="spellEnd"/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Kenya’s Foreign Affairs Minister before his death. His death in 1990 has not been resolved. By this,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that it has not been established how he met his death. No person has been convicted in our courts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that death. The charge of murder in this country is very serious. A person convicted of murder must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sentenced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 capital punishment. The Plaintiff’s further case is that these words in their natural and ordinary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implicated him in corruption – an offence which carries a custodial sentence of five years.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offending book was published in the United Kingdom and is sold widely in many parts of the world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this country. The Plaintiff produced the book and a cash sale receipt for the book which 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retailing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1 900 or thereabouts. In the United Kingdom, the book is sold at UK£ 18 just about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retail price as in Kenya.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testified that the circulation of the book has damaged his reputation both locally and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internationally by portraying him as a murderer and a most corrupt person. He first noticed the book in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1999. He instructed his lawyers, Shapley Barret and Co of Nairobi to issue a demand for the retraction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book. His lawyers sent a notice to the UK companies,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Chester Stem.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Biddle, Solicitors of London, for Little Brown and Co Ltd,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Chester Stem replied 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“We do not accept that the words complained of bear the meaning which you attribute to them nor that they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defamatory of your client. The incidents in question have been investigated carefully and our clients have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 who are willing to testify as to the truth of the facts in issue …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proofErr w:type="gramEnd"/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course, no witnesses were called to testify as all the Defendants in the United Kingdom failed to enter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 in the actions. Clays Ltd wrote back and said they were investigating the matter and would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revert to the Plaintiff’s advocates “in the near future”. The Plaintiff was not satisfied with the action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of the Defendants and filed these suits. As was expected, the suits generated great media attention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country, and were widely reported. One of the Defendants was reported in a national paper of this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country, namely the </w:t>
      </w:r>
      <w:r>
        <w:rPr>
          <w:rFonts w:ascii="Times New Roman" w:hAnsi="Times New Roman" w:cs="Times New Roman"/>
          <w:i/>
          <w:iCs/>
          <w:color w:val="000000"/>
        </w:rPr>
        <w:t xml:space="preserve">Sunday Nation </w:t>
      </w:r>
      <w:r>
        <w:rPr>
          <w:rFonts w:ascii="Times New Roman" w:hAnsi="Times New Roman" w:cs="Times New Roman"/>
          <w:color w:val="000000"/>
        </w:rPr>
        <w:t>of 30 May 1999 as saying that he would not apologize for the book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its matter, whatever, and that the publishers of the book had no intention to withdraw it.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reporting on page 1 of that respected Kenyan newspaper was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“Cabinet Minister Nicholas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not get an apology from British authors of a book implicating him in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Robert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murder. One of the authors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Chester Stern, yesterday said: ‘There is no way we will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apologize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suggesting he either murdered or was implicated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Ouko’s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murder.’ [M]r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Stern welcomed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suit seeking general and aggravated damages for libel in the book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Ian</w:t>
      </w:r>
      <w:r w:rsidR="005803C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West’s Casebook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[‘] There is no way I am going to admit liability over page 88 of the book,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Stem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who is a journalist on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Mail on Sunday </w:t>
      </w:r>
      <w:r>
        <w:rPr>
          <w:rFonts w:ascii="Times New Roman" w:hAnsi="Times New Roman" w:cs="Times New Roman"/>
          <w:color w:val="000000"/>
          <w:sz w:val="20"/>
          <w:szCs w:val="20"/>
        </w:rPr>
        <w:t>newspaper in the United Kingdom. [‘]I will also not be apologizing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Biwott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understand also that the publishers have no intention of withdrawing the book and we will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defend any libel action against us,’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Stern”.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stated earlier, none of the UK Defendants entered appearance in any of these suits despite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Stern’s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assertion to the contrary as reported in the foregoing material. As a result of that failure, interlocutory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were entered against all the four UK Defendants. This was once again reported widely in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Kenyan media. On 6 August 1999 there was a report in the </w:t>
      </w:r>
      <w:r>
        <w:rPr>
          <w:rFonts w:ascii="Times New Roman" w:hAnsi="Times New Roman" w:cs="Times New Roman"/>
          <w:i/>
          <w:iCs/>
          <w:color w:val="000000"/>
        </w:rPr>
        <w:t>Daily Nation</w:t>
      </w:r>
      <w:r>
        <w:rPr>
          <w:rFonts w:ascii="Times New Roman" w:hAnsi="Times New Roman" w:cs="Times New Roman"/>
          <w:color w:val="000000"/>
        </w:rPr>
        <w:t>, a sister publication of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Sunday Nation</w:t>
      </w:r>
      <w:r>
        <w:rPr>
          <w:rFonts w:ascii="Times New Roman" w:hAnsi="Times New Roman" w:cs="Times New Roman"/>
          <w:color w:val="000000"/>
        </w:rPr>
        <w:t xml:space="preserve">,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Chester Stem had never received the writ in respect of one of these suits.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was part of the Scotland Yard Team (popularly known as the “Troon Team” because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leader) that investigated the murder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Ouko</w:t>
      </w:r>
      <w:proofErr w:type="spellEnd"/>
      <w:r>
        <w:rPr>
          <w:rFonts w:ascii="Times New Roman" w:hAnsi="Times New Roman" w:cs="Times New Roman"/>
          <w:color w:val="000000"/>
        </w:rPr>
        <w:t>. He was the pathologist on the team. According to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this Court, that investigation was never completed. There was no official finding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team. The Plaintiff’s evidence is that if anyone,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knows this well. It was, therefore,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to publish or participate in the publication of the offending material without any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Plaintiff. “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Ian West only concerned himself with the profits he would reap from such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without considering what damage it would cause me,” said the Plaintiff, in his testimony.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Kenyan Defendants settled the Plaintiff’s claim against them, there was once again a lot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media coverage of this matter. In the </w:t>
      </w:r>
      <w:r>
        <w:rPr>
          <w:rFonts w:ascii="Times New Roman" w:hAnsi="Times New Roman" w:cs="Times New Roman"/>
          <w:i/>
          <w:iCs/>
          <w:color w:val="000000"/>
        </w:rPr>
        <w:t xml:space="preserve">Daily Nation </w:t>
      </w:r>
      <w:r>
        <w:rPr>
          <w:rFonts w:ascii="Times New Roman" w:hAnsi="Times New Roman" w:cs="Times New Roman"/>
          <w:color w:val="000000"/>
        </w:rPr>
        <w:t>of 14 July 2000, it was reported that the publisher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offending book was unmoved by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award made to the Plaintiff against the Kenyan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Defendants and that the same would continue to be sold internationally.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David Young, the managing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the publisher was quoted as having said that he was aware of one of these suits in which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publisher is a Defendant “but no action has been brought against us either verbally by fax or in any other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form”. The publisher was also reported to have vowed to “</w:t>
      </w:r>
      <w:proofErr w:type="spellStart"/>
      <w:r>
        <w:rPr>
          <w:rFonts w:ascii="Times New Roman" w:hAnsi="Times New Roman" w:cs="Times New Roman"/>
          <w:color w:val="000000"/>
        </w:rPr>
        <w:t>vigourously</w:t>
      </w:r>
      <w:proofErr w:type="spellEnd"/>
      <w:r>
        <w:rPr>
          <w:rFonts w:ascii="Times New Roman" w:hAnsi="Times New Roman" w:cs="Times New Roman"/>
          <w:color w:val="000000"/>
        </w:rPr>
        <w:t xml:space="preserve"> defend” the book should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Plaintiff sue them in London. It was also reported on the same day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Stem did not know anything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case.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Wangethi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, the editorial director of the Nation Media Group, the publishers of the </w:t>
      </w:r>
      <w:r>
        <w:rPr>
          <w:rFonts w:ascii="Times New Roman" w:hAnsi="Times New Roman" w:cs="Times New Roman"/>
          <w:i/>
          <w:iCs/>
          <w:color w:val="000000"/>
        </w:rPr>
        <w:t>Daily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 </w:t>
      </w:r>
      <w:r>
        <w:rPr>
          <w:rFonts w:ascii="Times New Roman" w:hAnsi="Times New Roman" w:cs="Times New Roman"/>
          <w:color w:val="000000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</w:rPr>
        <w:t xml:space="preserve">Sunday Nation </w:t>
      </w:r>
      <w:r>
        <w:rPr>
          <w:rFonts w:ascii="Times New Roman" w:hAnsi="Times New Roman" w:cs="Times New Roman"/>
          <w:color w:val="000000"/>
        </w:rPr>
        <w:t>was called as a witness in these suits. He confirmed the accuracy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reports carried in his papers.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color w:val="000000"/>
        </w:rPr>
        <w:t xml:space="preserve">, counsel for the Plaintiff, has submitted that the Plaintiff is entitled to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75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jointly and severally against all the UK Defendants, except Clays Ltd against whom there is no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 for exemplary damages but only compensatory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million. This is obviously a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claim. I do not think that there has been any claim of this magnitude for a tort of this nature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history of this country. This case, therefore, calls for great attention and careful consideration. I have,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taken the trouble to study and consider all the authorities provided to this Court by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advocate, as well as several others. As would be expected (because of the novelty of the sums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claimed) most of those authorities are English, as are the Defendants with whom we are now concerned.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 me now consider the principles of law which in my view will guide us to a fair decision in this case.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I may, let me repeat once again that liability is not at issue here. This Court is concerned only with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damages payable to the Plaintiff for the injury caused to his feelings and reputation and whether 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awarded exemplary damages and if so, what amount.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plaintiff who has been defamed is entitled to bring an action against the person who published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defamatory material or caused it to be published. The plaintiff may sue one or some only of the persons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liable to him for the offending material but this does not in </w:t>
      </w:r>
      <w:proofErr w:type="spellStart"/>
      <w:r>
        <w:rPr>
          <w:rFonts w:ascii="Times New Roman" w:hAnsi="Times New Roman" w:cs="Times New Roman"/>
          <w:color w:val="000000"/>
        </w:rPr>
        <w:t>anyway</w:t>
      </w:r>
      <w:proofErr w:type="spellEnd"/>
      <w:r>
        <w:rPr>
          <w:rFonts w:ascii="Times New Roman" w:hAnsi="Times New Roman" w:cs="Times New Roman"/>
          <w:color w:val="000000"/>
        </w:rPr>
        <w:t xml:space="preserve"> bar him from bringing an action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others. Where the plaintiff chooses to sue persons liable to him in instalments, the sums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recoverable by subsequent actions can only be limited to the amount awarded by the first judgment.</w:t>
      </w:r>
    </w:p>
    <w:p w:rsidR="008D1144" w:rsidRPr="005803C7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Contributions are recoverable between </w:t>
      </w:r>
      <w:proofErr w:type="spellStart"/>
      <w:r>
        <w:rPr>
          <w:rFonts w:ascii="Times New Roman" w:hAnsi="Times New Roman" w:cs="Times New Roman"/>
          <w:color w:val="000000"/>
        </w:rPr>
        <w:t>tortfeasors</w:t>
      </w:r>
      <w:proofErr w:type="spellEnd"/>
      <w:r>
        <w:rPr>
          <w:rFonts w:ascii="Times New Roman" w:hAnsi="Times New Roman" w:cs="Times New Roman"/>
          <w:color w:val="000000"/>
        </w:rPr>
        <w:t xml:space="preserve"> liable for the same damage whether jointly or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otherwise, but subject to any enforceable indemnity. A </w:t>
      </w:r>
      <w:proofErr w:type="spellStart"/>
      <w:r>
        <w:rPr>
          <w:rFonts w:ascii="Times New Roman" w:hAnsi="Times New Roman" w:cs="Times New Roman"/>
          <w:color w:val="000000"/>
        </w:rPr>
        <w:t>pPlaintiff</w:t>
      </w:r>
      <w:proofErr w:type="spellEnd"/>
      <w:r>
        <w:rPr>
          <w:rFonts w:ascii="Times New Roman" w:hAnsi="Times New Roman" w:cs="Times New Roman"/>
          <w:color w:val="000000"/>
        </w:rPr>
        <w:t xml:space="preserve"> may accept money paid into Court by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defendant and still continue the action against the others. (</w:t>
      </w:r>
      <w:proofErr w:type="gramStart"/>
      <w:r>
        <w:rPr>
          <w:rFonts w:ascii="Times New Roman" w:hAnsi="Times New Roman" w:cs="Times New Roman"/>
          <w:color w:val="000000"/>
        </w:rPr>
        <w:t>see</w:t>
      </w:r>
      <w:proofErr w:type="gramEnd"/>
      <w:r>
        <w:rPr>
          <w:rFonts w:ascii="Times New Roman" w:hAnsi="Times New Roman" w:cs="Times New Roman"/>
          <w:color w:val="000000"/>
        </w:rPr>
        <w:t xml:space="preserve"> generally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Hallsbury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Laws of England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17). That is exactly what the Plaintiff has done with respect to the Kenyan Defendants. It is,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perfectly in order for the Plaintiff to proceed with these actions notwithstanding the fact that 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compromised his claim against the Kenyan Defendants.</w:t>
      </w:r>
    </w:p>
    <w:p w:rsidR="008D1144" w:rsidRPr="005803C7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Order XI, Rule 1 and 2 of the Civil Procedure Rules, this Court has jurisdiction to order, on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any of the parties, for the consolidation of actions so that they may be tried together.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may be made by chamber summons or orally in court. In the present case the consolidation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made on an oral application. Where the suits have been consolidated the court must assess the whole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of the damages if any in one sum, but a separate verdict must be taken for or against each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as if the actions consolidated had been tried separately and where there is need to apportion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of damages which have been found between and against the defendants, this must be done (see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generally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 xml:space="preserve">) Volume 24 at 97). </w:t>
      </w:r>
      <w:r>
        <w:rPr>
          <w:rFonts w:ascii="Times New Roman" w:hAnsi="Times New Roman" w:cs="Times New Roman"/>
          <w:i/>
          <w:iCs/>
          <w:color w:val="000000"/>
        </w:rPr>
        <w:t xml:space="preserve">In Mitchell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Hirst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, Kidd and Rennie Ltd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[1936] 3 All ER 872 Lawrence J apportioned damages and costs in a libel action against the defendants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equally.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any defendant, in an action for libel against several defendants sued jointly, pays money into court,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may elect to accept the money so paid in satisfaction of his claim against that defendant.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taxation of the costs against that defendant has been done the action against him must thereupon be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stayed. The plaintiff may continue with the action against the other defendants, but the sum paid into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must be set off against any damages awarded against the other defendants. These matters shall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relevant at the point of assessment of damages which is dealt with later.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Now, what principles govern the award of damages in libel cases? They are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in libel actions are awarded to compensate the Plaintiff for the following: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injury</w:t>
      </w:r>
      <w:proofErr w:type="gramEnd"/>
      <w:r>
        <w:rPr>
          <w:rFonts w:ascii="Times New Roman" w:hAnsi="Times New Roman" w:cs="Times New Roman"/>
          <w:color w:val="000000"/>
        </w:rPr>
        <w:t xml:space="preserve"> to his reputation, and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hurt to his feelings.</w:t>
      </w:r>
    </w:p>
    <w:p w:rsidR="008D1144" w:rsidRPr="005803C7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are called compensatory damages. There is no secret about the assessment of damages for libel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actions. Therefore, compensatory damages in these cases have been said to be “at large”. In </w:t>
      </w:r>
      <w:r>
        <w:rPr>
          <w:rFonts w:ascii="Times New Roman" w:hAnsi="Times New Roman" w:cs="Times New Roman"/>
          <w:i/>
          <w:iCs/>
          <w:color w:val="000000"/>
        </w:rPr>
        <w:t>Cassel and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 Ltd v Broome and another </w:t>
      </w:r>
      <w:r>
        <w:rPr>
          <w:rFonts w:ascii="Times New Roman" w:hAnsi="Times New Roman" w:cs="Times New Roman"/>
          <w:color w:val="000000"/>
        </w:rPr>
        <w:t xml:space="preserve">[1972] 1 All ER 801 at 825, Lord </w:t>
      </w:r>
      <w:proofErr w:type="spellStart"/>
      <w:r>
        <w:rPr>
          <w:rFonts w:ascii="Times New Roman" w:hAnsi="Times New Roman" w:cs="Times New Roman"/>
          <w:color w:val="000000"/>
        </w:rPr>
        <w:t>Hailsham</w:t>
      </w:r>
      <w:proofErr w:type="spellEnd"/>
      <w:r>
        <w:rPr>
          <w:rFonts w:ascii="Times New Roman" w:hAnsi="Times New Roman" w:cs="Times New Roman"/>
          <w:color w:val="000000"/>
        </w:rPr>
        <w:t xml:space="preserve"> of St Marylebone LC said 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 “the whole process of assessing damages where they are ‘at large’ is essentially a matter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impression and not addition”. At the same page, the Lord Chancellor said that damages when awarded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a single lump sum in respect of each separate cause of action. The damages are awarded for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to vindicate him to the public and to console him for the wrong done. In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Ltd </w:t>
      </w:r>
      <w:r>
        <w:rPr>
          <w:rFonts w:ascii="Times New Roman" w:hAnsi="Times New Roman" w:cs="Times New Roman"/>
          <w:color w:val="000000"/>
        </w:rPr>
        <w:t>[1996]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All ER 35 at 47 the Court of Appeal of England said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successful plaintiff in a defamation action is entitled to recover, as general compensatory damages, such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as will compensate him for the wrong he has suffered. That sum must compensate for the damage to his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reputation; vindicate his good name; and take account of the distress, hurt and humiliation which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defamatory publication has caused”.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assessment of damages in libel actions is a complex matter. This is because in doing so, the law 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attempting “to put monetary value on something which can be neither evaluated in money terms nor fully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compensated for by a monetary award” (per Lord Donaldson MR in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[1960] 1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ER 269 at 281). An award in a libel action should nevertheless compensate the plaintiff for pain and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suffering caused to him by the publication. This must take into account the extent to which pain and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suffering is aggravated, or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reduced by the defendant’s subsequent conduct. The award should vindicate the plaintiff’s reputation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eyes of the public.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at 824 Lord </w:t>
      </w:r>
      <w:proofErr w:type="spellStart"/>
      <w:r>
        <w:rPr>
          <w:rFonts w:ascii="Times New Roman" w:hAnsi="Times New Roman" w:cs="Times New Roman"/>
          <w:color w:val="000000"/>
        </w:rPr>
        <w:t>Hailsham</w:t>
      </w:r>
      <w:proofErr w:type="spellEnd"/>
      <w:r>
        <w:rPr>
          <w:rFonts w:ascii="Times New Roman" w:hAnsi="Times New Roman" w:cs="Times New Roman"/>
          <w:color w:val="000000"/>
        </w:rPr>
        <w:t xml:space="preserve"> LC said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actions of defamation and in any other actions where damages for loss of reputation are involved,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principle of restitution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integrum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necessarily an even more highly subjective element. Such actions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 a money award which may put the plaintiff in a purely financial sense in a much stronger position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than he was before the wrong. Not merely can he recover the estimated sum of his past and future losses but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case the libel, driven underground, emerges from its lurking place at some future date, he must be able to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 at a sum awarded by a jury sufficient to convince a bystander of the baselessness of the charge”.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must be awarded a sum to which he can refer to convince others that he was wrongfully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accused. He must beat the defendant if you like. The award must cover “(injured feelings) the anxiety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uncertainty undergone in the litigation, the absence of apology, or the reaffirmation of the truth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matters complained of, or the malice of the defendant” (</w:t>
      </w:r>
      <w:r>
        <w:rPr>
          <w:rFonts w:ascii="Times New Roman" w:hAnsi="Times New Roman" w:cs="Times New Roman"/>
          <w:i/>
          <w:iCs/>
          <w:color w:val="000000"/>
        </w:rPr>
        <w:t xml:space="preserve">ibid </w:t>
      </w:r>
      <w:r>
        <w:rPr>
          <w:rFonts w:ascii="Times New Roman" w:hAnsi="Times New Roman" w:cs="Times New Roman"/>
          <w:color w:val="000000"/>
        </w:rPr>
        <w:t xml:space="preserve">per Lord </w:t>
      </w:r>
      <w:proofErr w:type="spellStart"/>
      <w:r>
        <w:rPr>
          <w:rFonts w:ascii="Times New Roman" w:hAnsi="Times New Roman" w:cs="Times New Roman"/>
          <w:color w:val="000000"/>
        </w:rPr>
        <w:t>Hailsham</w:t>
      </w:r>
      <w:proofErr w:type="spellEnd"/>
      <w:r>
        <w:rPr>
          <w:rFonts w:ascii="Times New Roman" w:hAnsi="Times New Roman" w:cs="Times New Roman"/>
          <w:color w:val="000000"/>
        </w:rPr>
        <w:t xml:space="preserve"> LC).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assessing damages the court must look at the whole conduct of the plaintiff and the defendant from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of the publication until the time of judgment. The court will look at the conduct of the parties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action, after action and in court during trial. Malicious and insulting conduct on the part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will aggravate the damages to be awarded. These “aggravated damages” (as distinguished from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exemplary damages) are meant to compensate the plaintiff for the additional injury going beyond that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would have flowed from the words alone, caused by the presence of the aggravating factors.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Exemplary damages go beyond compensation and are meant to “‘punish” the defendant. Where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exemplary damages are to be awarded against joint </w:t>
      </w:r>
      <w:proofErr w:type="spellStart"/>
      <w:r>
        <w:rPr>
          <w:rFonts w:ascii="Times New Roman" w:hAnsi="Times New Roman" w:cs="Times New Roman"/>
          <w:color w:val="000000"/>
        </w:rPr>
        <w:t>tortfeasors</w:t>
      </w:r>
      <w:proofErr w:type="spellEnd"/>
      <w:r>
        <w:rPr>
          <w:rFonts w:ascii="Times New Roman" w:hAnsi="Times New Roman" w:cs="Times New Roman"/>
          <w:color w:val="000000"/>
        </w:rPr>
        <w:t>, only one sum should be awarded and this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represent the highest common factor, that is to say, it must not exceed the highest sum which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 blameworthy defendant ought to pay by way of punishment. I think similar principles apply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damages.</w:t>
      </w:r>
    </w:p>
    <w:p w:rsidR="008D1144" w:rsidRDefault="005803C7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>In the</w:t>
      </w:r>
      <w:r w:rsidR="008D1144">
        <w:rPr>
          <w:rFonts w:ascii="Times New Roman" w:hAnsi="Times New Roman" w:cs="Times New Roman"/>
          <w:color w:val="000000"/>
        </w:rPr>
        <w:t xml:space="preserve"> </w:t>
      </w:r>
      <w:r w:rsidR="008D1144">
        <w:rPr>
          <w:rFonts w:ascii="Times New Roman" w:hAnsi="Times New Roman" w:cs="Times New Roman"/>
          <w:i/>
          <w:iCs/>
          <w:color w:val="000000"/>
        </w:rPr>
        <w:t xml:space="preserve">Cassel and Co Ltd </w:t>
      </w:r>
      <w:r w:rsidR="008D1144">
        <w:rPr>
          <w:rFonts w:ascii="Times New Roman" w:hAnsi="Times New Roman" w:cs="Times New Roman"/>
          <w:color w:val="000000"/>
        </w:rPr>
        <w:t>case (</w:t>
      </w:r>
      <w:r w:rsidR="008D1144">
        <w:rPr>
          <w:rFonts w:ascii="Times New Roman" w:hAnsi="Times New Roman" w:cs="Times New Roman"/>
          <w:i/>
          <w:iCs/>
          <w:color w:val="000000"/>
        </w:rPr>
        <w:t>supra</w:t>
      </w:r>
      <w:r w:rsidR="008D1144">
        <w:rPr>
          <w:rFonts w:ascii="Times New Roman" w:hAnsi="Times New Roman" w:cs="Times New Roman"/>
          <w:color w:val="000000"/>
        </w:rPr>
        <w:t xml:space="preserve">) at 824 Lord </w:t>
      </w:r>
      <w:proofErr w:type="spellStart"/>
      <w:r w:rsidR="008D1144">
        <w:rPr>
          <w:rFonts w:ascii="Times New Roman" w:hAnsi="Times New Roman" w:cs="Times New Roman"/>
          <w:color w:val="000000"/>
        </w:rPr>
        <w:t>Hailsham</w:t>
      </w:r>
      <w:proofErr w:type="spellEnd"/>
      <w:r w:rsidR="008D1144">
        <w:rPr>
          <w:rFonts w:ascii="Times New Roman" w:hAnsi="Times New Roman" w:cs="Times New Roman"/>
          <w:color w:val="000000"/>
        </w:rPr>
        <w:t xml:space="preserve"> LC quoted with approval the following</w:t>
      </w:r>
      <w:r>
        <w:rPr>
          <w:rFonts w:ascii="Times New Roman" w:hAnsi="Times New Roman" w:cs="Times New Roman"/>
          <w:color w:val="000000"/>
        </w:rPr>
        <w:t xml:space="preserve"> </w:t>
      </w:r>
      <w:r w:rsidR="008D1144">
        <w:rPr>
          <w:rFonts w:ascii="Times New Roman" w:hAnsi="Times New Roman" w:cs="Times New Roman"/>
          <w:color w:val="000000"/>
        </w:rPr>
        <w:t xml:space="preserve">statement by Lord </w:t>
      </w:r>
      <w:proofErr w:type="spellStart"/>
      <w:r w:rsidR="008D1144">
        <w:rPr>
          <w:rFonts w:ascii="Times New Roman" w:hAnsi="Times New Roman" w:cs="Times New Roman"/>
          <w:color w:val="000000"/>
        </w:rPr>
        <w:t>Esher</w:t>
      </w:r>
      <w:proofErr w:type="spellEnd"/>
      <w:r w:rsidR="008D1144">
        <w:rPr>
          <w:rFonts w:ascii="Times New Roman" w:hAnsi="Times New Roman" w:cs="Times New Roman"/>
          <w:color w:val="000000"/>
        </w:rPr>
        <w:t xml:space="preserve"> MR in </w:t>
      </w:r>
      <w:proofErr w:type="spellStart"/>
      <w:r w:rsidR="008D1144">
        <w:rPr>
          <w:rFonts w:ascii="Times New Roman" w:hAnsi="Times New Roman" w:cs="Times New Roman"/>
          <w:i/>
          <w:iCs/>
          <w:color w:val="000000"/>
        </w:rPr>
        <w:t>Praed</w:t>
      </w:r>
      <w:proofErr w:type="spellEnd"/>
      <w:r w:rsidR="008D1144">
        <w:rPr>
          <w:rFonts w:ascii="Times New Roman" w:hAnsi="Times New Roman" w:cs="Times New Roman"/>
          <w:i/>
          <w:iCs/>
          <w:color w:val="000000"/>
        </w:rPr>
        <w:t xml:space="preserve"> v Graham </w:t>
      </w:r>
      <w:r w:rsidR="008D1144">
        <w:rPr>
          <w:rFonts w:ascii="Times New Roman" w:hAnsi="Times New Roman" w:cs="Times New Roman"/>
          <w:color w:val="000000"/>
        </w:rPr>
        <w:t>[1889] 24 QBD at 55.</w:t>
      </w:r>
      <w:r>
        <w:rPr>
          <w:rFonts w:ascii="Times New Roman" w:hAnsi="Times New Roman" w:cs="Times New Roman"/>
          <w:color w:val="000000"/>
        </w:rPr>
        <w:t xml:space="preserve"> </w:t>
      </w:r>
      <w:r w:rsidR="008D1144">
        <w:rPr>
          <w:rFonts w:ascii="Times New Roman" w:hAnsi="Times New Roman" w:cs="Times New Roman"/>
          <w:color w:val="000000"/>
          <w:sz w:val="20"/>
          <w:szCs w:val="20"/>
        </w:rPr>
        <w:t>“in actions of libel … the jury in assessing damages are entitled to look at the whole conduct of the defendant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D1144">
        <w:rPr>
          <w:rFonts w:ascii="Times New Roman" w:hAnsi="Times New Roman" w:cs="Times New Roman"/>
          <w:color w:val="000000"/>
          <w:sz w:val="20"/>
          <w:szCs w:val="20"/>
        </w:rPr>
        <w:t>– I would personally add ‘and of the Plaintiff’ from the time the libel was published down to the time they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D1144">
        <w:rPr>
          <w:rFonts w:ascii="Times New Roman" w:hAnsi="Times New Roman" w:cs="Times New Roman"/>
          <w:color w:val="000000"/>
          <w:sz w:val="20"/>
          <w:szCs w:val="20"/>
        </w:rPr>
        <w:t>give their verdict. They may consider what his conduct has been before action, after action and in court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D1144">
        <w:rPr>
          <w:rFonts w:ascii="Times New Roman" w:hAnsi="Times New Roman" w:cs="Times New Roman"/>
          <w:color w:val="000000"/>
          <w:sz w:val="20"/>
          <w:szCs w:val="20"/>
        </w:rPr>
        <w:t>during trial”.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plaintiff who behaves badly, as for instance by provoking the defendant, or defaming him in return will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viewed less </w:t>
      </w:r>
      <w:proofErr w:type="spellStart"/>
      <w:r>
        <w:rPr>
          <w:rFonts w:ascii="Times New Roman" w:hAnsi="Times New Roman" w:cs="Times New Roman"/>
          <w:color w:val="000000"/>
        </w:rPr>
        <w:t>favourably</w:t>
      </w:r>
      <w:proofErr w:type="spellEnd"/>
      <w:r>
        <w:rPr>
          <w:rFonts w:ascii="Times New Roman" w:hAnsi="Times New Roman" w:cs="Times New Roman"/>
          <w:color w:val="000000"/>
        </w:rPr>
        <w:t>; a defendant who has behaved well, for example, by apologizing will be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treated with favour and vice versa. Damages will be aggravated by the defendant’s improper motive, for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example, where he is actuated by malice. Repetition of the libel, failure to contradict it, insistence on a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justification and a non-apologetic cross-examination are all matters that will aggravate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 xml:space="preserve">[1990] 1 All ER 269 at 288 </w:t>
      </w:r>
      <w:proofErr w:type="spellStart"/>
      <w:r>
        <w:rPr>
          <w:rFonts w:ascii="Times New Roman" w:hAnsi="Times New Roman" w:cs="Times New Roman"/>
          <w:color w:val="000000"/>
        </w:rPr>
        <w:t>Nourse</w:t>
      </w:r>
      <w:proofErr w:type="spellEnd"/>
      <w:r>
        <w:rPr>
          <w:rFonts w:ascii="Times New Roman" w:hAnsi="Times New Roman" w:cs="Times New Roman"/>
          <w:color w:val="000000"/>
        </w:rPr>
        <w:t xml:space="preserve"> LJ quoted with approval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words of Pearson LJ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McCarey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Associated Newspaper Ltd </w:t>
      </w:r>
      <w:r>
        <w:rPr>
          <w:rFonts w:ascii="Times New Roman" w:hAnsi="Times New Roman" w:cs="Times New Roman"/>
          <w:color w:val="000000"/>
        </w:rPr>
        <w:t>[1964] 3 All ER 947 at 958; 2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QB 86 at 104: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has long been recognized that in determining what sum within that bracket should be awarded, a jury, or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tribunal, is entitled to have regard to the conduct of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Defendant. He may have behaved in a high-handed, malicious, insulting or oppressive manner in committing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tort or he or his counsel may at trial have aggravated the injury by what they there said.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That would going to the top of the bracket and awarding as damages the largest sum that could </w:t>
      </w:r>
      <w:proofErr w:type="spellStart"/>
      <w:r>
        <w:rPr>
          <w:rFonts w:ascii="Times New Roman" w:hAnsi="Times New Roman" w:cs="Times New Roman"/>
          <w:color w:val="000000"/>
        </w:rPr>
        <w:t>faily</w:t>
      </w:r>
      <w:proofErr w:type="spellEnd"/>
      <w:r>
        <w:rPr>
          <w:rFonts w:ascii="Times New Roman" w:hAnsi="Times New Roman" w:cs="Times New Roman"/>
          <w:color w:val="000000"/>
        </w:rPr>
        <w:t xml:space="preserve"> be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regarded as Compensation”.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Nourse</w:t>
      </w:r>
      <w:proofErr w:type="spellEnd"/>
      <w:r>
        <w:rPr>
          <w:rFonts w:ascii="Times New Roman" w:hAnsi="Times New Roman" w:cs="Times New Roman"/>
          <w:color w:val="000000"/>
        </w:rPr>
        <w:t xml:space="preserve"> LJ’s view, the following conduct by the defendant may be regarded as aggravating injury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feelings, so as to support a claim for aggravated damages: failure to make any or any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apology and withdrawal; repetition of the libel; conduct calculated to deter the plaintiff from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proceeding; persistence, by way of prolonged or hostile cross-examination of the plaintiff or in turgid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speeches to the jury, in a plea of justification which is bound to fail; the general conduct, either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preliminaries or of the trial itself in a manner calculated to attract further wide publicity; and persecution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plaintiff by other means.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plaintiff’s conduct and the degree of respect which he has shown for the feelings of others should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taken into account. In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[1990] 1 All ER 269 at 281 the Court of Appeal of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England said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first is that under the law as it stands at present what is called ‘the measure of damage’ is or may be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in two cases. In relation to claims for personal injury the law calls for compensation to be assessed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reference to the pain and suffering caused by the injury itself. In case of libel, the law calls for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to be assessed by reference not only to the pain and suffering caused to the plaintiff by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publication of the libel, but also to the extent to which this pain and suffering is aggravated, or reduced, by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defendant’s subsequent conduct. It also requires account to be taken of the plaintiff’s need to receive an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award which will vindicate his or her reputation in the eyes of the public”.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Once again, the court will have to consider any previous damages recovered by the plaintiff or that he has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other actions for libel in respect of the publication of words to the same effect as the words on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action is founded. Further, it will be relevant that the plaintiff has received or agreed to receive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 in respect of such publication. In that case the court must consider how far the damage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by the plaintiff can reasonably be attributed solely to the libel with which the court is concerned,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how far it is the joint result of the two libels. Where some part of the damage is the joint result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libels, it should bear in mind that the plaintiff ought not to be compensated twice for the same lose.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Lewis and another v Daily Telegraph Ltd; Lewis and another v Associated Newspaper Ltd </w:t>
      </w:r>
      <w:r>
        <w:rPr>
          <w:rFonts w:ascii="Times New Roman" w:hAnsi="Times New Roman" w:cs="Times New Roman"/>
          <w:color w:val="000000"/>
        </w:rPr>
        <w:t>[1963] 2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ER 151 at 156 Lord Reid said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do not think that it is sufficient merely to tell each jury to make such allowance as they may think fit. They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ought, in my view, to be directed that in considering the evidence submitted to them they should consider how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far the damage suffered by the plaintiffs can reasonably be attributed solely to the libel with which they are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concerned and how far it ought to be regarded as the joint result of the two libels. If they think that some part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damage is the joint result of the two libels they should bear in mind that the plaintiffs ought not to be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compensated twice for the same loss. They can only deal with this matter on very broad lines and they must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 it that the other jury will be given a similar direction. They must do the best they can to ensure that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which they award will take into account that part of the total damage suffered by the plaintiffs which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ought to enter into the other jury’s assessment”.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the court will consider the manner of the publication and the extent of circulation. The extent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circulation and the geographical area within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the distribution takes place and the nature of the </w:t>
      </w:r>
      <w:r>
        <w:rPr>
          <w:rFonts w:ascii="Times New Roman" w:hAnsi="Times New Roman" w:cs="Times New Roman"/>
          <w:color w:val="000000"/>
        </w:rPr>
        <w:lastRenderedPageBreak/>
        <w:t>audience are always relevant. Obviously where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many copies are supplied to a wide population and area, the court will award more damages.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foregoing are the principles which govern the assessment of compensatory (including aggravated)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 Below is a brief discussion of the principles governing the assessment of exemplary damages.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 court is satisfied that the defendant’s conduct was calculated to make him profit which may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exceed the compensation payable to the plaintiff, it may award the plaintiff exemplary damages.</w:t>
      </w:r>
    </w:p>
    <w:p w:rsidR="008D1144" w:rsidRPr="005803C7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will be the case where the defendant knew that the publication would be tortious, or was reckless 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whether or not it would be, and nevertheless decided to publish the words complained of on the basis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prospective profits outweighed the likely compensatory damages. In the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Ltd </w:t>
      </w:r>
      <w:r>
        <w:rPr>
          <w:rFonts w:ascii="Times New Roman" w:hAnsi="Times New Roman" w:cs="Times New Roman"/>
          <w:color w:val="000000"/>
        </w:rPr>
        <w:t>case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Sir </w:t>
      </w:r>
      <w:proofErr w:type="spellStart"/>
      <w:r>
        <w:rPr>
          <w:rFonts w:ascii="Times New Roman" w:hAnsi="Times New Roman" w:cs="Times New Roman"/>
          <w:color w:val="000000"/>
        </w:rPr>
        <w:t>Thoms</w:t>
      </w:r>
      <w:proofErr w:type="spellEnd"/>
      <w:r>
        <w:rPr>
          <w:rFonts w:ascii="Times New Roman" w:hAnsi="Times New Roman" w:cs="Times New Roman"/>
          <w:color w:val="000000"/>
        </w:rPr>
        <w:t xml:space="preserve"> Bingham quoted with approval the following passage in </w:t>
      </w:r>
      <w:r>
        <w:rPr>
          <w:rFonts w:ascii="Times New Roman" w:hAnsi="Times New Roman" w:cs="Times New Roman"/>
          <w:i/>
          <w:iCs/>
          <w:color w:val="000000"/>
        </w:rPr>
        <w:t>Duncan and Neill on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Defamation </w:t>
      </w:r>
      <w:r>
        <w:rPr>
          <w:rFonts w:ascii="Times New Roman" w:hAnsi="Times New Roman" w:cs="Times New Roman"/>
          <w:color w:val="000000"/>
        </w:rPr>
        <w:t xml:space="preserve">(2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1983: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“(a) exemplary damages can only be awarded if the Plaintiff proves that the Defendant when he made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publication knew that he was committing a tort or was reckless whether his action was tortious or not,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decided to publish because the prospects of material advantages outweighed the prospects of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loss. ‘What is necessary is that the tortious act must be done with guilty knowledge for the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motive that the chances of economic advantage outweigh the chances of economic, or perhaps physical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penalty’”.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will, therefore, award exemplary damages where it is satisfied that compensatory damages are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insufficient.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formula for assessment of damages in libel cases. Nevertheless, the courts have invented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guidelines to help one reach at a figure. In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of Appeal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recommended that the purchasing power of the award must be taken into mind. In that case the jury had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awarded the plaintiff in a libel action £600 000 (about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million). The court set aside this award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being excessive. </w:t>
      </w:r>
      <w:proofErr w:type="spellStart"/>
      <w:r>
        <w:rPr>
          <w:rFonts w:ascii="Times New Roman" w:hAnsi="Times New Roman" w:cs="Times New Roman"/>
          <w:color w:val="000000"/>
        </w:rPr>
        <w:t>Nourse</w:t>
      </w:r>
      <w:proofErr w:type="spellEnd"/>
      <w:r>
        <w:rPr>
          <w:rFonts w:ascii="Times New Roman" w:hAnsi="Times New Roman" w:cs="Times New Roman"/>
          <w:color w:val="000000"/>
        </w:rPr>
        <w:t xml:space="preserve"> LJ said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“How do I arrive at that conclusion? we must look into the minds of the jury; We must look as best as we can,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the minds of ordinary sensible men and women, people with ordinary incomes and mortgages, and a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respect for the reputations and feelings of others, who have watched and listened attentively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throughout the trial, knowing the values of houses, motor cars, foreign holidays and life insurance policies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could not regard £600 000 as anything other than an enormous sum of money, a sum which would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transform the life of any of them who received it. However grave the injury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Sutcliffe’s reputation,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 pressing the need for its vindication, however profound the injury to her feelings and however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disgraceful private eye’s conduct, they could not, these ordinary men and women, think that that enormous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was appropriate, far less necessary, as compensation for one who in other circumstances might have been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numbered among them. And if, with Lord Donaldson MR, they were to look at the £600, 000 not simply as a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capital sum but as one whose investment would both preserve it and provide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Sutcliffe with a gross</w:t>
      </w:r>
      <w:r w:rsidR="005803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of over £1, 000 per week they would think their view of it to be the more obvious still”.</w:t>
      </w:r>
    </w:p>
    <w:p w:rsidR="008D1144" w:rsidRPr="005803C7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award which is divorced from reality cannot stand. There must be some reasonable relation between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wrong done and the damages awarded. The damages are not meant to enrich the plaintiff but this does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prevent the Court from making a high award in a proper case (see generally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).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let us try and apply these principles of law to the facts before this Court. Here is a plaintiff who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one of the most high-ranking Ministers in the government of Kenya. He enjoys a high profile position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and outside our country. He attracts enormous media attention. He travels extensively around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world representing our nation in important meetings. Part of his job is to promote trade and business with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country, and to attract investment in his tourism portfolio. In this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he rubs shoulders with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and mighty around the world. He interacts as much with the ordinary </w:t>
      </w:r>
      <w:proofErr w:type="spellStart"/>
      <w:r>
        <w:rPr>
          <w:rFonts w:ascii="Times New Roman" w:hAnsi="Times New Roman" w:cs="Times New Roman"/>
          <w:color w:val="000000"/>
        </w:rPr>
        <w:t>wananchi</w:t>
      </w:r>
      <w:proofErr w:type="spellEnd"/>
      <w:r>
        <w:rPr>
          <w:rFonts w:ascii="Times New Roman" w:hAnsi="Times New Roman" w:cs="Times New Roman"/>
          <w:color w:val="000000"/>
        </w:rPr>
        <w:t xml:space="preserve"> – the thousands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people in his constituency who he represents in Parliament. And he deals routinely with his peers in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Parliament, his friends outside, and his community around him. He is a respected member of the society.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 to call such a prominent man a “murderer” and “a most corrupt person” is to say the least, highly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outrageous and serious. Indeed, these are among the most serious crimes in our country.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Murder is a heinous offence carrying the death sentence, while a person convicted of corruption may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sentenced to at least five years in prison. I accept the Plaintiff’s testimony that these allegations have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caused him much distress and hurt his feelings deeply. I accept his evidence that his reputation has been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severely damaged as a result of this libel. According to the evidence before this Court the offending book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being sold internationally, including in this country. It is in hard-bound cover, and according to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Plaintiff represents reference material which will be found in libraries around the world for generations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come. Clearly, he cannot stop this unless he files for restraining orders in every country where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book is sold. Meanwhile, the Defendants continue to make profits on the book. Their aim according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is “wicked and mercenary”, intended only to profit from their wrong, at the expense of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 In addition, the conduct of the UK Defendants since the publication has not helped matters –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they have deliberately and arrogantly announced that they will neither apologize nor withdraw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book. They have even had the audacity to say that the offending words in the book are true, and that they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witnesses to swear to the truth of those words. Of course, no such witnesses have been produced.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they have made public announcement that they will vigorously defend any action, they have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bothered to do so. They have simply continued to enjoy the media attention. As the exhibits in this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show, this subject has been headline and/or front page news of many publications in this country.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this is of great benefit to the Defendants who, because of this high media attention, continue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 more books and make huge profits. They need not advertise the book. It is being done for them free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charge.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reviewed the principles of law governing the quantum of damages in libel cases, and taking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account the facts before this Court, the next and the most important issue is the measure of damages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is entitled to in this case.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So, then, how much should this Court award him in this case?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is entitled to a sum of money that represents, in my view, proper and </w:t>
      </w:r>
      <w:proofErr w:type="spellStart"/>
      <w:r>
        <w:rPr>
          <w:rFonts w:ascii="Times New Roman" w:hAnsi="Times New Roman" w:cs="Times New Roman"/>
          <w:color w:val="000000"/>
        </w:rPr>
        <w:t>vindicative</w:t>
      </w:r>
      <w:proofErr w:type="spellEnd"/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 for the serious injury to his reputation. This is what I will call “compensatory” damages. In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addition, the conduct of the Defendants, especially after the publication of the offending material, has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so wanton as to merit punishment. The libels perpetrated upon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are grave, quite deliberate, and without regard to their truth, or recklessly without caring about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truth, for the sole purpose of personal gain notwithstanding the distress it might cause to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 And this is what gives rise to “exemplary damages”.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counsel for the Plaintiff has submitted that an appropriate award for compensatory damages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million, while exemplary damages should be double that amount, that is,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 making a global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million. His notion of “doubling” compensatory damages to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arrive at exemplary damages is probably derived from some English authorities, especially the case of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Pressdarm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However, there is no basis for that proposition, and in the </w:t>
      </w:r>
      <w:r>
        <w:rPr>
          <w:rFonts w:ascii="Times New Roman" w:hAnsi="Times New Roman" w:cs="Times New Roman"/>
          <w:i/>
          <w:iCs/>
          <w:color w:val="000000"/>
        </w:rPr>
        <w:t>Sutcliffe</w:t>
      </w:r>
      <w:r w:rsidR="005803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Court of Appeal rejected the huge award of £600 000 made by a jury, and asked that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be re-assessed.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reviewed the awards made in the English authorities referred to me. In the </w:t>
      </w:r>
      <w:r>
        <w:rPr>
          <w:rFonts w:ascii="Times New Roman" w:hAnsi="Times New Roman" w:cs="Times New Roman"/>
          <w:i/>
          <w:iCs/>
          <w:color w:val="000000"/>
        </w:rPr>
        <w:t xml:space="preserve">Sutcliffe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supra)</w:t>
      </w:r>
      <w:r w:rsidR="005803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was a school teacher. She was the wife of a murderer known as “The </w:t>
      </w:r>
      <w:proofErr w:type="spellStart"/>
      <w:r>
        <w:rPr>
          <w:rFonts w:ascii="Times New Roman" w:hAnsi="Times New Roman" w:cs="Times New Roman"/>
          <w:color w:val="000000"/>
        </w:rPr>
        <w:t>Yorshire</w:t>
      </w:r>
      <w:proofErr w:type="spellEnd"/>
      <w:r>
        <w:rPr>
          <w:rFonts w:ascii="Times New Roman" w:hAnsi="Times New Roman" w:cs="Times New Roman"/>
          <w:color w:val="000000"/>
        </w:rPr>
        <w:t xml:space="preserve"> Ripper” who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convicted of 13 murders and 7 attempted murders of young women. When he was arrested the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 sought interviews with anyone remotely connected with the case. The press offered money for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stories given by such people. This caused a public outcry against what was called “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-book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journalism”. A magazine owned by the Defendant published an article stating that the Plaintiff had</w:t>
      </w:r>
      <w:r w:rsidR="005803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“made a deal” with a national newspaper “worth £250 000”.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magazine repeated the statement in a subsequent article. The matter was found to be libelous of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 that the words in their natural meaning meant and were understood to mean that the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Plaintiff, finding herself to be married to a murderer, had agreed to sell her story to a magazine. The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magazine was not interested to justify the matter complained of but alleged that the words bore the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alternative meanings that the Plaintiff was prepared to </w:t>
      </w:r>
      <w:proofErr w:type="spellStart"/>
      <w:r>
        <w:rPr>
          <w:rFonts w:ascii="Times New Roman" w:hAnsi="Times New Roman" w:cs="Times New Roman"/>
          <w:color w:val="000000"/>
        </w:rPr>
        <w:t>capitalise</w:t>
      </w:r>
      <w:proofErr w:type="spellEnd"/>
      <w:r>
        <w:rPr>
          <w:rFonts w:ascii="Times New Roman" w:hAnsi="Times New Roman" w:cs="Times New Roman"/>
          <w:color w:val="000000"/>
        </w:rPr>
        <w:t xml:space="preserve"> and benefit financially from her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notoriety as the wife of a serial killer and to consider selling the story to the press for a substantial sum.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Three months before trial the magazine published two further articles which the Plaintiff alleged meant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she knew before her husband’s arrest that he was a murderer and had lied to the police to provide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with a false alibi and that she was defrauding the Department of Social Security. The Plaintiff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aggravated damages on the basis of the two articles. At the trial, the magazine put forward no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support of its plea of justification but relied entirely on cross-examination to prove its case.</w:t>
      </w:r>
      <w:r w:rsidR="005D6BEA">
        <w:rPr>
          <w:rFonts w:ascii="Times New Roman" w:hAnsi="Times New Roman" w:cs="Times New Roman"/>
          <w:color w:val="000000"/>
        </w:rPr>
        <w:t xml:space="preserve"> 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jury found that the magazine had </w:t>
      </w:r>
      <w:proofErr w:type="spellStart"/>
      <w:r>
        <w:rPr>
          <w:rFonts w:ascii="Times New Roman" w:hAnsi="Times New Roman" w:cs="Times New Roman"/>
          <w:color w:val="000000"/>
        </w:rPr>
        <w:t>libelled</w:t>
      </w:r>
      <w:proofErr w:type="spellEnd"/>
      <w:r>
        <w:rPr>
          <w:rFonts w:ascii="Times New Roman" w:hAnsi="Times New Roman" w:cs="Times New Roman"/>
          <w:color w:val="000000"/>
        </w:rPr>
        <w:t xml:space="preserve"> the Plaintiff and awarded her £600 000 damages. On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the Court of Appeal was of the view that this was an excessive award in the eyes of ordinary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like the Plaintiff and members of the jury. The case was sent for retrial but later the parties agreed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settle the </w:t>
      </w:r>
      <w:r>
        <w:rPr>
          <w:rFonts w:ascii="Times New Roman" w:hAnsi="Times New Roman" w:cs="Times New Roman"/>
          <w:color w:val="000000"/>
        </w:rPr>
        <w:lastRenderedPageBreak/>
        <w:t xml:space="preserve">claim in the sum of £60 000 general damages. In the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</w:t>
      </w:r>
      <w:r>
        <w:rPr>
          <w:rFonts w:ascii="Times New Roman" w:hAnsi="Times New Roman" w:cs="Times New Roman"/>
          <w:color w:val="000000"/>
        </w:rPr>
        <w:t>case the Court of Appeal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the famous rock superstar Elton John £25 000 as general damages and £50 000 as exemplary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for a libelous statement that Elton John had a dietary disorder and was pursuing a </w:t>
      </w:r>
      <w:proofErr w:type="spellStart"/>
      <w:r>
        <w:rPr>
          <w:rFonts w:ascii="Times New Roman" w:hAnsi="Times New Roman" w:cs="Times New Roman"/>
          <w:color w:val="000000"/>
        </w:rPr>
        <w:t>bizzare</w:t>
      </w:r>
      <w:proofErr w:type="spellEnd"/>
      <w:r>
        <w:rPr>
          <w:rFonts w:ascii="Times New Roman" w:hAnsi="Times New Roman" w:cs="Times New Roman"/>
          <w:color w:val="000000"/>
        </w:rPr>
        <w:t xml:space="preserve"> form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diet which involved eating food and then spitting it out without swallowing.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was not referred to any local authorities, although I have considered some of them. Admittedly, there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very few local authorities, and most of them are not relevant.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(HCCC number 85 of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1992) the High Court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for defamation contained in an affidavit sworn in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USA but published in Kenya. (In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(HCCC number 85 of 1992)) the High Court awarded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for libel contained in a Kenyan newspaper called </w:t>
      </w:r>
      <w:r>
        <w:rPr>
          <w:rFonts w:ascii="Times New Roman" w:hAnsi="Times New Roman" w:cs="Times New Roman"/>
          <w:i/>
          <w:iCs/>
          <w:color w:val="000000"/>
        </w:rPr>
        <w:t>Target</w:t>
      </w:r>
      <w:r>
        <w:rPr>
          <w:rFonts w:ascii="Times New Roman" w:hAnsi="Times New Roman" w:cs="Times New Roman"/>
          <w:color w:val="000000"/>
        </w:rPr>
        <w:t>. The case that comes closest to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before this Court, and which is the most recent of all the cases, is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Gicheru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Morton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</w:t>
      </w:r>
      <w:r>
        <w:rPr>
          <w:rFonts w:ascii="Times New Roman" w:hAnsi="Times New Roman" w:cs="Times New Roman"/>
          <w:color w:val="000000"/>
        </w:rPr>
        <w:t xml:space="preserve">(HCCC number 214 of 1999) where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  <w:proofErr w:type="gramStart"/>
      <w:r>
        <w:rPr>
          <w:rFonts w:ascii="Times New Roman" w:hAnsi="Times New Roman" w:cs="Times New Roman"/>
          <w:color w:val="000000"/>
        </w:rPr>
        <w:t>,25</w:t>
      </w:r>
      <w:proofErr w:type="gramEnd"/>
      <w:r>
        <w:rPr>
          <w:rFonts w:ascii="Times New Roman" w:hAnsi="Times New Roman" w:cs="Times New Roman"/>
          <w:color w:val="000000"/>
        </w:rPr>
        <w:t xml:space="preserve"> million for libel contained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book titled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the Making of an African Statesman </w:t>
      </w:r>
      <w:r>
        <w:rPr>
          <w:rFonts w:ascii="Times New Roman" w:hAnsi="Times New Roman" w:cs="Times New Roman"/>
          <w:color w:val="000000"/>
        </w:rPr>
        <w:t>by Andrew Morton.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must say that I have been particularly troubled by the inordinately low awards made by the High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in libel cases. This is especially so with the latest case of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>. That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is manifestly and inordinately low. I believe I have found the reason for this low award. On page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 of her judgment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 states: “The prayer for damages as I see it was left to the Court’s discretion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no obvious principle to be followed in calculating damages was given by either of the 2 lawyers”.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Clearly,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did not have the benefit of argument and proper submissions, and was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apply the proper principles of law. However, as I understand it, that case is before the Court of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and I need say no more.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assessing the measure of damages in the case before this Court, I believe the starting point is the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 amount with the two Kenyan Defendants. They agreed that a fair compensation for their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wrongdoing (which involved selling and distributing the offending book) amounted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addition, they tendered an acceptable apology. If this sum represented fair settlement against two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individuals whose role in the perpetration of libel was rather marginal; that the agony of a trial was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avoided, and where an apology had been tendered, then obviously the measure of damages against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UK Defendants must be much higher. These UK Defendants have aggravated the damage. They have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to repeat the libel, have refused to apologize and continue to make profits from their wrong.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Accordingly, I have come to the conclusion that a fair award for compensatory damages is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million, plus another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for exemplary damages, making a total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which I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 to the Plaintiff against all the Defendants jointly and severally </w:t>
      </w:r>
      <w:proofErr w:type="gramStart"/>
      <w:r>
        <w:rPr>
          <w:rFonts w:ascii="Times New Roman" w:hAnsi="Times New Roman" w:cs="Times New Roman"/>
          <w:color w:val="000000"/>
        </w:rPr>
        <w:t>except</w:t>
      </w:r>
      <w:proofErr w:type="gramEnd"/>
      <w:r>
        <w:rPr>
          <w:rFonts w:ascii="Times New Roman" w:hAnsi="Times New Roman" w:cs="Times New Roman"/>
          <w:color w:val="000000"/>
        </w:rPr>
        <w:t xml:space="preserve"> as follows: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The Kenyan Defendants shall be liable to no more 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as per their out of court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settlement; and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Clays Ltd shall be liable to a maximum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as exemplary damages have not been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against them, and none are awarded. I also award a permanent injunction restraining the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 from selling and circulating the book within the jurisdiction of this Court. And I award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to the Plaintiff.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me conclude by saying that I fully recognize that the award made by this Court is the highest ever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this country for the tort of libel. However, the fact that such an award has not been made in the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past, does not mean it cannot be made at this time, or whenever appropriate circumstances present</w:t>
      </w:r>
      <w:r w:rsidR="005D6BEA">
        <w:rPr>
          <w:rFonts w:ascii="Times New Roman" w:hAnsi="Times New Roman" w:cs="Times New Roman"/>
          <w:color w:val="000000"/>
        </w:rPr>
        <w:t xml:space="preserve"> t</w:t>
      </w:r>
      <w:r>
        <w:rPr>
          <w:rFonts w:ascii="Times New Roman" w:hAnsi="Times New Roman" w:cs="Times New Roman"/>
          <w:color w:val="000000"/>
        </w:rPr>
        <w:t>hemselves.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believe that time is propitious to send a clear message to all those who libel others with impunity,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who get away with ridiculously small awards, that the courts of law will no longer condone their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mischief. No person should be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sell another person’s reputation for profit where such a person has calculated that his profit in</w:t>
      </w:r>
      <w:r w:rsidR="005D6B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doing will greatly outweigh the damages at risk.</w:t>
      </w:r>
    </w:p>
    <w:p w:rsidR="008D1144" w:rsidRDefault="008D1144" w:rsidP="005D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orders of this Court shall be as I have indicated earlier in this judgment.</w:t>
      </w:r>
    </w:p>
    <w:p w:rsidR="008D1144" w:rsidRDefault="008D1144" w:rsidP="008D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8D1144" w:rsidRDefault="008D1144" w:rsidP="008D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</w:p>
    <w:p w:rsidR="008D1144" w:rsidRDefault="008D1144" w:rsidP="008D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640CC" w:rsidRDefault="008D1144" w:rsidP="008D1144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44"/>
    <w:rsid w:val="002640CC"/>
    <w:rsid w:val="005803C7"/>
    <w:rsid w:val="005D6BEA"/>
    <w:rsid w:val="008D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FCCB6-6029-40C1-9E7E-2A6325B4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5861</Words>
  <Characters>33412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2018-07-05T10:06:00Z</dcterms:created>
  <dcterms:modified xsi:type="dcterms:W3CDTF">2018-07-10T13:31:00Z</dcterms:modified>
</cp:coreProperties>
</file>