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542" w:rsidRDefault="00FE1542" w:rsidP="001107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Bwambale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and another v Matte and others</w:t>
      </w:r>
    </w:p>
    <w:p w:rsidR="00FE1542" w:rsidRDefault="00FE1542" w:rsidP="001107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Uganda at Kampala</w:t>
      </w:r>
    </w:p>
    <w:p w:rsidR="00FE1542" w:rsidRDefault="00FE1542" w:rsidP="001107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26 May 2005</w:t>
      </w:r>
    </w:p>
    <w:p w:rsidR="00FE1542" w:rsidRDefault="00FE1542" w:rsidP="001107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58/02</w:t>
      </w:r>
    </w:p>
    <w:p w:rsidR="00FE1542" w:rsidRDefault="00FE1542" w:rsidP="001107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Mpagi-Bahigeine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Twinomujuni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Byamugisha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FE1542" w:rsidRDefault="00FE1542" w:rsidP="001107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Mpagi-Bahigeine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Twinomujuni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Byamugisha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FE1542" w:rsidRDefault="00FE1542" w:rsidP="001107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FE1542" w:rsidRDefault="00FE1542" w:rsidP="001107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Land – Title issued under the Registration of Titles Act – Effect of such registration on previous</w:t>
      </w:r>
    </w:p>
    <w:p w:rsidR="00FE1542" w:rsidRDefault="00FE1542" w:rsidP="001107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non-registered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interests in the land – Whether the High Court can order cancellation of title.</w:t>
      </w:r>
    </w:p>
    <w:p w:rsidR="00FE1542" w:rsidRDefault="00110724" w:rsidP="00FE15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FE1542" w:rsidRDefault="00FE1542" w:rsidP="00FE15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Byamugisha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JA: </w:t>
      </w:r>
      <w:r>
        <w:rPr>
          <w:rFonts w:ascii="Times New Roman" w:hAnsi="Times New Roman" w:cs="Times New Roman"/>
          <w:color w:val="000000"/>
        </w:rPr>
        <w:t>This is a second appeal from the decision of the High Court wherein in the exercise of</w:t>
      </w:r>
      <w:r w:rsidR="001107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its appellate jurisdiction, allowed the respondents’ appeal.</w:t>
      </w:r>
    </w:p>
    <w:p w:rsidR="00FE1542" w:rsidRDefault="00FE1542" w:rsidP="00FE15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facts of this appeal are not in dispute. The second appellant, Joseph Matte, is the registered</w:t>
      </w:r>
      <w:r w:rsidR="001107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proprietor of land comprised in </w:t>
      </w:r>
      <w:proofErr w:type="spellStart"/>
      <w:r>
        <w:rPr>
          <w:rFonts w:ascii="Times New Roman" w:hAnsi="Times New Roman" w:cs="Times New Roman"/>
          <w:color w:val="000000"/>
        </w:rPr>
        <w:t>Bunyangabu</w:t>
      </w:r>
      <w:proofErr w:type="spellEnd"/>
      <w:r>
        <w:rPr>
          <w:rFonts w:ascii="Times New Roman" w:hAnsi="Times New Roman" w:cs="Times New Roman"/>
          <w:color w:val="000000"/>
        </w:rPr>
        <w:t xml:space="preserve"> Block 84 Plot 11 at </w:t>
      </w:r>
      <w:proofErr w:type="spellStart"/>
      <w:r>
        <w:rPr>
          <w:rFonts w:ascii="Times New Roman" w:hAnsi="Times New Roman" w:cs="Times New Roman"/>
          <w:color w:val="000000"/>
        </w:rPr>
        <w:t>Kihyo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Busongora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Kasese</w:t>
      </w:r>
      <w:proofErr w:type="spellEnd"/>
      <w:r>
        <w:rPr>
          <w:rFonts w:ascii="Times New Roman" w:hAnsi="Times New Roman" w:cs="Times New Roman"/>
          <w:color w:val="000000"/>
        </w:rPr>
        <w:t xml:space="preserve"> District. He</w:t>
      </w:r>
      <w:r w:rsidR="001107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became</w:t>
      </w:r>
      <w:r w:rsidR="001107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registered on 3 January 1985 under Instrument number 221212. The respondents, or at least some</w:t>
      </w:r>
      <w:r w:rsidR="001107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them, claimed they were occupying the same land at the time he became</w:t>
      </w:r>
      <w:r w:rsidR="001107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registered. Sometime in 1988 or thereabouts, the respondents applied to Uganda Land Commission for a</w:t>
      </w:r>
      <w:r w:rsidR="001107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grant of leases of their respective holdings. When a surveyor was brought to carry out the survey, he</w:t>
      </w:r>
      <w:r w:rsidR="001107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found that the land was already surveyed. In the meantime, the second appellant brought a tractor to clear</w:t>
      </w:r>
      <w:r w:rsidR="001107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land under the supervision of the first appellant. It seems some crops belonging to the respondents</w:t>
      </w:r>
      <w:r w:rsidR="001107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were destroyed. They, therefore, instituted a suit in the Chief Magistrate’s Court at </w:t>
      </w:r>
      <w:proofErr w:type="spellStart"/>
      <w:r>
        <w:rPr>
          <w:rFonts w:ascii="Times New Roman" w:hAnsi="Times New Roman" w:cs="Times New Roman"/>
          <w:color w:val="000000"/>
        </w:rPr>
        <w:t>Kasese</w:t>
      </w:r>
      <w:proofErr w:type="spellEnd"/>
      <w:r>
        <w:rPr>
          <w:rFonts w:ascii="Times New Roman" w:hAnsi="Times New Roman" w:cs="Times New Roman"/>
          <w:color w:val="000000"/>
        </w:rPr>
        <w:t>, alleging that</w:t>
      </w:r>
      <w:r w:rsidR="001107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first appellant together with his agents had trespassed on the land, without their consent. They also</w:t>
      </w:r>
      <w:r w:rsidR="001107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claimed that in the process he cleared part of the land, planted crops and converted their land for his own</w:t>
      </w:r>
      <w:r w:rsidR="001107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use. The plaint contained a list of damaged crops and their estimated monetary value for which they</w:t>
      </w:r>
      <w:r w:rsidR="001107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claimed special and general </w:t>
      </w:r>
      <w:r w:rsidR="00110724">
        <w:rPr>
          <w:rFonts w:ascii="Times New Roman" w:hAnsi="Times New Roman" w:cs="Times New Roman"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amages plus interest.</w:t>
      </w:r>
    </w:p>
    <w:p w:rsidR="00FE1542" w:rsidRDefault="00FE1542" w:rsidP="00FE15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respondents further alleged in the plaint that the second appellant’s acquisition of the suit land</w:t>
      </w:r>
      <w:r w:rsidR="001107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his subsequent registration was tainted with fraud. The particulars of fraud were stated in paragraph</w:t>
      </w:r>
    </w:p>
    <w:p w:rsidR="00FE1542" w:rsidRDefault="00FE1542" w:rsidP="00FE15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8 of the amended plaint to be the following:</w:t>
      </w:r>
    </w:p>
    <w:p w:rsidR="00FE1542" w:rsidRDefault="00FE1542" w:rsidP="00FE15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“(</w:t>
      </w:r>
      <w:proofErr w:type="gram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) No inspection was carried out;</w:t>
      </w:r>
    </w:p>
    <w:p w:rsidR="00FE1542" w:rsidRDefault="00FE1542" w:rsidP="00FE15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No survey was carried out;</w:t>
      </w:r>
    </w:p>
    <w:p w:rsidR="00FE1542" w:rsidRDefault="00FE1542" w:rsidP="00FE15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>) The proper procedures were not followed; and</w:t>
      </w:r>
    </w:p>
    <w:p w:rsidR="00FE1542" w:rsidRDefault="00FE1542" w:rsidP="00FE15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 w:cs="Times New Roman"/>
          <w:color w:val="000000"/>
          <w:sz w:val="20"/>
          <w:szCs w:val="20"/>
        </w:rPr>
        <w:t>) The second defendant registered himself in order to defeat the respondent’s unregistered interest. A</w:t>
      </w:r>
      <w:r w:rsidR="001107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letter from district administrator’s office to that effect is attached hereto as annexure “G”.</w:t>
      </w:r>
    </w:p>
    <w:p w:rsidR="00FE1542" w:rsidRDefault="00FE1542" w:rsidP="00FE15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respondents prayed for an injunction to restrain the first appellant and his agents from committing</w:t>
      </w:r>
      <w:r w:rsidR="001107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further acts of trespass, a declaration that the suit land legally and equitably belongs to them and an order</w:t>
      </w:r>
      <w:r w:rsidR="001107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cancellation of the second appellant’s name from the register.</w:t>
      </w:r>
    </w:p>
    <w:p w:rsidR="00FE1542" w:rsidRDefault="00FE1542" w:rsidP="00FE15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appellants filed a joint written statement of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in which they denied the </w:t>
      </w:r>
      <w:proofErr w:type="spellStart"/>
      <w:r>
        <w:rPr>
          <w:rFonts w:ascii="Times New Roman" w:hAnsi="Times New Roman" w:cs="Times New Roman"/>
          <w:color w:val="000000"/>
        </w:rPr>
        <w:t>avernments</w:t>
      </w:r>
      <w:proofErr w:type="spellEnd"/>
      <w:r w:rsidR="001107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contained in the plaint. They contended that there were no crops or developments on the land in issue and</w:t>
      </w:r>
      <w:r w:rsidR="001107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stated that they opened virgin land which was covered with natural vegetation. It was further averred that</w:t>
      </w:r>
      <w:r w:rsidR="001107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</w:t>
      </w:r>
      <w:r w:rsidR="00110724">
        <w:rPr>
          <w:rFonts w:ascii="Times New Roman" w:hAnsi="Times New Roman" w:cs="Times New Roman"/>
          <w:color w:val="000000"/>
        </w:rPr>
        <w:t>r</w:t>
      </w:r>
      <w:r>
        <w:rPr>
          <w:rFonts w:ascii="Times New Roman" w:hAnsi="Times New Roman" w:cs="Times New Roman"/>
          <w:color w:val="000000"/>
        </w:rPr>
        <w:t>espondents had freely admitted that the land in question belonged to the second appellant. There was</w:t>
      </w:r>
      <w:r w:rsidR="001107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also some </w:t>
      </w:r>
      <w:proofErr w:type="spellStart"/>
      <w:r>
        <w:rPr>
          <w:rFonts w:ascii="Times New Roman" w:hAnsi="Times New Roman" w:cs="Times New Roman"/>
          <w:color w:val="000000"/>
        </w:rPr>
        <w:t>avernment</w:t>
      </w:r>
      <w:proofErr w:type="spellEnd"/>
      <w:r>
        <w:rPr>
          <w:rFonts w:ascii="Times New Roman" w:hAnsi="Times New Roman" w:cs="Times New Roman"/>
          <w:color w:val="000000"/>
        </w:rPr>
        <w:t xml:space="preserve"> in paragraph 3 of the written statement of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that the suit filed by the</w:t>
      </w:r>
      <w:r w:rsidR="001107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respondents was barred by a previous suit that was filed in </w:t>
      </w:r>
      <w:proofErr w:type="spellStart"/>
      <w:r>
        <w:rPr>
          <w:rFonts w:ascii="Times New Roman" w:hAnsi="Times New Roman" w:cs="Times New Roman"/>
          <w:color w:val="000000"/>
        </w:rPr>
        <w:t>Kicwamba</w:t>
      </w:r>
      <w:proofErr w:type="spellEnd"/>
      <w:r>
        <w:rPr>
          <w:rFonts w:ascii="Times New Roman" w:hAnsi="Times New Roman" w:cs="Times New Roman"/>
          <w:color w:val="000000"/>
        </w:rPr>
        <w:t xml:space="preserve"> sub-county between the same</w:t>
      </w:r>
      <w:r w:rsidR="001107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parties and was still pending appeal in the Chief Magistrate’s Court.</w:t>
      </w:r>
    </w:p>
    <w:p w:rsidR="00FE1542" w:rsidRDefault="00FE1542" w:rsidP="00FE15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At the trial, the following issues were framed for court’s determination, namely:</w:t>
      </w:r>
    </w:p>
    <w:p w:rsidR="00FE1542" w:rsidRDefault="00FE1542" w:rsidP="00FE15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1. Whether title to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Bunyangabu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Block 84 plot 11 was fraudulently acquired?</w:t>
      </w:r>
    </w:p>
    <w:p w:rsidR="00FE1542" w:rsidRDefault="00FE1542" w:rsidP="00FE15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2. Whether the plaintiffs have equitable interest in the land?</w:t>
      </w:r>
    </w:p>
    <w:p w:rsidR="00FE1542" w:rsidRDefault="00110724" w:rsidP="00FE15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3. W</w:t>
      </w:r>
      <w:r w:rsidR="00FE1542">
        <w:rPr>
          <w:rFonts w:ascii="Times New Roman" w:hAnsi="Times New Roman" w:cs="Times New Roman"/>
          <w:color w:val="000000"/>
          <w:sz w:val="20"/>
          <w:szCs w:val="20"/>
        </w:rPr>
        <w:t>hether the defendants are liable for destruction of the plaintiffs’ crops?</w:t>
      </w:r>
    </w:p>
    <w:p w:rsidR="00FE1542" w:rsidRDefault="00110724" w:rsidP="00FE15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4. W</w:t>
      </w:r>
      <w:r w:rsidR="00FE1542">
        <w:rPr>
          <w:rFonts w:ascii="Times New Roman" w:hAnsi="Times New Roman" w:cs="Times New Roman"/>
          <w:color w:val="000000"/>
          <w:sz w:val="20"/>
          <w:szCs w:val="20"/>
        </w:rPr>
        <w:t>hat damages to be awarded to the plaintiffs, and</w:t>
      </w:r>
    </w:p>
    <w:p w:rsidR="00FE1542" w:rsidRDefault="00110724" w:rsidP="00FE15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5. W</w:t>
      </w:r>
      <w:r w:rsidR="00FE1542">
        <w:rPr>
          <w:rFonts w:ascii="Times New Roman" w:hAnsi="Times New Roman" w:cs="Times New Roman"/>
          <w:color w:val="000000"/>
          <w:sz w:val="20"/>
          <w:szCs w:val="20"/>
        </w:rPr>
        <w:t>hat remedies are available to the plaintiffs?</w:t>
      </w:r>
    </w:p>
    <w:p w:rsidR="00FE1542" w:rsidRDefault="00FE1542" w:rsidP="00FE15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trial court answered all the issues in the negative and dismissed the suit with costs to the appellants.</w:t>
      </w:r>
    </w:p>
    <w:p w:rsidR="00FE1542" w:rsidRDefault="00FE1542" w:rsidP="00FE15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Being dissatisfied with the decision, they lodged an appeal in the High Court under the following</w:t>
      </w:r>
      <w:r w:rsidR="001107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grounds of appeal:</w:t>
      </w:r>
    </w:p>
    <w:p w:rsidR="00FE1542" w:rsidRDefault="00FE1542" w:rsidP="00FE15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1. </w:t>
      </w:r>
      <w:r w:rsidR="00110724">
        <w:rPr>
          <w:rFonts w:ascii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the learned Chief Magistrate erred in law and fact in holding that the appellants had no interest in</w:t>
      </w:r>
      <w:r w:rsidR="001107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land prior to the respondent’s registration.</w:t>
      </w:r>
    </w:p>
    <w:p w:rsidR="00FE1542" w:rsidRDefault="00FE1542" w:rsidP="00FE15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2. </w:t>
      </w:r>
      <w:r w:rsidR="00110724"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trial magistrate erred in law in holding that there was no fraud on the part of the respondent.</w:t>
      </w:r>
    </w:p>
    <w:p w:rsidR="00FE1542" w:rsidRDefault="00FE1542" w:rsidP="00FE15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3. </w:t>
      </w:r>
      <w:r w:rsidR="00110724"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trial magistrate evaluated the evidence before her with bias towards the respondent.</w:t>
      </w:r>
    </w:p>
    <w:p w:rsidR="00FE1542" w:rsidRDefault="00FE1542" w:rsidP="00FE15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appeal, counsel for the appellant argued the first two grounds of appeal. He abandoned the third one.</w:t>
      </w:r>
    </w:p>
    <w:p w:rsidR="00FE1542" w:rsidRDefault="00FE1542" w:rsidP="00FE15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appellate judge in allowing the first ground of appeal stated as follows:</w:t>
      </w:r>
    </w:p>
    <w:p w:rsidR="00FE1542" w:rsidRDefault="00FE1542" w:rsidP="00FE15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“I have studied the evidence on record and apart from Timothy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Buluku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(PW1) who testified that he started</w:t>
      </w:r>
      <w:r w:rsidR="001107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living in the area in 1982 and purchased some land in 1986(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after the respondent had acquired his title) the</w:t>
      </w:r>
      <w:r w:rsidR="001107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rest of the appellants who testified at the trial stated that they had lived on the land in dispute from the year</w:t>
      </w:r>
      <w:r w:rsidR="001107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1962, during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Rwenzururu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uprising.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Saddi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Kanyama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(PW5), an elder who assisted them to acquire the</w:t>
      </w:r>
      <w:r w:rsidR="001107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land, testified to that fact. Even Timothy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Baluku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, who acquired his land by purchase in 1986, bought from</w:t>
      </w:r>
      <w:r w:rsidR="001107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persons whom he found living on the land when he went to the area in 1982. So contrary to the defendant’s</w:t>
      </w:r>
      <w:r w:rsidR="001107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testimony that he acquired empty land, there was overwhelming evidence that the appellants had lived on the</w:t>
      </w:r>
      <w:r w:rsidR="001107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land and had unregistered interest which was defeated by registration of the respondent’s interest in the same</w:t>
      </w:r>
      <w:r w:rsidR="001107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land. There is, therefore, merit in the first ground of appeal which is allowed.”</w:t>
      </w:r>
    </w:p>
    <w:p w:rsidR="00FE1542" w:rsidRDefault="00FE1542" w:rsidP="00FE15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whether the appellant had procured his registration by fraud, the appellate judge referred to a number</w:t>
      </w:r>
      <w:r w:rsidR="001107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authorities and the provision of section 176 of the Registration of Titles Act and concluded as follows:</w:t>
      </w:r>
    </w:p>
    <w:p w:rsidR="00FE1542" w:rsidRDefault="00FE1542" w:rsidP="00FE15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“As I have already stated the appellants have been in the area since 1962 and not barely two years and there is</w:t>
      </w:r>
      <w:r w:rsidR="001107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overwhelming evidence of their presence in form of their homes and crops. So for someone to acquire the</w:t>
      </w:r>
      <w:r w:rsidR="001107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area as empty land must have done so fraudulently and this fraudulent acquisition is attributable to him and no</w:t>
      </w:r>
      <w:r w:rsidR="001107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one else because he is the one who applied for the land as an empty area in the first place and was insisting</w:t>
      </w:r>
      <w:r w:rsidR="001107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that it was empty even at the time of trial when there was evidence that the land was under occupation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sic</w:t>
      </w:r>
      <w:r>
        <w:rPr>
          <w:rFonts w:ascii="Times New Roman" w:hAnsi="Times New Roman" w:cs="Times New Roman"/>
          <w:color w:val="000000"/>
          <w:sz w:val="20"/>
          <w:szCs w:val="20"/>
        </w:rPr>
        <w:t>).”</w:t>
      </w:r>
    </w:p>
    <w:p w:rsidR="00FE1542" w:rsidRDefault="00FE1542" w:rsidP="00FE15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He allowed the appeal with costs to the respondents in the High Court and in the court below. He ordered</w:t>
      </w:r>
      <w:r w:rsidR="001107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cancellation of the second appellant’s name from the register of the suit land – hence the instant</w:t>
      </w:r>
      <w:r w:rsidR="0011072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appeal.</w:t>
      </w:r>
    </w:p>
    <w:p w:rsidR="00FE1542" w:rsidRDefault="00FE1542" w:rsidP="00FE15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memorandum of appeal filed on their behalf contains the following grounds:</w:t>
      </w:r>
    </w:p>
    <w:p w:rsidR="00FE1542" w:rsidRDefault="00FE1542" w:rsidP="00FE15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1. </w:t>
      </w:r>
      <w:r w:rsidR="00110724"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learned Judge erred in law and fact, when he failed to properly evaluate the evidence on record</w:t>
      </w:r>
      <w:r w:rsidR="00110724">
        <w:rPr>
          <w:rFonts w:ascii="Times New Roman" w:hAnsi="Times New Roman" w:cs="Times New Roman"/>
          <w:color w:val="000000"/>
          <w:sz w:val="20"/>
          <w:szCs w:val="20"/>
        </w:rPr>
        <w:t xml:space="preserve"> thereby </w:t>
      </w:r>
      <w:r>
        <w:rPr>
          <w:rFonts w:ascii="Times New Roman" w:hAnsi="Times New Roman" w:cs="Times New Roman"/>
          <w:color w:val="000000"/>
          <w:sz w:val="20"/>
          <w:szCs w:val="20"/>
        </w:rPr>
        <w:t>coming to a wrong conclusion.</w:t>
      </w:r>
    </w:p>
    <w:p w:rsidR="00FE1542" w:rsidRDefault="00FE1542" w:rsidP="00FE15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2. The learned Judge erred in law and fact when, in evaluating the evidence, he considered the evidence</w:t>
      </w:r>
      <w:r w:rsidR="001107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selectively and not as a whole.</w:t>
      </w:r>
    </w:p>
    <w:p w:rsidR="00FE1542" w:rsidRDefault="00FE1542" w:rsidP="00FE15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3. </w:t>
      </w:r>
      <w:r w:rsidR="00110724"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learned Judge erred in law and fact when he found that the respondents had unregistered interest</w:t>
      </w:r>
      <w:r w:rsidR="001107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 the disputed land.</w:t>
      </w:r>
    </w:p>
    <w:p w:rsidR="00FE1542" w:rsidRDefault="00FE1542" w:rsidP="00FE15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4. </w:t>
      </w:r>
      <w:r w:rsidR="00110724"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learned Judge erred in law and fact in holding that the disputed land belonged to the respondents.</w:t>
      </w:r>
    </w:p>
    <w:p w:rsidR="00FE1542" w:rsidRDefault="00FE1542" w:rsidP="00FE15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5. </w:t>
      </w:r>
      <w:r w:rsidR="00110724"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learned Judge erred in law and fact when he found that the respondents had lived on the disputed</w:t>
      </w:r>
      <w:r w:rsidR="001107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land from 1962.</w:t>
      </w:r>
    </w:p>
    <w:p w:rsidR="00FE1542" w:rsidRDefault="00FE1542" w:rsidP="00FE15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6. </w:t>
      </w:r>
      <w:r w:rsidR="00110724"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learned Judge erred in law and fact when he found that the respondents had proved their</w:t>
      </w:r>
      <w:r w:rsidR="001107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occupancy of the disputed land.</w:t>
      </w:r>
    </w:p>
    <w:p w:rsidR="00FE1542" w:rsidRDefault="00FE1542" w:rsidP="00FE15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7. </w:t>
      </w:r>
      <w:r w:rsidR="00110724"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learned Judge erred in law and fact when he held that the second appellant obtained registration</w:t>
      </w:r>
      <w:r w:rsidR="001107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through fraud.</w:t>
      </w:r>
    </w:p>
    <w:p w:rsidR="00FE1542" w:rsidRDefault="00FE1542" w:rsidP="00FE15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8. </w:t>
      </w:r>
      <w:r w:rsidR="00110724"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learned Judge erred in law and fact when he ordered for the cancellation of the second appellant’s</w:t>
      </w:r>
      <w:r w:rsidR="001107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certificate of title.</w:t>
      </w:r>
    </w:p>
    <w:p w:rsidR="00FE1542" w:rsidRDefault="00FE1542" w:rsidP="00FE15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9. </w:t>
      </w:r>
      <w:r w:rsidR="00110724"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learned Judge erred in law and fact when he failed to take into account the size of the land and the</w:t>
      </w:r>
      <w:r w:rsidR="001107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respective parcels occupied by the parties in relation to the land registered.</w:t>
      </w:r>
    </w:p>
    <w:p w:rsidR="00FE1542" w:rsidRDefault="00FE1542" w:rsidP="00FE15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10. </w:t>
      </w:r>
      <w:r w:rsidR="0062370A"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learned Judge erred in law and fact when he applied the wrong law to the facts, thereby drawing a</w:t>
      </w:r>
      <w:r w:rsidR="006237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wrong conclusion.</w:t>
      </w:r>
    </w:p>
    <w:p w:rsidR="00FE1542" w:rsidRDefault="00FE1542" w:rsidP="00FE15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11. </w:t>
      </w:r>
      <w:r w:rsidR="0062370A"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learned Judge erred in law and fact when in reaching his decision he engaged in conjuncture and</w:t>
      </w:r>
      <w:r w:rsidR="006237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speculation thereby basing his decision on erroneous assumptions not supported by the evidence on</w:t>
      </w:r>
      <w:r w:rsidR="006237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record.</w:t>
      </w:r>
      <w:r w:rsidR="006237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FE1542" w:rsidRDefault="00FE1542" w:rsidP="00FE15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It was the appellant’s prayer that the judgment/decree of the High Court dated 10 May 2001 in favour of</w:t>
      </w:r>
      <w:r w:rsidR="006237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respondents against the appellants be set aside and the appeal be allowed with costs to the appellants.</w:t>
      </w:r>
    </w:p>
    <w:p w:rsidR="00FE1542" w:rsidRDefault="00FE1542" w:rsidP="00FE15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At the hearing of the appeal,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Mbabazi</w:t>
      </w:r>
      <w:proofErr w:type="spellEnd"/>
      <w:r>
        <w:rPr>
          <w:rFonts w:ascii="Times New Roman" w:hAnsi="Times New Roman" w:cs="Times New Roman"/>
          <w:color w:val="000000"/>
        </w:rPr>
        <w:t>, who represented the appellants, combined the grounds and</w:t>
      </w:r>
      <w:r w:rsidR="006237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will treat them in like manner. He first argued grounds 1, 2 and 3 together. The gist of these grounds is</w:t>
      </w:r>
      <w:r w:rsidR="006237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evaluation of evidence by the appellate judge. Learned counsel submitted that the testimony of</w:t>
      </w:r>
      <w:r w:rsidR="0062370A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Baluku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lastRenderedPageBreak/>
        <w:t>(PW1) was to the effect that he bought his land in 1986. This was after the second appellant had</w:t>
      </w:r>
      <w:r w:rsidR="006237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already acquired his registered interest. If the appellate judge had evaluated the evidence properly,</w:t>
      </w:r>
      <w:r w:rsidR="006237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counsel argued, he would have disallowed the claim. The other limb of his argument was that the second</w:t>
      </w:r>
      <w:r w:rsidR="006237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 claimed to own 300 acres of land. The second appellant owned 431.9 hectares of land</w:t>
      </w:r>
      <w:r w:rsidR="006237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according to the certificate of title.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Mbabazi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submitted that the appellate judge ought to have</w:t>
      </w:r>
      <w:r w:rsidR="006237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subtracted the 300 acres from the 431.9 hectares. As for the fourth respondent, the evidence given by his</w:t>
      </w:r>
      <w:r w:rsidR="006237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brother, </w:t>
      </w:r>
      <w:proofErr w:type="spellStart"/>
      <w:r>
        <w:rPr>
          <w:rFonts w:ascii="Times New Roman" w:hAnsi="Times New Roman" w:cs="Times New Roman"/>
          <w:color w:val="000000"/>
        </w:rPr>
        <w:t>Timeteo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Bagenyi</w:t>
      </w:r>
      <w:proofErr w:type="spellEnd"/>
      <w:r>
        <w:rPr>
          <w:rFonts w:ascii="Times New Roman" w:hAnsi="Times New Roman" w:cs="Times New Roman"/>
          <w:color w:val="000000"/>
        </w:rPr>
        <w:t xml:space="preserve"> (PW3) was to the effect that he owned 50 acres of land. Again counsel</w:t>
      </w:r>
      <w:r w:rsidR="006237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submitted that these acres should have been deducted from the second appellant’s acreage. He also</w:t>
      </w:r>
      <w:r w:rsidR="006237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pointed out that the appellate judge made a declaration in favour of a deceased person, the fourth</w:t>
      </w:r>
      <w:r w:rsidR="006237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respondent.</w:t>
      </w:r>
    </w:p>
    <w:p w:rsidR="00FE1542" w:rsidRDefault="00FE1542" w:rsidP="00FE15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 reply,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Muhimbura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learned Counsel for the respondents supported the appellate judge’s</w:t>
      </w:r>
      <w:r w:rsidR="006237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evaluation of the evidence. He submitted that he arrived at the correct decision. He argued that other than</w:t>
      </w:r>
      <w:r w:rsidR="006237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second respondent, who acquired land by purchase in 1986, the rest acquired their land in 1962. He</w:t>
      </w:r>
      <w:r w:rsidR="006237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claimed that this evidence was not challenged. He contended that the size of the land was not relevant.</w:t>
      </w:r>
    </w:p>
    <w:p w:rsidR="00FE1542" w:rsidRDefault="00FE1542" w:rsidP="00FE15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order to resolve the issue in the first ground, I think it is necessary to evaluate the evidence that was</w:t>
      </w:r>
      <w:r w:rsidR="006237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adduced in the lower court. The plaintiffs called a total of 5 witnesses namely Timothy </w:t>
      </w:r>
      <w:proofErr w:type="spellStart"/>
      <w:r>
        <w:rPr>
          <w:rFonts w:ascii="Times New Roman" w:hAnsi="Times New Roman" w:cs="Times New Roman"/>
          <w:color w:val="000000"/>
        </w:rPr>
        <w:t>Baluku</w:t>
      </w:r>
      <w:proofErr w:type="spellEnd"/>
      <w:r>
        <w:rPr>
          <w:rFonts w:ascii="Times New Roman" w:hAnsi="Times New Roman" w:cs="Times New Roman"/>
          <w:color w:val="000000"/>
        </w:rPr>
        <w:t xml:space="preserve"> (PW1),</w:t>
      </w:r>
    </w:p>
    <w:p w:rsidR="00FE1542" w:rsidRDefault="00FE1542" w:rsidP="00FE15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Baguma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Vicent</w:t>
      </w:r>
      <w:proofErr w:type="spellEnd"/>
      <w:r>
        <w:rPr>
          <w:rFonts w:ascii="Times New Roman" w:hAnsi="Times New Roman" w:cs="Times New Roman"/>
          <w:color w:val="000000"/>
        </w:rPr>
        <w:t xml:space="preserve"> (PW2), </w:t>
      </w:r>
      <w:proofErr w:type="spellStart"/>
      <w:r>
        <w:rPr>
          <w:rFonts w:ascii="Times New Roman" w:hAnsi="Times New Roman" w:cs="Times New Roman"/>
          <w:color w:val="000000"/>
        </w:rPr>
        <w:t>Timeteo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Bagenyi</w:t>
      </w:r>
      <w:proofErr w:type="spellEnd"/>
      <w:r>
        <w:rPr>
          <w:rFonts w:ascii="Times New Roman" w:hAnsi="Times New Roman" w:cs="Times New Roman"/>
          <w:color w:val="000000"/>
        </w:rPr>
        <w:t xml:space="preserve"> (PW3), Yohana Matte (PW4) and </w:t>
      </w:r>
      <w:proofErr w:type="spellStart"/>
      <w:r>
        <w:rPr>
          <w:rFonts w:ascii="Times New Roman" w:hAnsi="Times New Roman" w:cs="Times New Roman"/>
          <w:color w:val="000000"/>
        </w:rPr>
        <w:t>Kanyama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Saddi</w:t>
      </w:r>
      <w:proofErr w:type="spellEnd"/>
      <w:r>
        <w:rPr>
          <w:rFonts w:ascii="Times New Roman" w:hAnsi="Times New Roman" w:cs="Times New Roman"/>
          <w:color w:val="000000"/>
        </w:rPr>
        <w:t xml:space="preserve"> (PW5).</w:t>
      </w:r>
    </w:p>
    <w:p w:rsidR="00FE1542" w:rsidRDefault="00FE1542" w:rsidP="00FE15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Baluku’s</w:t>
      </w:r>
      <w:proofErr w:type="spellEnd"/>
      <w:r>
        <w:rPr>
          <w:rFonts w:ascii="Times New Roman" w:hAnsi="Times New Roman" w:cs="Times New Roman"/>
          <w:color w:val="000000"/>
        </w:rPr>
        <w:t xml:space="preserve"> testimony was to the effect that he came to stay in the area in 1982. He started buying land in</w:t>
      </w:r>
    </w:p>
    <w:p w:rsidR="00FE1542" w:rsidRDefault="00FE1542" w:rsidP="00FE15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1986 from people that he did not name. This purchase obviously was after the second appellant had</w:t>
      </w:r>
      <w:r w:rsidR="006237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already been registered as proprietor. His total acreage was 300. He had no sale agreements because the</w:t>
      </w:r>
      <w:r w:rsidR="006237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documents were burnt. </w:t>
      </w:r>
      <w:proofErr w:type="spellStart"/>
      <w:r>
        <w:rPr>
          <w:rFonts w:ascii="Times New Roman" w:hAnsi="Times New Roman" w:cs="Times New Roman"/>
          <w:color w:val="000000"/>
        </w:rPr>
        <w:t>Bagenyi</w:t>
      </w:r>
      <w:proofErr w:type="spellEnd"/>
      <w:r>
        <w:rPr>
          <w:rFonts w:ascii="Times New Roman" w:hAnsi="Times New Roman" w:cs="Times New Roman"/>
          <w:color w:val="000000"/>
        </w:rPr>
        <w:t xml:space="preserve"> on his part testified that he came in the area in 1962 together with his</w:t>
      </w:r>
      <w:r w:rsidR="006237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brother </w:t>
      </w:r>
      <w:proofErr w:type="spellStart"/>
      <w:r>
        <w:rPr>
          <w:rFonts w:ascii="Times New Roman" w:hAnsi="Times New Roman" w:cs="Times New Roman"/>
          <w:color w:val="000000"/>
        </w:rPr>
        <w:t>Daudi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Byengozi</w:t>
      </w:r>
      <w:proofErr w:type="spellEnd"/>
      <w:r>
        <w:rPr>
          <w:rFonts w:ascii="Times New Roman" w:hAnsi="Times New Roman" w:cs="Times New Roman"/>
          <w:color w:val="000000"/>
        </w:rPr>
        <w:t xml:space="preserve"> (now deceased). They acquired 50 acres of land. He, too, claimed to have bought</w:t>
      </w:r>
    </w:p>
    <w:p w:rsidR="00FE1542" w:rsidRDefault="00FE1542" w:rsidP="00FE15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Kibanja</w:t>
      </w:r>
      <w:proofErr w:type="spellEnd"/>
      <w:r>
        <w:rPr>
          <w:rFonts w:ascii="Times New Roman" w:hAnsi="Times New Roman" w:cs="Times New Roman"/>
          <w:color w:val="000000"/>
        </w:rPr>
        <w:t xml:space="preserve"> but the documents or the agreements of purchase were burnt. Yohana Matte testified that he</w:t>
      </w:r>
      <w:r w:rsidR="006237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knew all the respondents as owners of land in the area now under dispute. The last witness </w:t>
      </w:r>
      <w:proofErr w:type="spellStart"/>
      <w:r>
        <w:rPr>
          <w:rFonts w:ascii="Times New Roman" w:hAnsi="Times New Roman" w:cs="Times New Roman"/>
          <w:color w:val="000000"/>
        </w:rPr>
        <w:t>Kanyama</w:t>
      </w:r>
      <w:proofErr w:type="spellEnd"/>
      <w:r w:rsidR="006237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stated that he was an elder and knew all the respondents. He stated, that as an elder, he had the</w:t>
      </w:r>
      <w:r w:rsidR="006237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responsibility of allocating land to the respondents. He also testified that he did not know the second</w:t>
      </w:r>
      <w:r w:rsidR="006237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appellant.</w:t>
      </w:r>
    </w:p>
    <w:p w:rsidR="00FE1542" w:rsidRDefault="00FE1542" w:rsidP="00FE15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It is clear to me from the above </w:t>
      </w:r>
      <w:proofErr w:type="spellStart"/>
      <w:r>
        <w:rPr>
          <w:rFonts w:ascii="Times New Roman" w:hAnsi="Times New Roman" w:cs="Times New Roman"/>
          <w:color w:val="000000"/>
        </w:rPr>
        <w:t>summarised</w:t>
      </w:r>
      <w:proofErr w:type="spellEnd"/>
      <w:r>
        <w:rPr>
          <w:rFonts w:ascii="Times New Roman" w:hAnsi="Times New Roman" w:cs="Times New Roman"/>
          <w:color w:val="000000"/>
        </w:rPr>
        <w:t xml:space="preserve"> evidence that apart from the second respondent, the rest</w:t>
      </w:r>
      <w:r w:rsidR="006237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respondents did not attempt to prove their claim. Therefore, none of them can be said to have been</w:t>
      </w:r>
      <w:r w:rsidR="006237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deprived of land by</w:t>
      </w:r>
      <w:r w:rsidR="006237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second appellant’s acquisition. In order for them to succeed they had to bring themselves within the</w:t>
      </w:r>
      <w:r w:rsidR="006237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ambit of section 176 of the Registration of Titles Act. The section provides as follows:</w:t>
      </w:r>
    </w:p>
    <w:p w:rsidR="00FE1542" w:rsidRDefault="00FE1542" w:rsidP="00FE15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“No action of ejectment or other action for the recovery of any land, shall lie or be sustained against the</w:t>
      </w:r>
      <w:r w:rsidR="006237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person registered as proprietor under this Act, except in any of the following cases:</w:t>
      </w:r>
    </w:p>
    <w:p w:rsidR="00FE1542" w:rsidRDefault="00FE1542" w:rsidP="00FE15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r w:rsidR="0062370A"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case of a mortgagee as against a mortgagor in default;</w:t>
      </w:r>
    </w:p>
    <w:p w:rsidR="00FE1542" w:rsidRDefault="00FE1542" w:rsidP="00FE15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r w:rsidR="0062370A"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case of a lessor as against a lessee in default;</w:t>
      </w:r>
    </w:p>
    <w:p w:rsidR="00FE1542" w:rsidRDefault="00FE1542" w:rsidP="00FE15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r w:rsidR="0062370A"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case of a person deprived of any land by fraud as against the person registered as proprietor of that</w:t>
      </w:r>
      <w:r w:rsidR="006237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 through fraud or as against a person deriving otherwise than as a transferee bona fide for value</w:t>
      </w:r>
      <w:r w:rsidR="006237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from or through a person so registered through fraud;</w:t>
      </w:r>
    </w:p>
    <w:p w:rsidR="00FE1542" w:rsidRDefault="00FE1542" w:rsidP="00FE15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r w:rsidR="0062370A"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case of a person deprived of or claiming any land included in any certificate of title of other and by</w:t>
      </w:r>
      <w:r w:rsidR="006237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misdescription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the other land or against the registered proprietor of that land or its boundaries as</w:t>
      </w:r>
      <w:r w:rsidR="006237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against the registered proprietor of that other land not being a transferee of the land bona fide for</w:t>
      </w:r>
      <w:r w:rsidR="006237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value;</w:t>
      </w:r>
    </w:p>
    <w:p w:rsidR="00FE1542" w:rsidRDefault="00FE1542" w:rsidP="00FE15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z w:val="20"/>
          <w:szCs w:val="20"/>
        </w:rPr>
        <w:t>) the case of a registered proprietor claiming under a certificate of title prior in date of registration under</w:t>
      </w:r>
      <w:r w:rsidR="006237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this Act in any case in which two or more certificates of title may be registered under this Act in</w:t>
      </w:r>
      <w:r w:rsidR="006237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respect of the same land; and in any case other than as aforesaid the production of the registered</w:t>
      </w:r>
      <w:r w:rsidR="006237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certificate of title or lease shall be held in every court to be absolute bar and estoppel to any such</w:t>
      </w:r>
      <w:r w:rsidR="006237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action against the person named in that document as the grantee, owner, proprietor or lessee of the</w:t>
      </w:r>
      <w:r w:rsidR="006237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land descried in it, any rule of law equity to the contrary notwithstanding.”</w:t>
      </w:r>
    </w:p>
    <w:p w:rsidR="00FE1542" w:rsidRDefault="00FE1542" w:rsidP="00FE15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provisions of this section have been judicially held in numerous authorities to operate as a bar</w:t>
      </w:r>
      <w:r w:rsidR="006237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against ejectment of a registered proprietor unless the case falls under any of the above cases. The above</w:t>
      </w:r>
      <w:r w:rsidR="006237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has to be read together with section 59 of the same Act. The section states as follows:</w:t>
      </w:r>
    </w:p>
    <w:p w:rsidR="00FE1542" w:rsidRDefault="00FE1542" w:rsidP="00FE15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“No certificate of title issued upon an application to bring land under this Act shall be impeached or</w:t>
      </w:r>
      <w:r w:rsidR="006237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defeasible by reason or on account of any informality or irregularity in the application or in the proceedings</w:t>
      </w:r>
      <w:r w:rsidR="006237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previous to the registration of the certificate and every certificate of titl</w:t>
      </w:r>
      <w:r w:rsidR="0062370A">
        <w:rPr>
          <w:rFonts w:ascii="Times New Roman" w:hAnsi="Times New Roman" w:cs="Times New Roman"/>
          <w:color w:val="000000"/>
          <w:sz w:val="20"/>
          <w:szCs w:val="20"/>
        </w:rPr>
        <w:t xml:space="preserve">e issued under this Act shall be </w:t>
      </w:r>
      <w:r>
        <w:rPr>
          <w:rFonts w:ascii="Times New Roman" w:hAnsi="Times New Roman" w:cs="Times New Roman"/>
          <w:color w:val="000000"/>
          <w:sz w:val="20"/>
          <w:szCs w:val="20"/>
        </w:rPr>
        <w:t>received in all courts as evidence of the particulars set forth in the certificate and of the entry of the certificate</w:t>
      </w:r>
      <w:r w:rsidR="006237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 the Register Book, and shall be conclusive evidence that the person named as proprietor of or having any</w:t>
      </w:r>
      <w:r w:rsidR="006237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estate or interest in or power to appoint or dispose of the land described in the certificate is seized or</w:t>
      </w:r>
      <w:r w:rsidR="006237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possessed of that estate or interest or has that power.”</w:t>
      </w:r>
    </w:p>
    <w:p w:rsidR="00FE1542" w:rsidRDefault="00FE1542" w:rsidP="00FE15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</w:rPr>
        <w:t>At the time material to this appeal, the law governing the grant of leases on public land was, the now</w:t>
      </w:r>
      <w:r w:rsidR="006237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repealed, Land Reform Decree. Section 3 of the decree provided as follows:</w:t>
      </w:r>
      <w:r w:rsidR="006237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“(1) The system of occupying public land under customary tenure may continue and no holder of a</w:t>
      </w:r>
      <w:r w:rsidR="006237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customary tenure shall be terminated in his holding except under terms and conditions imposed by the</w:t>
      </w:r>
      <w:r w:rsidR="006237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Commission including the payment of compensation and approved by the minister having regard to the</w:t>
      </w:r>
      <w:r w:rsidR="006237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zoning scheme if any, affecting the land so occupied, and accordingly the Public Land Act, 1969 shall</w:t>
      </w:r>
      <w:r w:rsidR="006237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 construed as if subsection (2) of section 24 thereof has been deleted therefrom</w:t>
      </w:r>
    </w:p>
    <w:p w:rsidR="00FE1542" w:rsidRDefault="00FE1542" w:rsidP="00FE15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(2) For the avoidance of doubt, a customary occupation of public land shall not withstanding anything</w:t>
      </w:r>
      <w:r w:rsidR="006237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contained in any other written law, be only at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suffrance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 lease of any such land may be granted</w:t>
      </w:r>
      <w:r w:rsidR="0062370A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by the Commission to any person, including the holder of the tenure</w:t>
      </w:r>
      <w:r>
        <w:rPr>
          <w:rFonts w:ascii="Times New Roman" w:hAnsi="Times New Roman" w:cs="Times New Roman"/>
          <w:color w:val="000000"/>
          <w:sz w:val="20"/>
          <w:szCs w:val="20"/>
        </w:rPr>
        <w:t>, in accordance with the decree.”</w:t>
      </w:r>
      <w:r w:rsidR="006237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FE1542" w:rsidRDefault="00FE1542" w:rsidP="00FE15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(Emphasis mine.)</w:t>
      </w:r>
    </w:p>
    <w:p w:rsidR="00FE1542" w:rsidRDefault="00FE1542" w:rsidP="00FE15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legal effect of these provisions is that the Uganda Land Commission as the controlling authority had</w:t>
      </w:r>
      <w:r w:rsidR="006237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power to lease the land in question to anyone and any customary land holder occupying the same land</w:t>
      </w:r>
      <w:r w:rsidR="006237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would be entitled to compensation for the developments. The respondents, in filing their claims, were not</w:t>
      </w:r>
      <w:r w:rsidR="006237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seeking any compensation for their developments but rather an eviction order among other relief. They</w:t>
      </w:r>
      <w:r w:rsidR="006237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were, of course, alleging that the second appellant obtained registration by fraud for lack of inspection</w:t>
      </w:r>
      <w:r w:rsidR="006237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lack of surveying the land. The provisions of section 59 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 seem to be clear in that a title issued</w:t>
      </w:r>
      <w:r w:rsidR="006237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bringing land under the operation of the Act, cannot be impeached because of irregularities or</w:t>
      </w:r>
      <w:r w:rsidR="006237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informalities. I do not think that the particulars of fraud pleaded in the amended plaint would be used to</w:t>
      </w:r>
      <w:r w:rsidR="006237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defeat the registered interest.</w:t>
      </w:r>
    </w:p>
    <w:p w:rsidR="00FE1542" w:rsidRDefault="00FE1542" w:rsidP="00FE15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Furthermore, the provision of section 178 of the RTA also has provision for payment of compensation</w:t>
      </w:r>
      <w:r w:rsidR="006237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a person who is deprived of land as a consequence of fraud or through the bringing of the land under</w:t>
      </w:r>
      <w:r w:rsidR="006237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operation of the Act. The section provides as follows:</w:t>
      </w:r>
    </w:p>
    <w:p w:rsidR="00FE1542" w:rsidRDefault="00FE1542" w:rsidP="00FE15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“Any person deprived of land or of any estate or interest in land in consequence of fraud or through the</w:t>
      </w:r>
      <w:r w:rsidR="006237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bringing of the land under the operation of this Act or by registration of any other person as proprietor of the</w:t>
      </w:r>
      <w:r w:rsidR="006237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land, estate or interest or in consequence of any error or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misdescription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any registered certificate of title or</w:t>
      </w:r>
      <w:r w:rsidR="006237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 any entry or memorial in the register book may bring and prosecute an action for the recovery of damages</w:t>
      </w:r>
      <w:r w:rsidR="006237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against a person upon whose application the land was brought under the operation of this Act, or the</w:t>
      </w:r>
      <w:r w:rsidR="006237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erroneous registration was made, or who acquired title to the estate or interest through fraud, error or</w:t>
      </w:r>
      <w:r w:rsidR="006237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misdescription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; but</w:t>
      </w:r>
      <w:r w:rsidR="006237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except in the case of fraud or of error occasioned by any omission, misrepresentation or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misdescription</w:t>
      </w:r>
      <w:proofErr w:type="spellEnd"/>
      <w:r w:rsidR="006237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 the application of the person to bring such land under the operation of this Act or to be registered as</w:t>
      </w:r>
      <w:r w:rsidR="006237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proprietor of the land, estate or interest or in any instrument signed by him or her, that person shall</w:t>
      </w:r>
      <w:r w:rsidR="006237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upon a transfer of the land bona fide for value cease to be liable for payment for damage which but for</w:t>
      </w:r>
      <w:r w:rsidR="006237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transfer might have been recovered from him or her under the provisions herein contained; and in</w:t>
      </w:r>
      <w:r w:rsidR="006237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last mentioned case, and also in case the person against whom the action for damage is directed to</w:t>
      </w:r>
      <w:r w:rsidR="006237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 brought as aforesaid is dead or has been adjudged bankrupt or cannot be found within the</w:t>
      </w:r>
      <w:r w:rsidR="006237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jurisdiction of the High Court, then and any such damages with costs of action may be recovered from</w:t>
      </w:r>
      <w:r w:rsidR="006237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Government; and</w:t>
      </w:r>
    </w:p>
    <w:p w:rsidR="00FE1542" w:rsidRDefault="00FE1542" w:rsidP="00FE15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estimating the damages the value of all buildings and other improvements erected or made</w:t>
      </w:r>
      <w:r w:rsidR="006237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subsequently to the deprivation shall be excluded.”</w:t>
      </w:r>
    </w:p>
    <w:p w:rsidR="00FE1542" w:rsidRDefault="00FE1542" w:rsidP="00FE15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above provisions are clear in that a person who is deprived of land as a result of bringing it under the</w:t>
      </w:r>
      <w:r w:rsidR="006237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operation of the Act as happened in the matter now before us, the person who is affected is entitled to</w:t>
      </w:r>
      <w:r w:rsidR="006237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compensation. It seems to me that on a proper reading of the provisions of this section that fraud is not</w:t>
      </w:r>
      <w:r w:rsidR="006237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available as a ground to a person who is deprived of land that is brought under the operation of the RTA.</w:t>
      </w:r>
    </w:p>
    <w:p w:rsidR="00FE1542" w:rsidRDefault="00FE1542" w:rsidP="00FE15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It seems such a person, by merely occupying the land, could not be said to have an interest in land which</w:t>
      </w:r>
      <w:r w:rsidR="006237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law </w:t>
      </w:r>
      <w:proofErr w:type="spellStart"/>
      <w:r>
        <w:rPr>
          <w:rFonts w:ascii="Times New Roman" w:hAnsi="Times New Roman" w:cs="Times New Roman"/>
          <w:color w:val="000000"/>
        </w:rPr>
        <w:t>recognises</w:t>
      </w:r>
      <w:proofErr w:type="spellEnd"/>
      <w:r>
        <w:rPr>
          <w:rFonts w:ascii="Times New Roman" w:hAnsi="Times New Roman" w:cs="Times New Roman"/>
          <w:color w:val="000000"/>
        </w:rPr>
        <w:t xml:space="preserve"> or which was capable of being registered as a charge in the register book. The</w:t>
      </w:r>
      <w:r w:rsidR="006237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situation, of course, seem to have been changed by Article 237 of the Constitution and the Land Act.</w:t>
      </w:r>
    </w:p>
    <w:p w:rsidR="00FE1542" w:rsidRDefault="00FE1542" w:rsidP="00FE15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Therefore, even if one was to accept that there was no inspection or survey of the land, this in itself</w:t>
      </w:r>
      <w:r w:rsidR="006237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would not lead to the cancellation of a title. With respect, I think the appe</w:t>
      </w:r>
      <w:r w:rsidR="0062370A">
        <w:rPr>
          <w:rFonts w:ascii="Times New Roman" w:hAnsi="Times New Roman" w:cs="Times New Roman"/>
          <w:color w:val="000000"/>
        </w:rPr>
        <w:t xml:space="preserve">llate judge was wrong to find as </w:t>
      </w:r>
      <w:r>
        <w:rPr>
          <w:rFonts w:ascii="Times New Roman" w:hAnsi="Times New Roman" w:cs="Times New Roman"/>
          <w:color w:val="000000"/>
        </w:rPr>
        <w:t xml:space="preserve">he did </w:t>
      </w:r>
      <w:r>
        <w:rPr>
          <w:rFonts w:ascii="Times New Roman" w:hAnsi="Times New Roman" w:cs="Times New Roman"/>
          <w:color w:val="000000"/>
        </w:rPr>
        <w:lastRenderedPageBreak/>
        <w:t>that failure to carry out survey of the land and inspection was intended by the second appellant</w:t>
      </w:r>
      <w:r w:rsidR="006237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defeat the unregistered interest of the respondents. In any case there was evidence that the land was</w:t>
      </w:r>
      <w:r w:rsidR="006237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actually surveyed. </w:t>
      </w:r>
      <w:proofErr w:type="spellStart"/>
      <w:r>
        <w:rPr>
          <w:rFonts w:ascii="Times New Roman" w:hAnsi="Times New Roman" w:cs="Times New Roman"/>
          <w:color w:val="000000"/>
        </w:rPr>
        <w:t>Baguma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Vicent</w:t>
      </w:r>
      <w:proofErr w:type="spellEnd"/>
      <w:r>
        <w:rPr>
          <w:rFonts w:ascii="Times New Roman" w:hAnsi="Times New Roman" w:cs="Times New Roman"/>
          <w:color w:val="000000"/>
        </w:rPr>
        <w:t xml:space="preserve"> (PW2) who was stated to be a surveyor, testified that when he</w:t>
      </w:r>
      <w:r w:rsidR="006237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requested to survey the same piece of land in 1989, he found mark stones and had to stop the exercise. If</w:t>
      </w:r>
      <w:r w:rsidR="006237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appellate judge had considered this piece of evidence, he would have found that the land was</w:t>
      </w:r>
      <w:r w:rsidR="006237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surveyed before the second appellant was registered as a proprietor thereof. Consequently, I would allow</w:t>
      </w:r>
      <w:r w:rsidR="006237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grounds of appeal.</w:t>
      </w:r>
    </w:p>
    <w:p w:rsidR="00FE1542" w:rsidRDefault="00FE1542" w:rsidP="00FE15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 will now deal with grounds 8 and 9. These two grounds concerned the appellate judge’s decision in</w:t>
      </w:r>
      <w:r w:rsidR="006237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ordering the cancellation of the certificate of title. In submitting on this ground,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Mbabazi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stated that</w:t>
      </w:r>
    </w:p>
    <w:p w:rsidR="00FE1542" w:rsidRDefault="0062370A" w:rsidP="00FE15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  <w:r w:rsidR="00FE1542">
        <w:rPr>
          <w:rFonts w:ascii="Times New Roman" w:hAnsi="Times New Roman" w:cs="Times New Roman"/>
          <w:color w:val="000000"/>
        </w:rPr>
        <w:t>High Court had no power to order the cancellation of the certificate of title because the case began in</w:t>
      </w:r>
      <w:r>
        <w:rPr>
          <w:rFonts w:ascii="Times New Roman" w:hAnsi="Times New Roman" w:cs="Times New Roman"/>
          <w:color w:val="000000"/>
        </w:rPr>
        <w:t xml:space="preserve"> </w:t>
      </w:r>
      <w:r w:rsidR="00FE1542">
        <w:rPr>
          <w:rFonts w:ascii="Times New Roman" w:hAnsi="Times New Roman" w:cs="Times New Roman"/>
          <w:color w:val="000000"/>
        </w:rPr>
        <w:t>the Chief Magistrate’s Court. He argued that the memorandum of appeal that was filed in the High Court</w:t>
      </w:r>
      <w:r>
        <w:rPr>
          <w:rFonts w:ascii="Times New Roman" w:hAnsi="Times New Roman" w:cs="Times New Roman"/>
          <w:color w:val="000000"/>
        </w:rPr>
        <w:t xml:space="preserve"> </w:t>
      </w:r>
      <w:r w:rsidR="00FE1542">
        <w:rPr>
          <w:rFonts w:ascii="Times New Roman" w:hAnsi="Times New Roman" w:cs="Times New Roman"/>
          <w:color w:val="000000"/>
        </w:rPr>
        <w:t>did not contain a prayer for cancellation of title. He also pointed out that before ordering cancellation, the</w:t>
      </w:r>
      <w:r>
        <w:rPr>
          <w:rFonts w:ascii="Times New Roman" w:hAnsi="Times New Roman" w:cs="Times New Roman"/>
          <w:color w:val="000000"/>
        </w:rPr>
        <w:t xml:space="preserve"> </w:t>
      </w:r>
      <w:r w:rsidR="00FE1542">
        <w:rPr>
          <w:rFonts w:ascii="Times New Roman" w:hAnsi="Times New Roman" w:cs="Times New Roman"/>
          <w:color w:val="000000"/>
        </w:rPr>
        <w:t>appellate judge should have first considered the size of each claim to be deducted from the second</w:t>
      </w:r>
      <w:r>
        <w:rPr>
          <w:rFonts w:ascii="Times New Roman" w:hAnsi="Times New Roman" w:cs="Times New Roman"/>
          <w:color w:val="000000"/>
        </w:rPr>
        <w:t xml:space="preserve"> </w:t>
      </w:r>
      <w:r w:rsidR="00FE1542">
        <w:rPr>
          <w:rFonts w:ascii="Times New Roman" w:hAnsi="Times New Roman" w:cs="Times New Roman"/>
          <w:color w:val="000000"/>
        </w:rPr>
        <w:t>appellant’s title in accordance with section 177 of the RTA. Lastly, he submitted that on an appellate</w:t>
      </w:r>
      <w:r>
        <w:rPr>
          <w:rFonts w:ascii="Times New Roman" w:hAnsi="Times New Roman" w:cs="Times New Roman"/>
          <w:color w:val="000000"/>
        </w:rPr>
        <w:t xml:space="preserve"> </w:t>
      </w:r>
      <w:r w:rsidR="00FE1542">
        <w:rPr>
          <w:rFonts w:ascii="Times New Roman" w:hAnsi="Times New Roman" w:cs="Times New Roman"/>
          <w:color w:val="000000"/>
        </w:rPr>
        <w:t>level the High Court could not order cancellation of title.</w:t>
      </w:r>
    </w:p>
    <w:p w:rsidR="00FE1542" w:rsidRDefault="00FE1542" w:rsidP="00FE15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Muhimbura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did not agree. He supported the appellate judge’s decisions to cancel the certificate </w:t>
      </w:r>
      <w:proofErr w:type="spellStart"/>
      <w:r>
        <w:rPr>
          <w:rFonts w:ascii="Times New Roman" w:hAnsi="Times New Roman" w:cs="Times New Roman"/>
          <w:color w:val="000000"/>
        </w:rPr>
        <w:t>oftitle</w:t>
      </w:r>
      <w:proofErr w:type="spellEnd"/>
      <w:r>
        <w:rPr>
          <w:rFonts w:ascii="Times New Roman" w:hAnsi="Times New Roman" w:cs="Times New Roman"/>
          <w:color w:val="000000"/>
        </w:rPr>
        <w:t xml:space="preserve"> because it was obtained fraudulently.</w:t>
      </w:r>
    </w:p>
    <w:p w:rsidR="00FE1542" w:rsidRDefault="00FE1542" w:rsidP="00FE15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 do not agree with the submissions of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Mbabazi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appellate judge had no power to order the</w:t>
      </w:r>
      <w:r w:rsidR="006237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cancellation of the certificate of title. The section under which the cancellation was ordered gives the</w:t>
      </w:r>
      <w:r w:rsidR="006237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power to the High Court to make such an order. I think it is immaterial whether the order is made at the</w:t>
      </w:r>
      <w:r w:rsidR="006237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trial or appellate level. However, the order made by the appellate judge was incomplete. The section</w:t>
      </w:r>
      <w:r w:rsidR="006237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gives power to the High Court to direct cancellation of certificate or entry and make a substitution of the</w:t>
      </w:r>
      <w:r w:rsidR="006237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certificate. The section states as follows:</w:t>
      </w:r>
    </w:p>
    <w:p w:rsidR="00FE1542" w:rsidRDefault="00FE1542" w:rsidP="00FE15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“Upon the recovery of any land, estate or interest by any proceeding from the registered proprietor thereof,</w:t>
      </w:r>
      <w:r w:rsidR="006237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High Court may in any case in which the proceedings is not expressly barred, direct the registrar to cancel</w:t>
      </w:r>
      <w:r w:rsidR="006237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any certificate of title or instrument, or any entry or memorial in the register book relating to that land, estate</w:t>
      </w:r>
      <w:r w:rsidR="006237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or interest and to substitute such certificate of title or entry as the circumstances of the case require; and the</w:t>
      </w:r>
      <w:r w:rsidR="006237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registrar shall give effect to that order.”</w:t>
      </w:r>
    </w:p>
    <w:p w:rsidR="00FE1542" w:rsidRDefault="00FE1542" w:rsidP="00FE15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While the appellate judge was within the powers conferred by the above section to order the cancellation</w:t>
      </w:r>
      <w:r w:rsidR="006237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second appellant’s certificate after being satisfied that fraud was proved, he was wrong to</w:t>
      </w:r>
      <w:r w:rsidR="006237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de-register the land altogether. It seems fairly obvious to me that once land has been brought under the</w:t>
      </w:r>
      <w:r w:rsidR="006237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operation of the Registration of Titles Act, it cannot be de-registered. The respondents had no lease offer</w:t>
      </w:r>
      <w:r w:rsidR="006237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from the Land Commission. All that they claimed to have were developments on the land for which they</w:t>
      </w:r>
      <w:r w:rsidR="006237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could have been paid compensation. To order for cancellation, it had to be proved that the second</w:t>
      </w:r>
      <w:r w:rsidR="006237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had knowledge, actual or constructive, about the interests of any of the respondents and ignored</w:t>
      </w:r>
      <w:r w:rsidR="006237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it. Even if it could be said that the respondents were in occupation of the land, the Commission had the</w:t>
      </w:r>
      <w:r w:rsidR="006237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power to lease it. There was no evidence to show that before the second appellant applied for the lease,</w:t>
      </w:r>
      <w:r w:rsidR="006237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respondents or any of them had also applied for the grant of a lease on the same piece of land. There</w:t>
      </w:r>
      <w:r w:rsidR="006237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no fraud proved and as such the appellate judge erred in ordering the cancellation of title.</w:t>
      </w:r>
    </w:p>
    <w:p w:rsidR="00FE1542" w:rsidRDefault="00FE1542" w:rsidP="00FE15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Consequently, I would allow the grounds of appeal.</w:t>
      </w:r>
    </w:p>
    <w:p w:rsidR="00FE1542" w:rsidRDefault="00FE1542" w:rsidP="00FE15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Grounds 5 and 6 complained that the appellate judge erred in finding that all the respondents had been</w:t>
      </w:r>
      <w:r w:rsidR="006237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occupation of the suit land since 1962. These two grounds have already been dealt with earlier in this</w:t>
      </w:r>
      <w:r w:rsidR="006237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judgment when I dealt with the evaluation of the evidence. From the evidence on record, the appellate</w:t>
      </w:r>
      <w:r w:rsidR="006237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judge could not have found that all the respondents had been in occupation of the land since 1962. He</w:t>
      </w:r>
      <w:r w:rsidR="006237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seemed to have been persuaded by the testimony of PW5 who testified that he settled the respondents on</w:t>
      </w:r>
      <w:r w:rsidR="006237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land. There was no evidence from the first respondent. The second respondent settled in the area in</w:t>
      </w:r>
    </w:p>
    <w:p w:rsidR="00FE1542" w:rsidRDefault="00FE1542" w:rsidP="00FE15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1982 and claimed that he started purchasing land in 1986. The third respondent died on a date that was</w:t>
      </w:r>
      <w:r w:rsidR="006237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disclosed and the fourth did not testify to prove his claim to the land. I, therefore, agree with the</w:t>
      </w:r>
      <w:r w:rsidR="006237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submissions of counsel for the appellant that the learned Judge erred in finding that all the respondents</w:t>
      </w:r>
      <w:r w:rsidR="006237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settled on the land in 1962, except Timothy </w:t>
      </w:r>
      <w:proofErr w:type="spellStart"/>
      <w:r>
        <w:rPr>
          <w:rFonts w:ascii="Times New Roman" w:hAnsi="Times New Roman" w:cs="Times New Roman"/>
          <w:color w:val="000000"/>
        </w:rPr>
        <w:t>Baluku</w:t>
      </w:r>
      <w:proofErr w:type="spellEnd"/>
      <w:r>
        <w:rPr>
          <w:rFonts w:ascii="Times New Roman" w:hAnsi="Times New Roman" w:cs="Times New Roman"/>
          <w:color w:val="000000"/>
        </w:rPr>
        <w:t>. These grounds would succeed. In result, I would</w:t>
      </w:r>
      <w:r w:rsidR="006237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allow the appeal. The judgment and orders of the High Court would be set aside. The judgment and</w:t>
      </w:r>
      <w:r w:rsidR="006237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orders </w:t>
      </w:r>
      <w:r>
        <w:rPr>
          <w:rFonts w:ascii="Times New Roman" w:hAnsi="Times New Roman" w:cs="Times New Roman"/>
          <w:color w:val="000000"/>
        </w:rPr>
        <w:lastRenderedPageBreak/>
        <w:t>of the Chief Magistrate would be re-instated. The appellants would have the costs of the action</w:t>
      </w:r>
      <w:r w:rsidR="0062370A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both here and in the courts below.</w:t>
      </w:r>
    </w:p>
    <w:p w:rsidR="00FE1542" w:rsidRDefault="00FE1542" w:rsidP="00FE15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Mpagi-Bahigeine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Twinomujuni</w:t>
      </w:r>
      <w:proofErr w:type="spellEnd"/>
      <w:r>
        <w:rPr>
          <w:rFonts w:ascii="Times New Roman" w:hAnsi="Times New Roman" w:cs="Times New Roman"/>
          <w:color w:val="000000"/>
        </w:rPr>
        <w:t xml:space="preserve"> JJA concurred in the judgment of </w:t>
      </w:r>
      <w:proofErr w:type="spellStart"/>
      <w:r>
        <w:rPr>
          <w:rFonts w:ascii="Times New Roman" w:hAnsi="Times New Roman" w:cs="Times New Roman"/>
          <w:color w:val="000000"/>
        </w:rPr>
        <w:t>Byamugisha</w:t>
      </w:r>
      <w:proofErr w:type="spellEnd"/>
      <w:r>
        <w:rPr>
          <w:rFonts w:ascii="Times New Roman" w:hAnsi="Times New Roman" w:cs="Times New Roman"/>
          <w:color w:val="000000"/>
        </w:rPr>
        <w:t xml:space="preserve"> JA.</w:t>
      </w:r>
    </w:p>
    <w:p w:rsidR="00FE1542" w:rsidRDefault="00FE1542" w:rsidP="00FE15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appellants:</w:t>
      </w:r>
    </w:p>
    <w:p w:rsidR="00FE1542" w:rsidRDefault="00FE1542" w:rsidP="00FE15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Mr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Mbabazi</w:t>
      </w:r>
      <w:proofErr w:type="spellEnd"/>
    </w:p>
    <w:p w:rsidR="00FE1542" w:rsidRDefault="00FE1542" w:rsidP="00FE15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respondents:</w:t>
      </w:r>
    </w:p>
    <w:p w:rsidR="0080578A" w:rsidRDefault="00FE1542" w:rsidP="00FE1542">
      <w:proofErr w:type="spellStart"/>
      <w:r>
        <w:rPr>
          <w:rFonts w:ascii="Times New Roman" w:hAnsi="Times New Roman" w:cs="Times New Roman"/>
          <w:i/>
          <w:iCs/>
          <w:color w:val="000000"/>
        </w:rPr>
        <w:t>Mr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Muhimbura</w:t>
      </w:r>
      <w:proofErr w:type="spellEnd"/>
    </w:p>
    <w:sectPr w:rsidR="00805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542"/>
    <w:rsid w:val="00110724"/>
    <w:rsid w:val="0062370A"/>
    <w:rsid w:val="0080578A"/>
    <w:rsid w:val="00FE1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63D76F-2280-415E-A03E-CFFB0DFB7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FC4F8532-5903-469F-8FAA-F5DFB29CD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3591</Words>
  <Characters>20472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2</cp:revision>
  <dcterms:created xsi:type="dcterms:W3CDTF">2018-07-04T18:52:00Z</dcterms:created>
  <dcterms:modified xsi:type="dcterms:W3CDTF">2018-07-10T14:10:00Z</dcterms:modified>
</cp:coreProperties>
</file>