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DN Bahram and Company Limited and others v Tanzania Postal Bank and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others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Dar-es-Salaam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8 September 2005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113/05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Munuo JA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R Rogo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Extension of time – Grounds for application for extension of time to serve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respondents with a Notice of Appeal and stay of execution.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A501F" w:rsidRDefault="00A30CCF" w:rsidP="004A50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three applicants through their advocate brought this application under rule 9(2)(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Court of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Rules, 1979 seeking extension of time to serve the respondents with a Notice of Appeal and stay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execution. The advocate stated that the application for leave to appeal was dismissed for want of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because he had travelled to Mombasa and his counsel was sick on the hearing date. The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Advocate, on his part at paragraph 5 of his affidavit said that he left the Notice of Appeal and the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letter applying for copies of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judgment, decree and proceedings at the Registry so that the Registrar would sign the same and cause the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 documents to be served on the respondents.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respondent bank however stated that the applicants were employing tactics to frustrate the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 of law and that neither the alleged sickness of the applicant’s counsel nor the default to prosecute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was communicated to the High Court so the material application had to be dismissed for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want of prosecution on the 16 April, 2005. They also contended that the Notice of Appeal was not served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them due to lack of diligence on the part of the applicants and their counsel and thus, the present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should be rejected for want of merit.</w:t>
      </w:r>
      <w:r w:rsidR="004A501F">
        <w:rPr>
          <w:rFonts w:ascii="Times New Roman" w:hAnsi="Times New Roman" w:cs="Times New Roman"/>
          <w:color w:val="000000"/>
        </w:rPr>
        <w:t xml:space="preserve"> </w:t>
      </w:r>
    </w:p>
    <w:p w:rsidR="004A501F" w:rsidRDefault="004A501F" w:rsidP="004A50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30CCF" w:rsidRDefault="00A30CCF" w:rsidP="004A50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supporting affidavits lack merit because if the applicant’s counsel was ill and if one of the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had travelled to Mombasa, communication would have been made to the trial court on the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scheduled hearing. Had that been done, the application for leave to appeal would not have been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 for want of prosecution.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applicant’s delay in serving the respondent did not constitute sufficient ground for extending the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sought period of serving the Notice of Appeal on the respondent. (</w:t>
      </w:r>
      <w:r>
        <w:rPr>
          <w:rFonts w:ascii="Times New Roman" w:hAnsi="Times New Roman" w:cs="Times New Roman"/>
          <w:i/>
          <w:iCs/>
          <w:color w:val="000000"/>
        </w:rPr>
        <w:t>Inspector Sadiki and others v Gerald</w:t>
      </w:r>
      <w:r w:rsidR="004A501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Nkya </w:t>
      </w:r>
      <w:r>
        <w:rPr>
          <w:rFonts w:ascii="Times New Roman" w:hAnsi="Times New Roman" w:cs="Times New Roman"/>
          <w:color w:val="000000"/>
        </w:rPr>
        <w:t xml:space="preserve">[1997] TLR 290; </w:t>
      </w:r>
      <w:r>
        <w:rPr>
          <w:rFonts w:ascii="Times New Roman" w:hAnsi="Times New Roman" w:cs="Times New Roman"/>
          <w:i/>
          <w:iCs/>
          <w:color w:val="000000"/>
        </w:rPr>
        <w:t xml:space="preserve">Francis Itengeja v Kampuni ya Kusindika Mbegu za Mafuta Limited </w:t>
      </w:r>
      <w:r>
        <w:rPr>
          <w:rFonts w:ascii="Times New Roman" w:hAnsi="Times New Roman" w:cs="Times New Roman"/>
          <w:color w:val="000000"/>
        </w:rPr>
        <w:t>[1997] TLR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149; </w:t>
      </w:r>
      <w:r>
        <w:rPr>
          <w:rFonts w:ascii="Times New Roman" w:hAnsi="Times New Roman" w:cs="Times New Roman"/>
          <w:i/>
          <w:iCs/>
          <w:color w:val="000000"/>
        </w:rPr>
        <w:t xml:space="preserve">Transport Equipment Limited v DP Valambhia </w:t>
      </w:r>
      <w:r>
        <w:rPr>
          <w:rFonts w:ascii="Times New Roman" w:hAnsi="Times New Roman" w:cs="Times New Roman"/>
          <w:color w:val="000000"/>
        </w:rPr>
        <w:t>[1993] TLR 91 applied.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was lacking in merit. Failure to serve the Notice of Appeal on the respondents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rendered the intended appeal incompetent so the application for stay of execution was not sustainable in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law.</w:t>
      </w:r>
      <w:r w:rsidR="004A50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dismissed.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Francis Itengeja v Kampuni ya Kusindika Mbegu za Mafuta Limited </w:t>
      </w:r>
      <w:r>
        <w:rPr>
          <w:rFonts w:ascii="Times New Roman" w:hAnsi="Times New Roman" w:cs="Times New Roman"/>
          <w:color w:val="000000"/>
        </w:rPr>
        <w:t xml:space="preserve">[1997] TLR 149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Inspector Sadiki and others v Gerald Nkya </w:t>
      </w:r>
      <w:r>
        <w:rPr>
          <w:rFonts w:ascii="Times New Roman" w:hAnsi="Times New Roman" w:cs="Times New Roman"/>
          <w:color w:val="000000"/>
        </w:rPr>
        <w:t xml:space="preserve">[1997] TLR 290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Transport Equipment Limited v DP Valambhia </w:t>
      </w:r>
      <w:r>
        <w:rPr>
          <w:rFonts w:ascii="Times New Roman" w:hAnsi="Times New Roman" w:cs="Times New Roman"/>
          <w:color w:val="000000"/>
        </w:rPr>
        <w:t xml:space="preserve">[1993] TLR 91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Munuo JA: </w:t>
      </w:r>
      <w:r>
        <w:rPr>
          <w:rFonts w:ascii="Times New Roman" w:hAnsi="Times New Roman" w:cs="Times New Roman"/>
          <w:color w:val="000000"/>
        </w:rPr>
        <w:t xml:space="preserve">The three applicants, through the services of Mr </w:t>
      </w:r>
      <w:r>
        <w:rPr>
          <w:rFonts w:ascii="Times New Roman" w:hAnsi="Times New Roman" w:cs="Times New Roman"/>
          <w:i/>
          <w:iCs/>
          <w:color w:val="000000"/>
        </w:rPr>
        <w:t>Mkali</w:t>
      </w:r>
      <w:r>
        <w:rPr>
          <w:rFonts w:ascii="Times New Roman" w:hAnsi="Times New Roman" w:cs="Times New Roman"/>
          <w:color w:val="000000"/>
        </w:rPr>
        <w:t>, learned Advocate, brought the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present application under rule l9(2)(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Court of Appeal Rules, 1979 seeking extension of time to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serve the respondents with a Notice of Appeal and stay of execution in commercial case number 106 of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2003 in the Commercial Division of the High Court. The application is supported by the affidavits of the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applicants advocate, Mr Mohamed IA </w:t>
      </w:r>
      <w:r>
        <w:rPr>
          <w:rFonts w:ascii="Times New Roman" w:hAnsi="Times New Roman" w:cs="Times New Roman"/>
          <w:i/>
          <w:iCs/>
          <w:color w:val="000000"/>
        </w:rPr>
        <w:t xml:space="preserve">Mkali </w:t>
      </w:r>
      <w:r>
        <w:rPr>
          <w:rFonts w:ascii="Times New Roman" w:hAnsi="Times New Roman" w:cs="Times New Roman"/>
          <w:color w:val="000000"/>
        </w:rPr>
        <w:t>and Mr Dadrahman Nurmohamed Abraham which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affidavits, counsel for the applicant adopted at the hearing.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50 of [2006] 2 EA 48 (CAT)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his affidavit, Mr Abraham stated at paragraph six that their application for leave to appeal was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dismissed for want of prosecution because he had travelled to Mombasa and his counsel was sick on the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hearing date. Mr </w:t>
      </w:r>
      <w:r>
        <w:rPr>
          <w:rFonts w:ascii="Times New Roman" w:hAnsi="Times New Roman" w:cs="Times New Roman"/>
          <w:i/>
          <w:iCs/>
          <w:color w:val="000000"/>
        </w:rPr>
        <w:t>Mkali</w:t>
      </w:r>
      <w:r>
        <w:rPr>
          <w:rFonts w:ascii="Times New Roman" w:hAnsi="Times New Roman" w:cs="Times New Roman"/>
          <w:color w:val="000000"/>
        </w:rPr>
        <w:t>, on his part, stated at paragraph 5 of his affidavit that he left the Notice of Appeal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the letter applying for copies of judgment, decree and proceedings at the registry so that the Registrar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would sign the same and cause the material documents to be served on the respondents. He stated that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they had not been informed whether the registrar had signed the said documents. Hence the delay in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serving the respondents and the need for seeking extension of time to serve the respondents.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Mr Nkuba, a principal officer of the first respondent bank deponed to a counter-affidavit stating that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applicants are employing delaying tactics to frustrate the process of law. He further stated that neither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alleged sickness of the applicant’s counsel nor the default to prosecute the application for leave to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to this Court was communicated to the High Court so the material application had to be dismissed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want of prosecution on the 16 April 2005. In short the respondents contend that the Notice of Appeal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not served on them due to lack of diligence on the part of the applicants and their counsel so the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present application should be rejected for want of merit.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Contending that the intended appeal is incompetent, Mr </w:t>
      </w:r>
      <w:r>
        <w:rPr>
          <w:rFonts w:ascii="Times New Roman" w:hAnsi="Times New Roman" w:cs="Times New Roman"/>
          <w:i/>
          <w:iCs/>
          <w:color w:val="000000"/>
        </w:rPr>
        <w:t xml:space="preserve">Malimi </w:t>
      </w:r>
      <w:r>
        <w:rPr>
          <w:rFonts w:ascii="Times New Roman" w:hAnsi="Times New Roman" w:cs="Times New Roman"/>
          <w:color w:val="000000"/>
        </w:rPr>
        <w:t>observed that the Notice of Appeal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lodged on the 21 March 2005 and should have been served on the respondents within seven days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rule 77(1) of the court rules. It is the contention of counsel for the respondents that there is no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sufficient ground for extending the period for serving the respondents with the Notice of Appeal. In the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absence of a valid Notice of Appeal the intended appeal is incompetent, he argued. Counsel for the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respondents cited a number of cases in which the court rejected applications for extension of time to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serve Notices of Appeal on the ground that there was no sufficient reason for extending time. He urged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to do the same in the present application.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appears to me that, the affidavits in support of the application lack merit because if the applicants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was ill, and, or if one of the applicants had travelled to Mombasa, communication would have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been made to trial court on the scheduled hearing. Had that been done, the application for leave to appeal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would not have been dismissed for want of prosecution.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regard to extension of the period of serving the Notice of Appeal on the respondents, I find no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ground for doing so.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Inspector Sadiki and others v Gerald Nkya </w:t>
      </w:r>
      <w:r>
        <w:rPr>
          <w:rFonts w:ascii="Times New Roman" w:hAnsi="Times New Roman" w:cs="Times New Roman"/>
          <w:color w:val="000000"/>
        </w:rPr>
        <w:t>[1997] TLR 290, the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applicants filed a Notice of Appeal within 6 days of the judgment having been granted but neither the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Notice of Appeal nor the letter requesting copies of judgment, decree and proceedings were served on the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respondents, just as was the case here. In the said case, the court held that the applicant’s delay in serving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did not constitute sufficient ground for extending the sought period of serving the said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Notice of Appeal on the respondent.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another case, </w:t>
      </w:r>
      <w:r>
        <w:rPr>
          <w:rFonts w:ascii="Times New Roman" w:hAnsi="Times New Roman" w:cs="Times New Roman"/>
          <w:i/>
          <w:iCs/>
          <w:color w:val="000000"/>
        </w:rPr>
        <w:t xml:space="preserve">Francis Itengeja v Kampuni ya Kusindika Mbegu za Mafuta Limited </w:t>
      </w:r>
      <w:r>
        <w:rPr>
          <w:rFonts w:ascii="Times New Roman" w:hAnsi="Times New Roman" w:cs="Times New Roman"/>
          <w:color w:val="000000"/>
        </w:rPr>
        <w:t>[1997] TLR 149,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sought to strike out the appeal because the Notice of Appeal had not been served on him nor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had the appeal been lodged within fixed period of sixty days. On the issue of not serving the Notice of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on the respondent, the court held that: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failure to serve the applicant with a copy of the Notice of Appeal within 7 days as required by rule 77(1)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warranted striking out the appeal.”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51 of [2006] 2 EA 48 (CAT)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Likewise, the court could not find sufficient reason for extending the period of serving the respondent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with the Notice of Appeal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Transport Equipment Limited v DP Valambhia </w:t>
      </w:r>
      <w:r>
        <w:rPr>
          <w:rFonts w:ascii="Times New Roman" w:hAnsi="Times New Roman" w:cs="Times New Roman"/>
          <w:color w:val="000000"/>
        </w:rPr>
        <w:t>[1993] TLR 91.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present case, there is simply no sufficient ground and to be fair no ground at all for extending the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period of serving the respondents because the applicant’s counsel left the Notices of Appeal at the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Registry instead of effecting, and, or seeing to it that service was effected on the respondents within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seven days pursuant to rule 77(1) of the Tanzania Court of Appeal Rules 1979.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the circumstances this application is lacking in merit. Failure to serve the Notice of Appeal on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respondents rendered intended appeal incompetent so the application for stay of execution is not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sustainable in law. I accordingly dismiss the application with costs.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>Mkali</w:t>
      </w:r>
    </w:p>
    <w:p w:rsidR="00A30CCF" w:rsidRDefault="00A30CCF" w:rsidP="00A30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A30CCF" w:rsidP="00A30CCF">
      <w:r>
        <w:rPr>
          <w:rFonts w:ascii="Times New Roman" w:hAnsi="Times New Roman" w:cs="Times New Roman"/>
          <w:color w:val="000000"/>
        </w:rPr>
        <w:lastRenderedPageBreak/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>Malimi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CF"/>
    <w:rsid w:val="004A501F"/>
    <w:rsid w:val="00A30CCF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3410C-8BFF-4DBF-836C-CD179A95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2018-07-05T06:05:00Z</dcterms:created>
  <dcterms:modified xsi:type="dcterms:W3CDTF">2018-07-12T10:44:00Z</dcterms:modified>
</cp:coreProperties>
</file>