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30A" w:rsidRDefault="00D2130A" w:rsidP="00D21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Devshi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Diamond Concrete Co</w:t>
      </w:r>
    </w:p>
    <w:p w:rsidR="00D2130A" w:rsidRDefault="00D2130A" w:rsidP="00D21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Nairobi</w:t>
      </w:r>
    </w:p>
    <w:p w:rsidR="00D2130A" w:rsidRDefault="00D2130A" w:rsidP="00D21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Nairobi</w:t>
      </w:r>
    </w:p>
    <w:p w:rsidR="00D2130A" w:rsidRDefault="00D2130A" w:rsidP="00D21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5 December 1974</w:t>
      </w:r>
    </w:p>
    <w:p w:rsidR="00D2130A" w:rsidRDefault="00D2130A" w:rsidP="00D21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16/1974 (6/75)</w:t>
      </w:r>
    </w:p>
    <w:p w:rsidR="00D2130A" w:rsidRDefault="00D2130A" w:rsidP="00D21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Law Ag V-P</w:t>
      </w:r>
    </w:p>
    <w:p w:rsidR="00D2130A" w:rsidRDefault="00D2130A" w:rsidP="00D21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D2130A" w:rsidRDefault="00D2130A" w:rsidP="00D21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Appeal – Out of time – No action for </w:t>
      </w:r>
      <w:r>
        <w:rPr>
          <w:rFonts w:ascii="Times New Roman" w:hAnsi="Times New Roman" w:cs="Times New Roman"/>
          <w:color w:val="000000"/>
        </w:rPr>
        <w:t xml:space="preserve">3½ </w:t>
      </w:r>
      <w:r>
        <w:rPr>
          <w:rFonts w:ascii="Times New Roman" w:hAnsi="Times New Roman" w:cs="Times New Roman"/>
          <w:i/>
          <w:iCs/>
          <w:color w:val="000000"/>
        </w:rPr>
        <w:t>years – Application refused although not opposed.</w:t>
      </w:r>
    </w:p>
    <w:p w:rsidR="00D2130A" w:rsidRDefault="00D2130A" w:rsidP="00D21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D2130A" w:rsidRDefault="00D2130A" w:rsidP="006471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Law Ag V-P: </w:t>
      </w:r>
      <w:r>
        <w:rPr>
          <w:rFonts w:ascii="Times New Roman" w:hAnsi="Times New Roman" w:cs="Times New Roman"/>
          <w:color w:val="000000"/>
        </w:rPr>
        <w:t>The applicant was one of two defendants in a suit tried in the High Court in 1971,</w:t>
      </w:r>
      <w:r w:rsidR="006471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being delivered in March 1971 in favour of the respondent to this application. The applicant</w:t>
      </w:r>
      <w:r w:rsidR="006471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attended the hearing of the suit but did not give evidence, being apparently content to rely on the</w:t>
      </w:r>
      <w:r w:rsidR="006471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of his co-defendant. He was legally represented at the trial. Notice of appeal was duly filed on</w:t>
      </w:r>
      <w:r w:rsidR="006471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behalf of both the applicant and his co-defendant in time on 6 April 1971. No further steps have been</w:t>
      </w:r>
      <w:r w:rsidR="006471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taken to prosecute the appeal since then. The only reason put forward by the applicant why indulgence</w:t>
      </w:r>
      <w:r w:rsidR="006471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be granted to him is that since attending the hearing he has, I quote, “heard nothing further about</w:t>
      </w:r>
      <w:r w:rsidR="006471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matter”.</w:t>
      </w:r>
      <w:r w:rsidR="006471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Mr. R. N. Khanna for the respondent is prepared to agree to this application being allowed on terms</w:t>
      </w:r>
      <w:r w:rsidR="006471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costs owed to the respondent are paid in full within 4 weeks. That agreement does not relieve me of</w:t>
      </w:r>
      <w:r w:rsidR="006471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duty of satisfying myself that sufficient reasons have been shown for extending time. The applicant</w:t>
      </w:r>
      <w:r w:rsidR="006471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must have been aware of the result of the trial as embodied in the judgment. If he was not, it is his own</w:t>
      </w:r>
      <w:r w:rsidR="006471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fault, because a litigant cannot plead ignorance of his own cause. Notice of appeal was filed on his behalf</w:t>
      </w:r>
      <w:r w:rsidR="006471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presumably on his instructions, because it is my experience that advocates do not take steps involving the</w:t>
      </w:r>
      <w:r w:rsidR="006471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expenditure of money without receiving instructions. That was 3½ years ago. Since then the applicant</w:t>
      </w:r>
      <w:r w:rsidR="006471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done nothing to prosecute the appeal. He has been spurred into ac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tion because execution proceedings</w:t>
      </w:r>
      <w:r w:rsidR="006471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been put in train against him. He is unable to put forward a single valid reason why he should have</w:t>
      </w:r>
      <w:r w:rsidR="006471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time extended at this late stage except his belief that the appeal has reasonable prospects of success. That</w:t>
      </w:r>
      <w:r w:rsidR="006471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a factor for consideration in applications of this nature but the main factor, and the burden is on the</w:t>
      </w:r>
      <w:r w:rsidR="006471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in this respect, is that the court must be satisfied that for some sufficient reason it was not</w:t>
      </w:r>
      <w:r w:rsidR="006471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possible for the appeal to be lodged in the time prescribed.</w:t>
      </w:r>
      <w:r w:rsidR="006471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absolutely no reason here shown to me why the appeal could not have been lodged in time</w:t>
      </w:r>
      <w:r w:rsidR="006471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 would be failing in my duty if I were to give effect to the agreement between counsel. I have no</w:t>
      </w:r>
      <w:r w:rsidR="006471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doubt that this is an application which is devoid of merit and I cannot in conscience allow it. It is</w:t>
      </w:r>
      <w:r w:rsidR="006471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accordingly dismissed with costs to the respondent.</w:t>
      </w:r>
      <w:r w:rsidR="0064714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Application dismissed.</w:t>
      </w:r>
    </w:p>
    <w:p w:rsidR="00D2130A" w:rsidRDefault="00D2130A" w:rsidP="00D21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applicant:</w:t>
      </w:r>
    </w:p>
    <w:p w:rsidR="00D2130A" w:rsidRDefault="00D2130A" w:rsidP="00D21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D Cassidy</w:t>
      </w:r>
    </w:p>
    <w:p w:rsidR="00D2130A" w:rsidRDefault="00D2130A" w:rsidP="00D21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E43AAB" w:rsidRDefault="00D2130A" w:rsidP="00D2130A">
      <w:r>
        <w:rPr>
          <w:rFonts w:ascii="Times New Roman" w:hAnsi="Times New Roman" w:cs="Times New Roman"/>
          <w:i/>
          <w:iCs/>
          <w:color w:val="000000"/>
        </w:rPr>
        <w:t xml:space="preserve">RN Khanna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>Khanna &amp; Co</w:t>
      </w:r>
      <w:r>
        <w:rPr>
          <w:rFonts w:ascii="Times New Roman" w:hAnsi="Times New Roman" w:cs="Times New Roman"/>
          <w:color w:val="000000"/>
        </w:rPr>
        <w:t>, Nairobi)</w:t>
      </w:r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30A"/>
    <w:rsid w:val="0064714E"/>
    <w:rsid w:val="00D2130A"/>
    <w:rsid w:val="00E4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D288E-4FC5-42F1-B789-C2278180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2018-07-06T12:38:00Z</dcterms:created>
  <dcterms:modified xsi:type="dcterms:W3CDTF">2018-07-12T08:51:00Z</dcterms:modified>
</cp:coreProperties>
</file>