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55E" w:rsidRDefault="0036555E" w:rsidP="00365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Dhukale v Universal Tpt Co and others</w:t>
      </w:r>
    </w:p>
    <w:p w:rsidR="0036555E" w:rsidRDefault="0036555E" w:rsidP="00365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Mombasa</w:t>
      </w:r>
    </w:p>
    <w:p w:rsidR="0036555E" w:rsidRDefault="0036555E" w:rsidP="00365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27 May 1974</w:t>
      </w:r>
    </w:p>
    <w:p w:rsidR="0036555E" w:rsidRDefault="0036555E" w:rsidP="00365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2/1971 (110/74)</w:t>
      </w:r>
    </w:p>
    <w:p w:rsidR="0036555E" w:rsidRDefault="0036555E" w:rsidP="00365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Sir Dermot Sheridan J</w:t>
      </w:r>
    </w:p>
    <w:p w:rsidR="0036555E" w:rsidRDefault="0036555E" w:rsidP="00365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36555E" w:rsidRDefault="0036555E" w:rsidP="00365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Evidence – Privilege – Police traffic file – Generally not privileged – Evidence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Cap</w:t>
      </w:r>
      <w:r>
        <w:rPr>
          <w:rFonts w:ascii="Times New Roman" w:hAnsi="Times New Roman" w:cs="Times New Roman"/>
          <w:color w:val="000000"/>
        </w:rPr>
        <w:t>. 80) s. 132</w:t>
      </w:r>
    </w:p>
    <w:p w:rsidR="0036555E" w:rsidRDefault="0036555E" w:rsidP="00365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</w:p>
    <w:p w:rsidR="0036555E" w:rsidRDefault="0036555E" w:rsidP="00365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Evidence – Privilege – Observations of public officer – Not privileged – Evidence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Cap</w:t>
      </w:r>
      <w:r>
        <w:rPr>
          <w:rFonts w:ascii="Times New Roman" w:hAnsi="Times New Roman" w:cs="Times New Roman"/>
          <w:color w:val="000000"/>
        </w:rPr>
        <w:t>. 80) s.</w:t>
      </w:r>
    </w:p>
    <w:p w:rsidR="0036555E" w:rsidRDefault="0036555E" w:rsidP="00365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132 (</w:t>
      </w:r>
      <w:r>
        <w:rPr>
          <w:rFonts w:ascii="Times New Roman" w:hAnsi="Times New Roman" w:cs="Times New Roman"/>
          <w:i/>
          <w:iCs/>
          <w:color w:val="000000"/>
        </w:rPr>
        <w:t>K</w:t>
      </w:r>
      <w:r>
        <w:rPr>
          <w:rFonts w:ascii="Times New Roman" w:hAnsi="Times New Roman" w:cs="Times New Roman"/>
          <w:color w:val="000000"/>
        </w:rPr>
        <w:t>.).</w:t>
      </w:r>
    </w:p>
    <w:p w:rsidR="0036555E" w:rsidRDefault="0036555E" w:rsidP="00365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36555E" w:rsidRDefault="0036555E" w:rsidP="00365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in a running down case served a summons on the officer in charge of a police station to give</w:t>
      </w:r>
      <w:r w:rsidR="00936092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evidence and to produce the police file on the accident.</w:t>
      </w:r>
    </w:p>
    <w:p w:rsidR="0036555E" w:rsidRDefault="0036555E" w:rsidP="00365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officer refused to produce the file claiming that it was privileged from production.</w:t>
      </w:r>
    </w:p>
    <w:p w:rsidR="0036555E" w:rsidRDefault="0036555E" w:rsidP="00365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</w:t>
      </w:r>
    </w:p>
    <w:p w:rsidR="0036555E" w:rsidRDefault="0036555E" w:rsidP="00365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(i) what is privileged is any communication from any person the disclosure of which is not in the</w:t>
      </w:r>
    </w:p>
    <w:p w:rsidR="0036555E" w:rsidRDefault="0036555E" w:rsidP="00365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public interest;</w:t>
      </w:r>
    </w:p>
    <w:p w:rsidR="0036555E" w:rsidRDefault="0036555E" w:rsidP="00365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ii) there is no privilege in respect of a public officer’s own observations;</w:t>
      </w:r>
    </w:p>
    <w:p w:rsidR="0036555E" w:rsidRDefault="0036555E" w:rsidP="00365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(iii) in general no privilege attaches to communications regarding a traffic case, and there is a public</w:t>
      </w:r>
      <w:r w:rsidR="0093609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 in the police assisting the victims of a traffic</w:t>
      </w:r>
      <w:r w:rsidR="0093609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accident (</w:t>
      </w:r>
      <w:r>
        <w:rPr>
          <w:rFonts w:ascii="Times New Roman" w:hAnsi="Times New Roman" w:cs="Times New Roman"/>
          <w:i/>
          <w:iCs/>
          <w:color w:val="000000"/>
        </w:rPr>
        <w:t xml:space="preserve">Mohindra v. Mathras Dass </w:t>
      </w:r>
      <w:r>
        <w:rPr>
          <w:rFonts w:ascii="Times New Roman" w:hAnsi="Times New Roman" w:cs="Times New Roman"/>
          <w:color w:val="000000"/>
        </w:rPr>
        <w:t xml:space="preserve">(1) distinguished; </w:t>
      </w:r>
      <w:r>
        <w:rPr>
          <w:rFonts w:ascii="Times New Roman" w:hAnsi="Times New Roman" w:cs="Times New Roman"/>
          <w:i/>
          <w:iCs/>
          <w:color w:val="000000"/>
        </w:rPr>
        <w:t xml:space="preserve">Raichura v. Sondhi </w:t>
      </w:r>
      <w:r>
        <w:rPr>
          <w:rFonts w:ascii="Times New Roman" w:hAnsi="Times New Roman" w:cs="Times New Roman"/>
          <w:color w:val="000000"/>
        </w:rPr>
        <w:t>(2) considered);</w:t>
      </w:r>
    </w:p>
    <w:p w:rsidR="0036555E" w:rsidRDefault="0036555E" w:rsidP="00365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(iv) the memory of a witness may be refreshed from a police file.</w:t>
      </w:r>
    </w:p>
    <w:p w:rsidR="0036555E" w:rsidRDefault="0036555E" w:rsidP="00365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accordingly.</w:t>
      </w:r>
    </w:p>
    <w:p w:rsidR="0036555E" w:rsidRDefault="0036555E" w:rsidP="00365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36555E" w:rsidRDefault="0036555E" w:rsidP="00365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Mohindra v. Mathras Dass </w:t>
      </w:r>
      <w:r>
        <w:rPr>
          <w:rFonts w:ascii="Times New Roman" w:hAnsi="Times New Roman" w:cs="Times New Roman"/>
          <w:color w:val="000000"/>
        </w:rPr>
        <w:t>(1941), 19 K.L.R. 67.</w:t>
      </w:r>
    </w:p>
    <w:p w:rsidR="003278A0" w:rsidRDefault="0036555E" w:rsidP="0036555E"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Raichura v. Sondhi</w:t>
      </w:r>
      <w:r>
        <w:rPr>
          <w:rFonts w:ascii="Times New Roman" w:hAnsi="Times New Roman" w:cs="Times New Roman"/>
          <w:color w:val="000000"/>
        </w:rPr>
        <w:t>, [1967] E.A. 624.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5E"/>
    <w:rsid w:val="003278A0"/>
    <w:rsid w:val="0036555E"/>
    <w:rsid w:val="0093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166F8-88BC-4D9F-9D23-45963EEF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2018-07-06T11:44:00Z</dcterms:created>
  <dcterms:modified xsi:type="dcterms:W3CDTF">2018-07-12T08:53:00Z</dcterms:modified>
</cp:coreProperties>
</file>