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2D3" w:rsidRDefault="001622D3" w:rsidP="00162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Harnam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Kirpal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</w:t>
      </w:r>
    </w:p>
    <w:p w:rsidR="001622D3" w:rsidRDefault="001622D3" w:rsidP="00162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1622D3" w:rsidRDefault="001622D3" w:rsidP="00162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6 March 1974</w:t>
      </w:r>
    </w:p>
    <w:p w:rsidR="001622D3" w:rsidRDefault="001622D3" w:rsidP="00162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1/1974 (27/74)</w:t>
      </w:r>
    </w:p>
    <w:p w:rsidR="001622D3" w:rsidRDefault="001622D3" w:rsidP="00162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Law Ag V-P and Mustafa JA</w:t>
      </w:r>
    </w:p>
    <w:p w:rsidR="001622D3" w:rsidRDefault="001622D3" w:rsidP="00162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622D3" w:rsidRDefault="001622D3" w:rsidP="00162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Kenya – </w:t>
      </w:r>
      <w:proofErr w:type="spellStart"/>
      <w:r>
        <w:rPr>
          <w:rFonts w:ascii="Times New Roman" w:hAnsi="Times New Roman" w:cs="Times New Roman"/>
          <w:color w:val="000000"/>
        </w:rPr>
        <w:t>Chanan</w:t>
      </w:r>
      <w:proofErr w:type="spellEnd"/>
      <w:r>
        <w:rPr>
          <w:rFonts w:ascii="Times New Roman" w:hAnsi="Times New Roman" w:cs="Times New Roman"/>
          <w:color w:val="000000"/>
        </w:rPr>
        <w:t xml:space="preserve"> Singh, J</w:t>
      </w:r>
    </w:p>
    <w:p w:rsidR="001622D3" w:rsidRDefault="001622D3" w:rsidP="00162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Execution – Sale – Whether incorrect advertisement of auction</w:t>
      </w:r>
    </w:p>
    <w:p w:rsidR="001622D3" w:rsidRDefault="001622D3" w:rsidP="00162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nullifies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sale.</w:t>
      </w:r>
    </w:p>
    <w:p w:rsidR="001622D3" w:rsidRDefault="001622D3" w:rsidP="00162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Rating – Decree for rates – May either be executed or leave of High Court may be obtained – Rating</w:t>
      </w:r>
    </w:p>
    <w:p w:rsidR="001622D3" w:rsidRDefault="001622D3" w:rsidP="00162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267),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19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).</w:t>
      </w:r>
    </w:p>
    <w:p w:rsidR="001622D3" w:rsidRDefault="001622D3" w:rsidP="00162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622D3" w:rsidRDefault="001622D3" w:rsidP="00D543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City Council of Nairobi obtained judgment against the registered proprietor of land for the rates due</w:t>
      </w:r>
      <w:r w:rsidR="00D5436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upon it and then applied under the Civil Procedure Act for sale of the land in execution.</w:t>
      </w:r>
      <w:r w:rsidR="00D5436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respondents bought the land at auction and applied to have the caveats registered by the</w:t>
      </w:r>
      <w:r w:rsidR="00D5436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removed. The High Court removed the caveats, holding that any rights they might have</w:t>
      </w:r>
      <w:r w:rsidR="00D5436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protected were barred by limitation.</w:t>
      </w:r>
      <w:r w:rsidR="00D5436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applicants applied for leave to appeal, contending that the auction advertisement contained</w:t>
      </w:r>
      <w:r w:rsidR="00D5436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unauthorised</w:t>
      </w:r>
      <w:proofErr w:type="spellEnd"/>
      <w:r>
        <w:rPr>
          <w:rFonts w:ascii="Times New Roman" w:hAnsi="Times New Roman" w:cs="Times New Roman"/>
          <w:color w:val="000000"/>
        </w:rPr>
        <w:t xml:space="preserve"> misstatements resulting in a low price being </w:t>
      </w:r>
      <w:proofErr w:type="spellStart"/>
      <w:r>
        <w:rPr>
          <w:rFonts w:ascii="Times New Roman" w:hAnsi="Times New Roman" w:cs="Times New Roman"/>
          <w:color w:val="000000"/>
        </w:rPr>
        <w:t>realised</w:t>
      </w:r>
      <w:proofErr w:type="spellEnd"/>
      <w:r>
        <w:rPr>
          <w:rFonts w:ascii="Times New Roman" w:hAnsi="Times New Roman" w:cs="Times New Roman"/>
          <w:color w:val="000000"/>
        </w:rPr>
        <w:t>, that the procedure by way of sale in</w:t>
      </w:r>
      <w:r w:rsidR="00D5436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execution was a nullity, the only proper manner of sale being a mortgagee’s suit for sale of the land under</w:t>
      </w:r>
      <w:r w:rsidR="00D5436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Transfer of Property Act, and that therefore the respondents were not persons claiming land.</w:t>
      </w:r>
    </w:p>
    <w:p w:rsidR="001622D3" w:rsidRDefault="001622D3" w:rsidP="00162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1622D3" w:rsidRDefault="001622D3" w:rsidP="00162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if</w:t>
      </w:r>
      <w:proofErr w:type="gramEnd"/>
      <w:r>
        <w:rPr>
          <w:rFonts w:ascii="Times New Roman" w:hAnsi="Times New Roman" w:cs="Times New Roman"/>
          <w:color w:val="000000"/>
        </w:rPr>
        <w:t xml:space="preserve"> there was anything incorrect in the advertisement it was a mere irregularity;</w:t>
      </w:r>
    </w:p>
    <w:p w:rsidR="001622D3" w:rsidRDefault="001622D3" w:rsidP="00162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a rating authority has an option either to execute against the land or to apply to the High Court for</w:t>
      </w:r>
    </w:p>
    <w:p w:rsidR="001622D3" w:rsidRDefault="001622D3" w:rsidP="00162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an</w:t>
      </w:r>
      <w:proofErr w:type="gramEnd"/>
      <w:r>
        <w:rPr>
          <w:rFonts w:ascii="Times New Roman" w:hAnsi="Times New Roman" w:cs="Times New Roman"/>
          <w:color w:val="000000"/>
        </w:rPr>
        <w:t xml:space="preserve"> order for its sale;</w:t>
      </w:r>
    </w:p>
    <w:p w:rsidR="001622D3" w:rsidRDefault="001622D3" w:rsidP="00162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respondents were therefore properly claiming land.</w:t>
      </w:r>
    </w:p>
    <w:p w:rsidR="001622D3" w:rsidRDefault="001622D3" w:rsidP="00162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dismissed.</w:t>
      </w:r>
      <w:bookmarkStart w:id="0" w:name="_GoBack"/>
      <w:bookmarkEnd w:id="0"/>
    </w:p>
    <w:p w:rsidR="00664035" w:rsidRDefault="001622D3" w:rsidP="001622D3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D3"/>
    <w:rsid w:val="001622D3"/>
    <w:rsid w:val="00664035"/>
    <w:rsid w:val="00D5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6789B-5138-4861-BF9D-B8780E90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2018-07-05T13:04:00Z</dcterms:created>
  <dcterms:modified xsi:type="dcterms:W3CDTF">2018-07-12T12:43:00Z</dcterms:modified>
</cp:coreProperties>
</file>