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F71" w:rsidRDefault="007E0F71" w:rsidP="007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Katumba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Uganda</w:t>
      </w:r>
    </w:p>
    <w:p w:rsidR="007E0F71" w:rsidRDefault="007E0F71" w:rsidP="007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7E0F71" w:rsidRDefault="007E0F71" w:rsidP="007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9 May 2000</w:t>
      </w:r>
    </w:p>
    <w:p w:rsidR="007E0F71" w:rsidRDefault="007E0F71" w:rsidP="007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45/99</w:t>
      </w:r>
    </w:p>
    <w:p w:rsidR="007E0F71" w:rsidRDefault="007E0F71" w:rsidP="007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Wambuzi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</w:p>
    <w:p w:rsidR="007E0F71" w:rsidRDefault="007E0F71" w:rsidP="007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Mukasa-Kikonyogo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7E0F71" w:rsidRDefault="007E0F71" w:rsidP="007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B </w:t>
      </w:r>
      <w:proofErr w:type="spellStart"/>
      <w:r>
        <w:rPr>
          <w:rFonts w:ascii="Times New Roman" w:hAnsi="Times New Roman" w:cs="Times New Roman"/>
          <w:color w:val="000000"/>
        </w:rPr>
        <w:t>Tusasirwe</w:t>
      </w:r>
      <w:proofErr w:type="spellEnd"/>
    </w:p>
    <w:p w:rsidR="007E0F71" w:rsidRDefault="007E0F71" w:rsidP="007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7E0F71" w:rsidRDefault="007E0F71" w:rsidP="007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law – Rape – Corroboration – Whether corroboration was in respect of particular</w:t>
      </w:r>
    </w:p>
    <w:p w:rsidR="007E0F71" w:rsidRDefault="007E0F71" w:rsidP="007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ingredients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offence or of the offence as a whole.</w:t>
      </w:r>
    </w:p>
    <w:p w:rsidR="007E0F71" w:rsidRDefault="007E0F71" w:rsidP="007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Evidence – Corroboration – What constituted corroboration.</w:t>
      </w:r>
    </w:p>
    <w:p w:rsidR="007E0F71" w:rsidRDefault="007E0F71" w:rsidP="007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Evidence – Rape – Penetration – Corroboration – Whether a requirement of law to corroborate</w:t>
      </w:r>
    </w:p>
    <w:p w:rsidR="007E0F71" w:rsidRDefault="007E0F71" w:rsidP="007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evidence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penetration specifically.</w:t>
      </w:r>
    </w:p>
    <w:p w:rsidR="007E0F71" w:rsidRDefault="003D62C1" w:rsidP="003D62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7E0F71" w:rsidRDefault="007E0F71" w:rsidP="007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WAMBUZI CJ, ODER, TSEKOOKO, KANYEIHAMBA AND MUKASA-KIKONYOGO</w:t>
      </w:r>
    </w:p>
    <w:p w:rsidR="007E0F71" w:rsidRDefault="007E0F71" w:rsidP="003D62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JJSC: </w:t>
      </w:r>
      <w:r>
        <w:rPr>
          <w:rFonts w:ascii="Times New Roman" w:hAnsi="Times New Roman" w:cs="Times New Roman"/>
          <w:color w:val="000000"/>
        </w:rPr>
        <w:t>We heard the appeal in this case and dismissed it on 14 March 2000 and intimated that we would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 our reasons later. We now do so.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was an appeal from the decision of the Court of Appeal dated 29 July 1999, in which the Learned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Justices of that Court upheld the decision of the High Court dated 1 December 1997 in which the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convicted and sentenced to ten years for rape, contrary to sections 117 and 118 of the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Penal Code Act.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facts of the case were that on 8 March 1997, at about 3:00 pm, the complainant </w:t>
      </w:r>
      <w:proofErr w:type="spellStart"/>
      <w:r>
        <w:rPr>
          <w:rFonts w:ascii="Times New Roman" w:hAnsi="Times New Roman" w:cs="Times New Roman"/>
          <w:color w:val="000000"/>
        </w:rPr>
        <w:t>Tereza</w:t>
      </w:r>
      <w:proofErr w:type="spellEnd"/>
      <w:r>
        <w:rPr>
          <w:rFonts w:ascii="Times New Roman" w:hAnsi="Times New Roman" w:cs="Times New Roman"/>
          <w:color w:val="000000"/>
        </w:rPr>
        <w:t xml:space="preserve"> (PW1)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walking along a village path through a forest when she noticed that the Appellant was also walking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behind and deliberately, following her. He called and asked her to stop but she refused. He then ran after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her, caught up with her and demanded to have sex. When she refused he grabbed her and threw her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down. After overpowering her in this manner, the Appellant dragged her to a spot in the forest of about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three </w:t>
      </w:r>
      <w:proofErr w:type="spellStart"/>
      <w:r>
        <w:rPr>
          <w:rFonts w:ascii="Times New Roman" w:hAnsi="Times New Roman" w:cs="Times New Roman"/>
          <w:color w:val="000000"/>
        </w:rPr>
        <w:t>metres</w:t>
      </w:r>
      <w:proofErr w:type="spellEnd"/>
      <w:r>
        <w:rPr>
          <w:rFonts w:ascii="Times New Roman" w:hAnsi="Times New Roman" w:cs="Times New Roman"/>
          <w:color w:val="000000"/>
        </w:rPr>
        <w:t xml:space="preserve"> from the path and raped her. During the rape, the complainant </w:t>
      </w:r>
      <w:proofErr w:type="spellStart"/>
      <w:r>
        <w:rPr>
          <w:rFonts w:ascii="Times New Roman" w:hAnsi="Times New Roman" w:cs="Times New Roman"/>
          <w:color w:val="000000"/>
        </w:rPr>
        <w:t>Tereza</w:t>
      </w:r>
      <w:proofErr w:type="spellEnd"/>
      <w:r>
        <w:rPr>
          <w:rFonts w:ascii="Times New Roman" w:hAnsi="Times New Roman" w:cs="Times New Roman"/>
          <w:color w:val="000000"/>
        </w:rPr>
        <w:t xml:space="preserve"> continuously resisted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raised an alarm. The commission of the rape took about 15 minutes. A witness, John </w:t>
      </w:r>
      <w:proofErr w:type="spellStart"/>
      <w:r>
        <w:rPr>
          <w:rFonts w:ascii="Times New Roman" w:hAnsi="Times New Roman" w:cs="Times New Roman"/>
          <w:color w:val="000000"/>
        </w:rPr>
        <w:t>Turyakira</w:t>
      </w:r>
      <w:proofErr w:type="spellEnd"/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(PW2) and one </w:t>
      </w:r>
      <w:proofErr w:type="spellStart"/>
      <w:r>
        <w:rPr>
          <w:rFonts w:ascii="Times New Roman" w:hAnsi="Times New Roman" w:cs="Times New Roman"/>
          <w:color w:val="000000"/>
        </w:rPr>
        <w:t>Cotts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Semakade</w:t>
      </w:r>
      <w:proofErr w:type="spellEnd"/>
      <w:r>
        <w:rPr>
          <w:rFonts w:ascii="Times New Roman" w:hAnsi="Times New Roman" w:cs="Times New Roman"/>
          <w:color w:val="000000"/>
        </w:rPr>
        <w:t xml:space="preserve"> who did not testify at the trial, heard and answered the alarm raised by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complainant, </w:t>
      </w:r>
      <w:proofErr w:type="spellStart"/>
      <w:r>
        <w:rPr>
          <w:rFonts w:ascii="Times New Roman" w:hAnsi="Times New Roman" w:cs="Times New Roman"/>
          <w:color w:val="000000"/>
        </w:rPr>
        <w:t>Tereza</w:t>
      </w:r>
      <w:proofErr w:type="spellEnd"/>
      <w:r>
        <w:rPr>
          <w:rFonts w:ascii="Times New Roman" w:hAnsi="Times New Roman" w:cs="Times New Roman"/>
          <w:color w:val="000000"/>
        </w:rPr>
        <w:t xml:space="preserve"> (PW1).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John </w:t>
      </w:r>
      <w:proofErr w:type="spellStart"/>
      <w:r>
        <w:rPr>
          <w:rFonts w:ascii="Times New Roman" w:hAnsi="Times New Roman" w:cs="Times New Roman"/>
          <w:color w:val="000000"/>
        </w:rPr>
        <w:t>Turyakira</w:t>
      </w:r>
      <w:proofErr w:type="spellEnd"/>
      <w:r>
        <w:rPr>
          <w:rFonts w:ascii="Times New Roman" w:hAnsi="Times New Roman" w:cs="Times New Roman"/>
          <w:color w:val="000000"/>
        </w:rPr>
        <w:t xml:space="preserve"> and according to him, his friend </w:t>
      </w:r>
      <w:proofErr w:type="spellStart"/>
      <w:r>
        <w:rPr>
          <w:rFonts w:ascii="Times New Roman" w:hAnsi="Times New Roman" w:cs="Times New Roman"/>
          <w:color w:val="000000"/>
        </w:rPr>
        <w:t>Semakade</w:t>
      </w:r>
      <w:proofErr w:type="spellEnd"/>
      <w:r>
        <w:rPr>
          <w:rFonts w:ascii="Times New Roman" w:hAnsi="Times New Roman" w:cs="Times New Roman"/>
          <w:color w:val="000000"/>
        </w:rPr>
        <w:t>, reached the place where the alarm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coming from, they saw the Appellant on top of and in the open legs of the complainant. When the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saw </w:t>
      </w:r>
      <w:proofErr w:type="spellStart"/>
      <w:r>
        <w:rPr>
          <w:rFonts w:ascii="Times New Roman" w:hAnsi="Times New Roman" w:cs="Times New Roman"/>
          <w:color w:val="000000"/>
        </w:rPr>
        <w:t>Turyakira</w:t>
      </w:r>
      <w:proofErr w:type="spellEnd"/>
      <w:r>
        <w:rPr>
          <w:rFonts w:ascii="Times New Roman" w:hAnsi="Times New Roman" w:cs="Times New Roman"/>
          <w:color w:val="000000"/>
        </w:rPr>
        <w:t xml:space="preserve"> (PW2), he ran away from the scene but not before </w:t>
      </w:r>
      <w:proofErr w:type="spellStart"/>
      <w:r>
        <w:rPr>
          <w:rFonts w:ascii="Times New Roman" w:hAnsi="Times New Roman" w:cs="Times New Roman"/>
          <w:color w:val="000000"/>
        </w:rPr>
        <w:t>Turyakira</w:t>
      </w:r>
      <w:proofErr w:type="spellEnd"/>
      <w:r>
        <w:rPr>
          <w:rFonts w:ascii="Times New Roman" w:hAnsi="Times New Roman" w:cs="Times New Roman"/>
          <w:color w:val="000000"/>
        </w:rPr>
        <w:t xml:space="preserve"> saw and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him. </w:t>
      </w:r>
      <w:proofErr w:type="spellStart"/>
      <w:r>
        <w:rPr>
          <w:rFonts w:ascii="Times New Roman" w:hAnsi="Times New Roman" w:cs="Times New Roman"/>
          <w:color w:val="000000"/>
        </w:rPr>
        <w:t>Turyakira</w:t>
      </w:r>
      <w:proofErr w:type="spellEnd"/>
      <w:r>
        <w:rPr>
          <w:rFonts w:ascii="Times New Roman" w:hAnsi="Times New Roman" w:cs="Times New Roman"/>
          <w:color w:val="000000"/>
        </w:rPr>
        <w:t xml:space="preserve"> escorted the complainant home and later the matter was reported to local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authorities and to the police who arrested and charged the Appellant with rape. The complainant was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taken to Entebbe hospital for medical examination. The examining doctor did not give evidence at the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trial.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Police Constable </w:t>
      </w:r>
      <w:proofErr w:type="spellStart"/>
      <w:r>
        <w:rPr>
          <w:rFonts w:ascii="Times New Roman" w:hAnsi="Times New Roman" w:cs="Times New Roman"/>
          <w:color w:val="000000"/>
        </w:rPr>
        <w:t>Owony</w:t>
      </w:r>
      <w:proofErr w:type="spellEnd"/>
      <w:r>
        <w:rPr>
          <w:rFonts w:ascii="Times New Roman" w:hAnsi="Times New Roman" w:cs="Times New Roman"/>
          <w:color w:val="000000"/>
        </w:rPr>
        <w:t xml:space="preserve"> (Number 29474) (PW3) visited the scene of the crime and interviewed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several witnesses. In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, the Appellant denied the offence and pleaded an alibi in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called no other witnesses: One of the two assessors advised conviction while the other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advised acquittal.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Judge agreed with the first assessor, rejected the opinion of the second assessor, convicted the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for rape contrary to sections 117 and 118 of the Penal Code and sentenced him to 10 years’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imprisonment. The Appellant appealed to the Court of Appeal, which dismissed the appeal – hence, this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one ground of appeal, framed as follows: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Learned Justices of the Court of Appeal erred in law and fact when they failed to re-evaluate the</w:t>
      </w:r>
      <w:r w:rsidR="003D62C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evidence on record and came to a wrong conclusion”.</w:t>
      </w:r>
      <w:r w:rsidR="003D62C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Kugumikiriza</w:t>
      </w:r>
      <w:proofErr w:type="spellEnd"/>
      <w:r>
        <w:rPr>
          <w:rFonts w:ascii="Times New Roman" w:hAnsi="Times New Roman" w:cs="Times New Roman"/>
          <w:color w:val="000000"/>
        </w:rPr>
        <w:t>, counsel for the Appellant, made submissions on one essential ingredient of the offence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rape. He contended, quite rightly in our opinion, that there are three elements in the offence of rape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 prosecution must prove. These are, that there had been penetration of the victim’s vagina, that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sexual act which resulted in the penetration was without the consent of the victim and lastly, that it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the accused who in fact committed the offence. Counsel contended further that it was not enough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simply to show that the three elements of rape enumerated above were proved because in sexual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offences, it is essential that there must be corroboration of the victim’s allegations of the offence.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submitted that in this particular case, the prosecution had failed to present evidence in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corroboration of the fact that the Appellant had succeeded in penetrating the complainant (PW1). It was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counsel’s contention that only the complainant had stated that she had been penetrated by the Appellant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none of the other prosecution’s witnesses had </w:t>
      </w:r>
      <w:r>
        <w:rPr>
          <w:rFonts w:ascii="Times New Roman" w:hAnsi="Times New Roman" w:cs="Times New Roman"/>
          <w:color w:val="000000"/>
        </w:rPr>
        <w:lastRenderedPageBreak/>
        <w:t>said that they witnessed this very important ingredient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rape, namely, penetration.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Kugumikiriza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conceded that not every ingredient of rape need be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corroborated but strangely, contended that in the case of penetration, it must be corroborated. Counsel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cited no authorities and he clearly could find none for this novel proposition. For the Respondent,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 w:rsidR="003D62C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Khisa</w:t>
      </w:r>
      <w:proofErr w:type="spellEnd"/>
      <w:r>
        <w:rPr>
          <w:rFonts w:ascii="Times New Roman" w:hAnsi="Times New Roman" w:cs="Times New Roman"/>
          <w:color w:val="000000"/>
        </w:rPr>
        <w:t>, Principal State Attorney, supported the decision of the two courts below. She submitted that the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evidence of </w:t>
      </w:r>
      <w:proofErr w:type="spellStart"/>
      <w:r>
        <w:rPr>
          <w:rFonts w:ascii="Times New Roman" w:hAnsi="Times New Roman" w:cs="Times New Roman"/>
          <w:color w:val="000000"/>
        </w:rPr>
        <w:t>Turyakira</w:t>
      </w:r>
      <w:proofErr w:type="spellEnd"/>
      <w:r>
        <w:rPr>
          <w:rFonts w:ascii="Times New Roman" w:hAnsi="Times New Roman" w:cs="Times New Roman"/>
          <w:color w:val="000000"/>
        </w:rPr>
        <w:t xml:space="preserve"> corroborated that of </w:t>
      </w:r>
      <w:proofErr w:type="spellStart"/>
      <w:r>
        <w:rPr>
          <w:rFonts w:ascii="Times New Roman" w:hAnsi="Times New Roman" w:cs="Times New Roman"/>
          <w:color w:val="000000"/>
        </w:rPr>
        <w:t>Tereza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record of proceedings, it is quite clear that both the Court of Appeal and the High Court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 corroboration an essential part of the evidence on rape. In our opinion, both courts properly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 and applied the law on corroboration and correctly evaluated and re-evaluated the evidence.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Corroboration is additional independent evidence which connects the accused with the crime, confirming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some material particulars not only the evidence that the crime has been committed, but also that the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accused has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committed it. Corroboration is therefore in relation to the offence of rape as a whole. The Learned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Justices of the Court of Appeal agreed with and confirmed the findings of the Learned trial Judge on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corroboration when he said in his judgment that: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is true that a court is not prevented from convicting a person of sexual offence, on the evidence of the</w:t>
      </w:r>
      <w:r w:rsidR="003D62C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complainant (prosecution) alone if she is believed by the court to be a truthful witness. But the practice in</w:t>
      </w:r>
      <w:r w:rsidR="003D62C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such a case consistently and rightly has been that the complainant’s evidence be corroborated. It is generally</w:t>
      </w:r>
      <w:r w:rsidR="003D62C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considered unsafe to base conviction on the evidence of a Complainant unsafe (prosecution) in sexual</w:t>
      </w:r>
      <w:r w:rsidR="003D62C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offences (see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George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Bangirana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Uganda</w:t>
      </w:r>
      <w:r>
        <w:rPr>
          <w:rFonts w:ascii="Times New Roman" w:hAnsi="Times New Roman" w:cs="Times New Roman"/>
          <w:color w:val="000000"/>
          <w:sz w:val="20"/>
          <w:szCs w:val="20"/>
        </w:rPr>
        <w:t>, 1975 HCB page 361). In the present instant case there is</w:t>
      </w:r>
      <w:r w:rsidR="003D62C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sufficient Corroboration of PW1’s testimony that she was sexually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intercoursed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by the testimony of</w:t>
      </w:r>
      <w:r w:rsidR="003D62C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PW2”.</w:t>
      </w:r>
      <w:r w:rsidR="003D62C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We are satisfied that these findings were correct and evidence of corroboration of the offence of rape was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underscored by the evidence of </w:t>
      </w:r>
      <w:proofErr w:type="spellStart"/>
      <w:r>
        <w:rPr>
          <w:rFonts w:ascii="Times New Roman" w:hAnsi="Times New Roman" w:cs="Times New Roman"/>
          <w:color w:val="000000"/>
        </w:rPr>
        <w:t>Turyakira</w:t>
      </w:r>
      <w:proofErr w:type="spellEnd"/>
      <w:r>
        <w:rPr>
          <w:rFonts w:ascii="Times New Roman" w:hAnsi="Times New Roman" w:cs="Times New Roman"/>
          <w:color w:val="000000"/>
        </w:rPr>
        <w:t xml:space="preserve"> PW2 who found the Appellant in the act of raping </w:t>
      </w:r>
      <w:proofErr w:type="spellStart"/>
      <w:r>
        <w:rPr>
          <w:rFonts w:ascii="Times New Roman" w:hAnsi="Times New Roman" w:cs="Times New Roman"/>
          <w:color w:val="000000"/>
        </w:rPr>
        <w:t>Tereza</w:t>
      </w:r>
      <w:proofErr w:type="spellEnd"/>
      <w:r>
        <w:rPr>
          <w:rFonts w:ascii="Times New Roman" w:hAnsi="Times New Roman" w:cs="Times New Roman"/>
          <w:color w:val="000000"/>
        </w:rPr>
        <w:t>. The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struggle and the raising of the alarm by PW1 at the scene of the crime and the flight from the scene by</w:t>
      </w:r>
      <w:r w:rsidR="003D62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 when he was discovered in the act of rape, all corroborate the evidence of </w:t>
      </w:r>
      <w:proofErr w:type="spellStart"/>
      <w:r>
        <w:rPr>
          <w:rFonts w:ascii="Times New Roman" w:hAnsi="Times New Roman" w:cs="Times New Roman"/>
          <w:color w:val="000000"/>
        </w:rPr>
        <w:t>Tereza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7E0F71" w:rsidRDefault="007E0F71" w:rsidP="007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for these reasons that we found no merit in this appeal and dismissed it on 14 March 2000.</w:t>
      </w:r>
    </w:p>
    <w:p w:rsidR="007E0F71" w:rsidRDefault="007E0F71" w:rsidP="007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7E0F71" w:rsidRDefault="007E0F71" w:rsidP="007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Kugumikiriza</w:t>
      </w:r>
      <w:proofErr w:type="spellEnd"/>
    </w:p>
    <w:p w:rsidR="007E0F71" w:rsidRDefault="007E0F71" w:rsidP="007E0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F18BF" w:rsidRDefault="007E0F71" w:rsidP="007E0F71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71"/>
    <w:rsid w:val="003D62C1"/>
    <w:rsid w:val="003F18BF"/>
    <w:rsid w:val="007E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160DD-39EA-42EC-A432-54211CD6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2018-07-05T10:26:00Z</dcterms:created>
  <dcterms:modified xsi:type="dcterms:W3CDTF">2018-07-12T19:46:00Z</dcterms:modified>
</cp:coreProperties>
</file>