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Zahra Industries Ltd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1974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1703/1972 (116/74)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Chesoni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Summons for directions – Whether provisions retrospective – When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summons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mandatory – Civil Procedure Rules, O. </w:t>
      </w:r>
      <w:r>
        <w:rPr>
          <w:rFonts w:ascii="Times New Roman" w:hAnsi="Times New Roman" w:cs="Times New Roman"/>
          <w:color w:val="000000"/>
        </w:rPr>
        <w:t>51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Chesoni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On 3 October 1972, the plaintiff, a building contractor, commenced an action against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defendant, a limited liability company, for the recovery of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8,811/25 which is alleged to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due and owing by defendant to the plaintiff as agreed charges for road construction work and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 sold and supplied on behalf and at the request of the defendant in 1972 at a plot in Nairobi.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entered appearance on 24 November 1972 and on 6 December the same year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filed, denying liability. There was no reply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On 16 January 1973, hearing of the suit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by consent fixed for 16 July 1973, at the registry. However, on 15 June 1973 at the call-over the case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taken out of the hearing list for July 1973. I understood from Mr. Joshi who appeared for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that this was because it was thought the case would not be reached. On 9 August 1973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advocate fixed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13, 14 and 15 May 1974 as hearing dates. Mr. Joshi told the court that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fixed these dates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because the defendant’s advocates would not agree to meet him at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to agree on hearing dates.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case came up for hearing on 13 May 1974, Mr. </w:t>
      </w:r>
      <w:proofErr w:type="spellStart"/>
      <w:r>
        <w:rPr>
          <w:rFonts w:ascii="Times New Roman" w:hAnsi="Times New Roman" w:cs="Times New Roman"/>
          <w:color w:val="000000"/>
        </w:rPr>
        <w:t>Dhanji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 served on Mr.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Joshi notice of preliminary objection asking the court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dismiss the plaintiff’s suit with costs. The objection was based on the ground that the plaintiff had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failed to comply with the provisions of O. 51 of the Civil Procedure Rules.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1) provides: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1) With a view to providing, in every suit to which this Order applies, an occasion for the consideration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Court of the preparations for the trial of the suit, the plaintiff must, within one month after the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close of the pleadings, take out a summons in this Order referred to as ‘the summons for directions’).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The form used for the purpose of making an application under the Order is provided in the appendix to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the rules. The Order applies to all suits in the High Court which are commenced by the filing of a plaint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or of an agreement under O. 34, but it does not apply to suits in which an order for the trial of an issue or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 xml:space="preserve">for the taking of an account has been made. 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Amendment) Rules 1973, which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introduced the new O. 51 were made on 29 March 1973 and published on 14 April 1973, when they are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to have come into operation.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above suit had been taken out of the hearing list on 15 June 1973, the defendant’s advocates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23 June 1973 wrote to the plaintiff’s advocate, it appears in reply to the plaintiff’s advocate’s letter of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June 1973, as follows: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C. Joshi, Esq.,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Dear Sir,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Re: H.C.C.C. No. 1703 of 1972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Velji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Kerai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t/a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Taneebhai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Home Repair Service v. Zahra Industries Ltd.</w:t>
      </w:r>
      <w:r w:rsidR="00361A9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thank you for your letter of 20 June 1973.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regret we cannot attend court on 9 July 1973 to fix a hearing date in the above case as you have not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complied with the order for directions.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Shapley Barret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Ennion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Marsh &amp; Co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On 27 June 1973 Mr. Joshi replied to this letter as follows: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Shapley Barret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Ennion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Marsh &amp; Co.,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Dear Sirs,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 H.C.C.C. No. 1703 of 1972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Velji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Kerai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t/a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Taneebhai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Home Repair Service v. Zahra Industries Ltd.</w:t>
      </w:r>
      <w:r w:rsidR="00361A9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 your letter No. 16/46/1666/HAL dated 23 June 1973, in the above case, Order LI Rule 2 will not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applicable to the instant case as 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Amendment) Rules, 1973 do not seem to apply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retrospectively.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16 January 1973, by consent the above case was fixed for hearing on 16 and 17 July 1973. 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callover</w:t>
      </w:r>
      <w:proofErr w:type="spellEnd"/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meeting on 15 June 1973, the same was taken out from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hearing list of 16 and 17 July 1973, as the same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not be reached.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LI rule 2 can be applicable to those cases where the same were not fixed for hearing when the Civil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Amendment) Rules 1973 came in force on 14 April 1973.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circumstances, unless your representative attends court Registry on 9 July 1973 at 9.30 a.m. hearing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be fixed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C.S. Joshi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August 1973, Mr. Joshi wrote a further letter to the defendant’s advocates requesting them to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 their Court Clerk to meet his clerk at the High Court Civil Registry, on 9 August 1973 at 10.30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a.m. and fix an early hearing date. He warned that if the defendant’s advocates failed to attend 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requested an </w:t>
      </w:r>
      <w:r>
        <w:rPr>
          <w:rFonts w:ascii="Times New Roman" w:hAnsi="Times New Roman" w:cs="Times New Roman"/>
          <w:i/>
          <w:iCs/>
          <w:color w:val="000000"/>
        </w:rPr>
        <w:t xml:space="preserve">ex-parte </w:t>
      </w:r>
      <w:r>
        <w:rPr>
          <w:rFonts w:ascii="Times New Roman" w:hAnsi="Times New Roman" w:cs="Times New Roman"/>
          <w:color w:val="000000"/>
        </w:rPr>
        <w:t>hearing date would be fixed. Events show that the defendant’s advocates did not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send their representative and the plaintiff’s advocate fixed the hearing dates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as stated herein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above. On 9 August 1973, Mr. Joshi formally in a letter requested the deputy registrar to serve a hearing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on the advocates for the defendant for hearing on 13, 14 and 15 May 1974, and the notice was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on 24 August 1973.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Dhanji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that since the provisions of O. 51 are mandatory and the plaintiff had failed to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comply with those provisions the defendant was entitled to ask for dismissal of the suit. The summons for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 had to be taken out after the close of the pleadings and the date the suit was filed was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immaterial. He submitted that the issue for determination was what was the state of the pleadings when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order came into force? He conceded that if the plaintiff does not take out a summons for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directions the defendant may do so under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3), but argued that the defendant had been prevented from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out summons for directions by the plaintiff’s conduct in that the plaintiff had all along led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believe that there was going to be a settlement. The impossibility of a settlement was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communicated to the defendant only on 11 May 1974. He added that when the case was taken out of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list on 15 June 1973, it was reduced to the stage where the pleadings were deemed to have closed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at that stage O. 51 r. 2 was applicable. Although Mr. </w:t>
      </w:r>
      <w:proofErr w:type="spellStart"/>
      <w:r>
        <w:rPr>
          <w:rFonts w:ascii="Times New Roman" w:hAnsi="Times New Roman" w:cs="Times New Roman"/>
          <w:color w:val="000000"/>
        </w:rPr>
        <w:t>Dhanji</w:t>
      </w:r>
      <w:proofErr w:type="spellEnd"/>
      <w:r>
        <w:rPr>
          <w:rFonts w:ascii="Times New Roman" w:hAnsi="Times New Roman" w:cs="Times New Roman"/>
          <w:color w:val="000000"/>
        </w:rPr>
        <w:t xml:space="preserve"> alleged that the defendant had been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greatly prejudiced by the plaintiff’s failure to take out the summons for directions he did not satisfy me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that was the case and I was unable to see in any other way how the defendant was prejudiced. In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concluding his submission Mr. </w:t>
      </w:r>
      <w:proofErr w:type="spellStart"/>
      <w:r>
        <w:rPr>
          <w:rFonts w:ascii="Times New Roman" w:hAnsi="Times New Roman" w:cs="Times New Roman"/>
          <w:color w:val="000000"/>
        </w:rPr>
        <w:t>Dhanji</w:t>
      </w:r>
      <w:proofErr w:type="spellEnd"/>
      <w:r>
        <w:rPr>
          <w:rFonts w:ascii="Times New Roman" w:hAnsi="Times New Roman" w:cs="Times New Roman"/>
          <w:color w:val="000000"/>
        </w:rPr>
        <w:t>, however, asked that if the court did not dismiss the suit it should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 that O. 51 be complied with.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his part Mr. Joshi maintained his stand that 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Rules 1973 came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force on 14 April 1973 and they were not intended to apply retrospectively. He contended that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having agreed before and fixed a hearing date by consent they cannot change or the defendant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for dismissal of the suit for want of prosecution. He further argued that if the Order were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retrospectively the hearing dates should have been disturbed when the Civil Procedure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Rules 1973, came into operation on 14 April 1973, and that cases whose hearing dates had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fixed before 14 April 1973 and in respect of which summons for directions had not been taken out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taken out of the hearing list. He submitted that in H.C.C.C. 1833/71 which he cited no hearing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had been fixed for 19 months since closing of the pleadings and the court instead of dismissing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dealt with the application for dismissal as if it were a summons for directions. He argued that nothing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stopped the defendant from making use of O. 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apply for summons for directions. He also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under O. 51 the defendant had to apply by chamber summons for dismissal of the suit and not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way of preliminary objection. An application under O. 16 r. 5 had to be by notice of motion. There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therefore no proper application before the court for consideration.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shall first deal with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counsel’s suggestion that the procedure adopted by the plaintiff’s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is wrong in that he should have raised the matter by way of chamber summons under O. 51 r. 2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notice of motion under O. 16 r. 5 and not by way of preliminary objection. Order 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3)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provides</w:t>
      </w:r>
      <w:proofErr w:type="gramEnd"/>
      <w:r>
        <w:rPr>
          <w:rFonts w:ascii="Times New Roman" w:hAnsi="Times New Roman" w:cs="Times New Roman"/>
          <w:color w:val="000000"/>
        </w:rPr>
        <w:t xml:space="preserve"> as follows: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Pr="00361A94" w:rsidRDefault="00395E7C" w:rsidP="0036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 plaintiff does not take out a summons for directions the defendant may apply by summons for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directions or for the dismissal of the suit.</w:t>
      </w: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Thus a defendant who wishes to proceed under O. 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  <w:r>
        <w:rPr>
          <w:rFonts w:ascii="Times New Roman" w:hAnsi="Times New Roman" w:cs="Times New Roman"/>
          <w:color w:val="000000"/>
        </w:rPr>
        <w:t xml:space="preserve"> do so by way of chamber summons.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word used is 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, which in my view leaves room for a defendant to make an application under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sub-rule in court by any other way than by summons at the time of hearing if he had not made such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application by summons, and, it would be at the discretion of the judge sitting to entertain or refuse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hear an application, which is not made by summons. It is therefore not necessary that an application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O. 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by summons. Furthermore although O. 51 lays down a procedure to be followed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objection that the provisions of that order have not been complied with is a point of law, and it is an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principle that objection on a point of law may be raised at any stage of the proceedings and it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raised orally. In this case the preliminary objection was in writing, although it did not state under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provisions of 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Revised) Rules it was made. If that were necessary then it is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cured by O. 50 r. 12 which provides: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Every order, rule or other statutory provision under or by virtue of which any application is made must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ordinarily be stated, but no objection shall be made and no application shall be refused merely by reason of a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failure to comply with this rule.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There was therefore nothing wrong in asking for dismissal of the suit in the preliminary objection as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was one of the results of the preliminary objection if it is upheld. I must, nevertheless, point out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where the Civil Procedure Rules have laid down the procedure to be followed in making an application to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the court as the case is with O. 51 the procedure so laid down by the rules should be followed unless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there be good cause for departure. In this case the defendant having desired as early as 23 June 1973,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>summons for directions should be taken out, and knowing that the plaintiff was reluctant to take out such</w:t>
      </w:r>
      <w:r>
        <w:rPr>
          <w:rFonts w:ascii="Times New Roman" w:hAnsi="Times New Roman" w:cs="Times New Roman"/>
          <w:color w:val="00000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 xml:space="preserve">summons the defendant should have taken steps under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order and applied to the court by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for directions rather than waiting to raise the matter by way of notice of objection on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day. Having held that the defendant’s preliminary objection was properly made </w:t>
      </w:r>
      <w:proofErr w:type="gramStart"/>
      <w:r>
        <w:rPr>
          <w:rFonts w:ascii="Times New Roman" w:hAnsi="Times New Roman" w:cs="Times New Roman"/>
          <w:color w:val="000000"/>
        </w:rPr>
        <w:t>I</w:t>
      </w:r>
      <w:proofErr w:type="gramEnd"/>
      <w:r>
        <w:rPr>
          <w:rFonts w:ascii="Times New Roman" w:hAnsi="Times New Roman" w:cs="Times New Roman"/>
          <w:color w:val="000000"/>
        </w:rPr>
        <w:t xml:space="preserve"> must now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following issues: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Was the plaintiff required to comply with the provisions of O. 51 r.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 out summons for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directions?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If he was, what is the outcome of his failure to do so?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Rules 1973, which introduced the new provisions of O. 51 in respect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summons for directions came into operation on 14 April 1973. In all suits in the High Court begun by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filing of a plaint or of an agreement under O. 34, except suits in which there has been made an order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trial of an issue or for the taking of an account the plaintiff must within one month after the close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pleadings take out a summons for directions. If the plaintiff fails to comply with this mandatory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 the defendant may apply to the court for dismissal of the suit or for directions. The court has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discretion on the </w:t>
      </w:r>
      <w:r>
        <w:rPr>
          <w:rFonts w:ascii="Times New Roman" w:hAnsi="Times New Roman" w:cs="Times New Roman"/>
          <w:color w:val="000000"/>
        </w:rPr>
        <w:lastRenderedPageBreak/>
        <w:t>defendant’s application either to dismiss the suit or deal with it as if it were a summons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directions. Thus in all suits in respect of which pleadings had not closed by 14 April 1973,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is under an obligation after close of the pleadings to take out a summons for directions. In terms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O. 8 r. 17 of the Civil Procedure Rules, pleadings between parties are deemed to be closed as soon 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party has joined issue upon the preceding pleading of the opposite party simply without adding any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or other pleading thereto; or where a pleading subsequent to a reply has not been ordered then at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expiration of seven days from the filing of reply, or where a reply has not been filed within the time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fixed by or in accordance with the Civil Procedure Rules, or subsequent pleading has been ordered and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not been filed within the time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fixed by the order or such extended time as may be fixed in accordance with the Civil Procedure Rules,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at the expiration of the time so fixed.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Joshi referred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In 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Son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Verden</w:t>
      </w:r>
      <w:proofErr w:type="spellEnd"/>
      <w:r>
        <w:rPr>
          <w:rFonts w:ascii="Times New Roman" w:hAnsi="Times New Roman" w:cs="Times New Roman"/>
          <w:color w:val="000000"/>
        </w:rPr>
        <w:t>, [1901] 1 Ch. 467. With respect that case is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relevant here as it mainly dealt with the relationship between a solicitor and his client. As regards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H.C.C.C. No. 1833 of 1971, although Miller, J., dealt with the notice of motion as if it were a summons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directions and I would have done the same, that case was mainly concerned with O. 16 r. 5 and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date of the suit which had been fixed for the 11 and 12 November 1974 had not been disturbed.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 is therefore not of much help to the present application.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instant case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 on 6 December 1972. There was no reply filed. The pleadings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were therefore deemed to be closed on 6 December 1972, after filing of the statement of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The pleadings thus closed before the Civil Procedure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Rules 1973, came into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operation. As stated herein earlier on 16 January 1973 hearing dates were fixed by consent of the parties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those dates were undisturbed until 15 June 1973, when the case was at the </w:t>
      </w:r>
      <w:proofErr w:type="spellStart"/>
      <w:r>
        <w:rPr>
          <w:rFonts w:ascii="Times New Roman" w:hAnsi="Times New Roman" w:cs="Times New Roman"/>
          <w:color w:val="000000"/>
        </w:rPr>
        <w:t>callover</w:t>
      </w:r>
      <w:proofErr w:type="spellEnd"/>
      <w:r>
        <w:rPr>
          <w:rFonts w:ascii="Times New Roman" w:hAnsi="Times New Roman" w:cs="Times New Roman"/>
          <w:color w:val="000000"/>
        </w:rPr>
        <w:t xml:space="preserve"> taken out of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list. In my opinion it would have been proper for either the plaintiff or the defendant to take out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for directions between the period 14 April 1973 when the rules became operative and 15 June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1973, the date the case was taken out of the hearing list for July 1973. When the case was removed from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list it reverted to the state of a suit in respect of which the pleadings had closed and no more.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the purpose of O. 51 that is, why should the plaintiff take out summons for directions? The said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itself answers this question when it states as follows in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1):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a view to providing, in every suit to which this Order applies, an occasion for the consideration by the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the preparations for the trial of the suit, so that–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all matters concerning the preparations for the trial of the suit which can be dealt with on interlocutory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applications and have not already been dealt with shall so far as possible be dealt with; and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such directions may be given as to the future course of the suit as appear best adapted to secure the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just, expeditious and economical disposal thereof; and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proper estimate of the length of time required for the hearing of the suit may be settled by the judge,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must, within one month after the close of pleadings take out the summons for directions.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5E7C">
        <w:rPr>
          <w:rFonts w:ascii="Times New Roman" w:hAnsi="Times New Roman" w:cs="Times New Roman"/>
          <w:color w:val="000000"/>
        </w:rPr>
        <w:t xml:space="preserve">Our O, 51 is taken from the English O. 25 and as stated in the Annual Practice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1973 Edition) p. 413,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as it can be observed from the above provisions of our O. 51, the main intention of O. 51 is that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should be a thorough stocktaking on the issues in a suit to which the Order applies and the manner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the evidence should be presented at the trial with a view to shortening the length of the trial and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saving on costs generally. During hearing of the summons for directions is the time interlocutory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like better and further particulars, discovery, interrogatories and inspection are dealt with.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time admissions are made. The disposal of these matters before the actual trial of the suit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makes it possible for the court to dispose of the suit itself expeditiously and thereby save on the costs to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parties. Thus for actions the pleadings of which closed after 14 April 1973, taking out of summons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directions is mandatory. If the principal intention of this order is to provide a way whereby there is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stocktaking of the issues relating to an action in order that time and costs are saved I can </w:t>
      </w:r>
      <w:r>
        <w:rPr>
          <w:rFonts w:ascii="Times New Roman" w:hAnsi="Times New Roman" w:cs="Times New Roman"/>
          <w:color w:val="000000"/>
        </w:rPr>
        <w:lastRenderedPageBreak/>
        <w:t>see no reason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 the order should not apply to actions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pleadings of which closed before 14 April 1973, when O. 51 came into force, provided that the hearing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dates for such actions have not been fixed for or if fixed such cases have been taken out of the hearing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list. In other words in my opinion, and, taking into account the intention of O. 51, a plaintiff to a suit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 of which closed before 14 April 1973, and, which suit the date of hearing has not been fixed or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fixed such date has been cancelled may take out the summons for directions. It is however not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obligatory on such plaintiff to take out the summons for directions, and, if he does not comply with the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O. 51 his suit should not be dismissed under the provisions of O. 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case would have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had the pleadings closed after 14 April 1973. In such cases the court has a discretion and it may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accept an application for directions or order that the suit goes to hearing without a summons for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 being taken out by either party.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the plaintiff could have taken out a summons for directions if he wished, but it was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obligatory on him to do so. His failure to do so does not, therefore, entitle the defendant to apply for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dismissal of the suit, but the defendant may apply by summons for directions. For the reasons stated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I shall deal with the defendant’s applications as if it were a summons for directions in terms of O.</w:t>
      </w:r>
      <w:r w:rsidR="00361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51 r. 2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1A94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4)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order as follows:</w:t>
      </w:r>
      <w:r w:rsidR="00361A94">
        <w:rPr>
          <w:rFonts w:ascii="Times New Roman" w:hAnsi="Times New Roman" w:cs="Times New Roman"/>
          <w:color w:val="000000"/>
        </w:rPr>
        <w:t xml:space="preserve"> </w:t>
      </w:r>
    </w:p>
    <w:p w:rsidR="00361A94" w:rsidRDefault="00361A94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 The trial be at Nairobi for 3 days.</w:t>
      </w:r>
      <w:r w:rsidR="00361A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Costs in the cause.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Leave to appeal.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CS Joshi</w:t>
      </w:r>
    </w:p>
    <w:p w:rsidR="00395E7C" w:rsidRDefault="00395E7C" w:rsidP="00395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395E7C" w:rsidP="00395E7C">
      <w:r>
        <w:rPr>
          <w:rFonts w:ascii="Times New Roman" w:hAnsi="Times New Roman" w:cs="Times New Roman"/>
          <w:i/>
          <w:iCs/>
          <w:color w:val="000000"/>
        </w:rPr>
        <w:t xml:space="preserve">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Shapley Barret &amp; Co</w:t>
      </w:r>
      <w:r>
        <w:rPr>
          <w:rFonts w:ascii="Times New Roman" w:hAnsi="Times New Roman" w:cs="Times New Roman"/>
          <w:color w:val="000000"/>
        </w:rPr>
        <w:t>, Nairobi)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7C"/>
    <w:rsid w:val="003278A0"/>
    <w:rsid w:val="00361A94"/>
    <w:rsid w:val="003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EE55-8BB2-4250-9AD7-1E8529E2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2018-07-06T11:51:00Z</dcterms:created>
  <dcterms:modified xsi:type="dcterms:W3CDTF">2018-07-12T20:14:00Z</dcterms:modified>
</cp:coreProperties>
</file>