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D50" w:rsidRDefault="004B6D50" w:rsidP="004B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Kerekona v Uganda</w:t>
      </w:r>
    </w:p>
    <w:p w:rsidR="004B6D50" w:rsidRDefault="004B6D50" w:rsidP="004B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Supreme Court of Uganda at Mengo</w:t>
      </w:r>
    </w:p>
    <w:p w:rsidR="004B6D50" w:rsidRDefault="004B6D50" w:rsidP="004B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August 2000</w:t>
      </w:r>
    </w:p>
    <w:p w:rsidR="004B6D50" w:rsidRDefault="004B6D50" w:rsidP="004B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46/99</w:t>
      </w:r>
    </w:p>
    <w:p w:rsidR="004B6D50" w:rsidRDefault="004B6D50" w:rsidP="004B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Wambuzi CJ, Tsekooko, Karokora, Mulenga and Kanyeihamba</w:t>
      </w:r>
    </w:p>
    <w:p w:rsidR="004B6D50" w:rsidRDefault="004B6D50" w:rsidP="004B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JJSC</w:t>
      </w:r>
    </w:p>
    <w:p w:rsidR="004B6D50" w:rsidRDefault="004B6D50" w:rsidP="004B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4B6D50" w:rsidRDefault="004B6D50" w:rsidP="004B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M Kibanga</w:t>
      </w:r>
    </w:p>
    <w:p w:rsidR="004B6D50" w:rsidRDefault="004B6D50" w:rsidP="004B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Appellate Court – Lower court making a fundamental mistake in conduct of proceedings –</w:t>
      </w:r>
    </w:p>
    <w:p w:rsidR="004B6D50" w:rsidRDefault="004B6D50" w:rsidP="004B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fundamental defect precluding appellate court from deciding on appeal relying on the lower</w:t>
      </w:r>
    </w:p>
    <w:p w:rsidR="004B6D50" w:rsidRDefault="004B6D50" w:rsidP="004B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court’s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proceedings other than to order a retrial or grant an acquittal.</w:t>
      </w:r>
    </w:p>
    <w:p w:rsidR="004B6D50" w:rsidRDefault="004B6D50" w:rsidP="004B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practice and procedure – Previous conviction – Trial court making reference to previous</w:t>
      </w:r>
    </w:p>
    <w:p w:rsidR="004B6D50" w:rsidRDefault="004B6D50" w:rsidP="004B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conviction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such reference improper.</w:t>
      </w:r>
    </w:p>
    <w:p w:rsidR="004B6D50" w:rsidRDefault="004B6D50" w:rsidP="004B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Criminal practice and procedure – Trial – Criminal trial – Evaluation of evidence – Court</w:t>
      </w:r>
    </w:p>
    <w:p w:rsidR="004B6D50" w:rsidRDefault="004B6D50" w:rsidP="004B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evaluating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evidence of the prosecution and conducting trial before evaluating defence evidence –</w:t>
      </w:r>
    </w:p>
    <w:p w:rsidR="004B6D50" w:rsidRDefault="004B6D50" w:rsidP="004B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Misdirection by Judge – Whether misdirection making trial fundamentally defective.</w:t>
      </w:r>
    </w:p>
    <w:p w:rsidR="004B6D50" w:rsidRDefault="00A14732" w:rsidP="00A14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4B6D50" w:rsidRDefault="004B6D50" w:rsidP="004B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WAMBUZI CJ, TSEKOOKO, KAROKORA, MULENGA and KANYEIHAMBA JJSC: </w:t>
      </w:r>
      <w:r>
        <w:rPr>
          <w:rFonts w:ascii="Times New Roman" w:hAnsi="Times New Roman" w:cs="Times New Roman"/>
          <w:color w:val="000000"/>
        </w:rPr>
        <w:t>The</w:t>
      </w:r>
    </w:p>
    <w:p w:rsidR="004B6D50" w:rsidRDefault="004B6D50" w:rsidP="00A147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r>
        <w:rPr>
          <w:rFonts w:ascii="Times New Roman" w:hAnsi="Times New Roman" w:cs="Times New Roman"/>
          <w:color w:val="000000"/>
        </w:rPr>
        <w:t>Appellant, Karekona Stephen, who was tried and convicted and sentenced to death for capital robbery,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unsuccessfully appealed to the Court of Appeal. He has now appealed to this Court against the decision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Court of Appeal.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indictment alleged that on the 3 of June 1994 at Bubandabunzi village, in Bushenyi District,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and Mwebaze robbed Mazima Banard of UShs 200 000 and a weighing scale and at or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immediately before or immediately after the time of the said robbery the Appellant used a deadly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weapon, to with a panga, on the said Mazima Banard.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the prosecution case that on the night of 3 June 1994, at about 11:00am Mazima Banard (PW1)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his wife B Kyogabirwe (PW2), both victims of the robbery, were sleeping in their shop when a torch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light was shone into the house-cum-shop through a ventilation of a window of the house. The front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wooden door of the shop was then hit hard with a stone. The door gave way and broke into pieces.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Mazima got out of bed. There was a lighted hurricane lamp in the house. Two men entered the house and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one who was armed with a panga reached for Mazima. The light from the lamp enabled Mazima to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identify the Appellant as one of the intruders who was armed with a panga and a torch. Mazima had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known the Appellant for four years. A lighted torch, which the Appellant had dropped onto the ground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light from it, also, helped Mazima further to identify the Appellant. Mazima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recognised the second intruder to be Mwebaze. Mazima grabbed the Appellant and held him.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Mwebaze retreated into the sitting room and disappeared. But Mazima held the Appellant as they both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struggled for the panga. The Appellant used the panga to inflict wounds on Mazima. The two continued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struggle until they ended up in the sitting room. The struggle lasted 30 minutes. Nikyanira (PW3), who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 then LCI secretary for defence had meantime been attracted to the scene by the earlier loud bang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door. He reached the scene and found Mazima still holding the Appellant.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Nikyanira was followed to the scene by Pastor Bishanga and Leo Bitakwata (PW4), the area village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LCI chairman. They both found the Appellant at the scene and helped in arresting him and tying him up.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had by then cut Mazima in the right hand side ribs, at the back and on the right hand little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finger.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the Appellant was tied up, Mazima and the rest of the people checked the shop and discovered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UShs 200 000 and a weighing scale had been stolen. Mazima informed Nikyanira and Bitakwata that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had been attacked and robbed by the Appellant and Mwebaze and that the latter had fled from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scene. Nikyanira and Bitakwata went to Mwebaze’s home, found Mwebaze there and arrested him and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brought him to the scene. They subsequently took Mwebaze and the Appellant to Kankanzu subcounty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headquarters from where the two robbers were taken to Bushenyi police station and were subsequently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charged with capital robbery. Mwebaze (hereafter referred to as the deceased) died on 16 April 1995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trial of the case.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trial the Appellant denied the offence. He raised an alibi to the effect that on the night of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robbery he was at his home where he and his wife and children slept from 6:00pm to 5:00am and that 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never attacked nor robbed Mazima </w:t>
      </w:r>
      <w:r>
        <w:rPr>
          <w:rFonts w:ascii="Times New Roman" w:hAnsi="Times New Roman" w:cs="Times New Roman"/>
          <w:color w:val="000000"/>
        </w:rPr>
        <w:lastRenderedPageBreak/>
        <w:t>whether alone or in the company of the deceased. He claimed that 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knew all these people. He contended that the following morning at 5:00am he was arrested from his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home by Bitakwata (PW4), Mazima (PW1) and other people and that upon his arrest Mazima, Bitakwata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those other people searched his home but did not find anything incriminating him with the robbery.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Despite that, these people beat him up before taking him to the subcountry headquarters. He testified that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the prosecution witnesses, whom he knew well, told lies to the court because of a grudge between him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Mrs Regina Rwewaso, an aunt of Mazima. Regina Rwewaso had earlier competed for the purchase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certain piece of land. The Appellant had outbid Regina and purchased it. He claimed that because of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Mazima and others had told lies against the Appellant.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trial the Appellant’s counsel improperly dragged into evidence the fact that because of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purchase of the land, Mrs Regina Rwewaso, had previously accused the Appellant of some offence of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robbery for which the Appellant was arrested, charged and remanded in custody from 1987 till March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1994 when the case was dismissed whereupon the Appellant was discharged.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appealed to the Court of Appeal and listed five grounds of appeal. But during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he abandoned grounds one and five. The first ground in the Court of Appeal complained about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failure by the trial Judge to evaluate the evidence of both the prosecution and the defence thereby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coming, to a wrong decision. We allude to this because that ground which was unsuccessfully argued in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below has been also argued in this Court.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appeal before us is based on five grounds. We will first consider grounds one and two together.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two grounds which are related were formulated as follows: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The Learned Justices of Appeal erred in law when, having found that the trial Judge was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fundamentally wrong when he accepted the prosecution case in isolation before turning to consider the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Appellant’s defence, nevertheless went ahead to use the said trial Judge’s record of proceedings to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confirm the conviction of the Appellant.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T he Learned Justices of Appeal erred in law when, having found that the trial Judge’s remarks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concerning the previous charges against the Appellant were bad and prejudicial and may have clouded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judgment, nevertheless went ahead to confirm the Appellant’s conviction rather than order an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acquittal or a retrial”.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Submitting on the first and second grounds, Mr </w:t>
      </w:r>
      <w:r>
        <w:rPr>
          <w:rFonts w:ascii="Times New Roman" w:hAnsi="Times New Roman" w:cs="Times New Roman"/>
          <w:i/>
          <w:iCs/>
          <w:color w:val="000000"/>
        </w:rPr>
        <w:t>Tusasirwe</w:t>
      </w:r>
      <w:r>
        <w:rPr>
          <w:rFonts w:ascii="Times New Roman" w:hAnsi="Times New Roman" w:cs="Times New Roman"/>
          <w:color w:val="000000"/>
        </w:rPr>
        <w:t>, counsel for the Appellant, made a novel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proposition. He contended that because the Court of Appeal had found that the trial Judge’s approach in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evaluating the evidence was wrong in that the Judge first believed the prosecution case before 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the defence case, the Court of Appeal itself erred in acting on the whole record of proceedings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including the judgment of the trial Judge in order to uphold the conviction and sentence of death.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argued that since the Court of Appeal held that the approach adopted by the trial Judge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erroneous, the same Court of Appeal should have simply set aside the conviction and should have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acquitted the Appellant. Learned counsel appears to contend that any defect in the judgment of the trial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vitiated the whole record in such a way that the Court of Appeal should not have relied on any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found on the record to uphold the conviction of the Appellant. He contended that in this case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principles of natural justice were violated by the two courts. Counsel cited </w:t>
      </w:r>
      <w:r>
        <w:rPr>
          <w:rFonts w:ascii="Times New Roman" w:hAnsi="Times New Roman" w:cs="Times New Roman"/>
          <w:i/>
          <w:iCs/>
          <w:color w:val="000000"/>
        </w:rPr>
        <w:t>Okethi Okale and others v</w:t>
      </w:r>
      <w:r w:rsidR="00A1473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Republic </w:t>
      </w:r>
      <w:r>
        <w:rPr>
          <w:rFonts w:ascii="Times New Roman" w:hAnsi="Times New Roman" w:cs="Times New Roman"/>
          <w:color w:val="000000"/>
        </w:rPr>
        <w:t xml:space="preserve">[1965] EA 555, </w:t>
      </w:r>
      <w:r>
        <w:rPr>
          <w:rFonts w:ascii="Times New Roman" w:hAnsi="Times New Roman" w:cs="Times New Roman"/>
          <w:i/>
          <w:iCs/>
          <w:color w:val="000000"/>
        </w:rPr>
        <w:t xml:space="preserve">General Medical Council v Sparkman </w:t>
      </w:r>
      <w:r>
        <w:rPr>
          <w:rFonts w:ascii="Times New Roman" w:hAnsi="Times New Roman" w:cs="Times New Roman"/>
          <w:color w:val="000000"/>
        </w:rPr>
        <w:t xml:space="preserve">[1943] AC 627 and </w:t>
      </w:r>
      <w:r>
        <w:rPr>
          <w:rFonts w:ascii="Times New Roman" w:hAnsi="Times New Roman" w:cs="Times New Roman"/>
          <w:i/>
          <w:iCs/>
          <w:color w:val="000000"/>
        </w:rPr>
        <w:t>Annbamunthodo v</w:t>
      </w:r>
      <w:r w:rsidR="00A1473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Oilfields Workers Trade Union </w:t>
      </w:r>
      <w:r>
        <w:rPr>
          <w:rFonts w:ascii="Times New Roman" w:hAnsi="Times New Roman" w:cs="Times New Roman"/>
          <w:color w:val="000000"/>
        </w:rPr>
        <w:t>[1961] AC 945 to support his arguments.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Mrs </w:t>
      </w:r>
      <w:r>
        <w:rPr>
          <w:rFonts w:ascii="Times New Roman" w:hAnsi="Times New Roman" w:cs="Times New Roman"/>
          <w:i/>
          <w:iCs/>
          <w:color w:val="000000"/>
        </w:rPr>
        <w:t>Lwanga</w:t>
      </w:r>
      <w:r>
        <w:rPr>
          <w:rFonts w:ascii="Times New Roman" w:hAnsi="Times New Roman" w:cs="Times New Roman"/>
          <w:color w:val="000000"/>
        </w:rPr>
        <w:t>, Principal State Attorney, supported the judgments and orders of both courts below. She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conceded as she had done in the Court of Appeal, that the trial Judge erred in that he first accepted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case before he considered the defence case. She further conceded that the trial Judge erred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he took into account against the Appellant the previous criminal charges. Learned Principal State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 contended that even through the Court of Appeal found that the trial Judge had erred in the two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instances, the Court of Appeal itself re-evaluated the evidence of Mazima (PW1), his wife Kyogabirewe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(PW2), Nikyanira (PW3) and Leo Bitakwata (PW4), believed it and found that the evidence implicated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in the commission of the robbery. She submitted that the issue in this appeal is whether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errors committed by the trial Judge had led to a miscarriage of justice. There was none here. She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cases cited by counsel for the Appellant were distinguishable from the case before us.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are unable to appreciate the relevance of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General Medical Council </w:t>
      </w:r>
      <w:r>
        <w:rPr>
          <w:rFonts w:ascii="Times New Roman" w:hAnsi="Times New Roman" w:cs="Times New Roman"/>
          <w:color w:val="000000"/>
        </w:rPr>
        <w:t>and of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Annbamunthodo </w:t>
      </w:r>
      <w:r>
        <w:rPr>
          <w:rFonts w:ascii="Times New Roman" w:hAnsi="Times New Roman" w:cs="Times New Roman"/>
          <w:color w:val="000000"/>
        </w:rPr>
        <w:t xml:space="preserve">cited by Mr </w:t>
      </w:r>
      <w:r>
        <w:rPr>
          <w:rFonts w:ascii="Times New Roman" w:hAnsi="Times New Roman" w:cs="Times New Roman"/>
          <w:i/>
          <w:iCs/>
          <w:color w:val="000000"/>
        </w:rPr>
        <w:t xml:space="preserve">Tusasirwe </w:t>
      </w:r>
      <w:r>
        <w:rPr>
          <w:rFonts w:ascii="Times New Roman" w:hAnsi="Times New Roman" w:cs="Times New Roman"/>
          <w:color w:val="000000"/>
        </w:rPr>
        <w:t>in the present proceedings since the Appellant during the trial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testified in support of his case. His testimony is evidence of the fact that the principles of natural justice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followed, which is what the two cases are about.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its judgment which gives rise to complaints in the instant appeal, the Court of Appeal alluded to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complaint raised before it as ground two that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considered the prosecution case in isolation of the defence case, believed it and made a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finding that </w:t>
      </w:r>
      <w:r>
        <w:rPr>
          <w:rFonts w:ascii="Times New Roman" w:hAnsi="Times New Roman" w:cs="Times New Roman"/>
          <w:color w:val="000000"/>
        </w:rPr>
        <w:lastRenderedPageBreak/>
        <w:t>the person who stole cash and the weighing scale from the complainant had common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intention with the Appellant. The Court of Appeal further observed that only after that finding did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Judge considered the defence and decided whether or not the Appellant took part in the robbery.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then referred to contentions of counsel for the Appellant regarding the erroneous approach made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trial Judge and to the views of the Principal State Attorney who supported the conviction.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counsel and the Court of Appeal criticised the following passage from the judgment of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Judge: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his sworn statement, the accused denied any knowledge of the theft. He also challenged the evidence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relating to the missing, weighing scale and the money especially since none had been recovered.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is my view that both PW1 and PW2 told this Court the truth when they testified that a weighing scale and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UShs 200 000-00 were stolen from their shop on 3 June 1994. I also believe the evidence of PW3 and PW4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who testified to the effect that those items were actually stolen.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 also find that it was during the robbing activity in which the accused was involved the money and weighing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scale were stolen. Alternatively, I find that the weighing scale was stolen from PW1’s shop by someone who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executing a common intention with the accused within the meaning of section 22 of the Penal Code Act.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See: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Augustion Orete and others v Uganda </w:t>
      </w:r>
      <w:r>
        <w:rPr>
          <w:rFonts w:ascii="Times New Roman" w:hAnsi="Times New Roman" w:cs="Times New Roman"/>
          <w:color w:val="000000"/>
          <w:sz w:val="20"/>
          <w:szCs w:val="20"/>
        </w:rPr>
        <w:t>(1996) EA 430. The accused is therefore equally guilty of that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theft . . . In the instant case, therefore, the burden is upon the prosecution to prove that the accused was the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one who carried out the theft or that he participated in it execution”.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agreed with the criticism of the trial Judge made by Appellant’s counsel that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approach adopted by the Learned trial Judge was fundamentally wrong. The court below referred to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Ndege Maragwa v Republic </w:t>
      </w:r>
      <w:r>
        <w:rPr>
          <w:rFonts w:ascii="Times New Roman" w:hAnsi="Times New Roman" w:cs="Times New Roman"/>
          <w:color w:val="000000"/>
        </w:rPr>
        <w:t xml:space="preserve">EACA criminal appeal number 156 of 1964 and </w:t>
      </w:r>
      <w:r>
        <w:rPr>
          <w:rFonts w:ascii="Times New Roman" w:hAnsi="Times New Roman" w:cs="Times New Roman"/>
          <w:i/>
          <w:iCs/>
          <w:color w:val="000000"/>
        </w:rPr>
        <w:t>Oketh Okale and others v</w:t>
      </w:r>
      <w:r w:rsidR="00A1473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Republic </w:t>
      </w:r>
      <w:r>
        <w:rPr>
          <w:rFonts w:ascii="Times New Roman" w:hAnsi="Times New Roman" w:cs="Times New Roman"/>
          <w:color w:val="000000"/>
        </w:rPr>
        <w:t>[1965] EA 555 approvingly and adopted the following passage from the last case: “That it is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fundamentally wrong to evaluate the case of the prosecution in isolation and then consider whether or not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case for the defence rebuts or casts doubt on it. No single piece of evidence should he weighed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in relation to all the rest of the evidence”.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agree with these principles of the law relating to the burden of proof in that in criminal trials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burden of proof always remains on the prosecution and never shifts to the accused. However we note that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opening paragraph in the quotation from the trial Judge’s judgment that trial Judge refers to and was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conscious of the evidence of the Appellant. We agree that the style of assessment of evidence by the trial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 in this case was unsatisfactory, but this case is no where near the position in </w:t>
      </w:r>
      <w:r>
        <w:rPr>
          <w:rFonts w:ascii="Times New Roman" w:hAnsi="Times New Roman" w:cs="Times New Roman"/>
          <w:i/>
          <w:iCs/>
          <w:color w:val="000000"/>
        </w:rPr>
        <w:t xml:space="preserve">Okethi Okale </w:t>
      </w:r>
      <w:r>
        <w:rPr>
          <w:rFonts w:ascii="Times New Roman" w:hAnsi="Times New Roman" w:cs="Times New Roman"/>
          <w:color w:val="000000"/>
        </w:rPr>
        <w:t>case.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think that </w:t>
      </w:r>
      <w:r>
        <w:rPr>
          <w:rFonts w:ascii="Times New Roman" w:hAnsi="Times New Roman" w:cs="Times New Roman"/>
          <w:i/>
          <w:iCs/>
          <w:color w:val="000000"/>
        </w:rPr>
        <w:t xml:space="preserve">Okethi Okale </w:t>
      </w:r>
      <w:r>
        <w:rPr>
          <w:rFonts w:ascii="Times New Roman" w:hAnsi="Times New Roman" w:cs="Times New Roman"/>
          <w:color w:val="000000"/>
        </w:rPr>
        <w:t>case is distinguishable.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</w:t>
      </w:r>
      <w:r>
        <w:rPr>
          <w:rFonts w:ascii="Times New Roman" w:hAnsi="Times New Roman" w:cs="Times New Roman"/>
          <w:i/>
          <w:iCs/>
          <w:color w:val="000000"/>
        </w:rPr>
        <w:t xml:space="preserve">Okethi Okale </w:t>
      </w:r>
      <w:r>
        <w:rPr>
          <w:rFonts w:ascii="Times New Roman" w:hAnsi="Times New Roman" w:cs="Times New Roman"/>
          <w:color w:val="000000"/>
        </w:rPr>
        <w:t>case, the case for the prosecution was that at about 8:30pm, on December 9 1963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deceased left his house at Kakola sublocation, to see his brother, Barnabas Omolo, who lived in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sublocation about one quarter of a mile away. The deceased did not see his brother, and on his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return journey home he was attacked by the certain people and received a head injury. Joyce Awenda,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widow of the deceased and the principal witness testified that the deceased left home at 8:30pm on a visit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his brother. At 9:00pm she heard shouts of her husband and she ran to the scene where she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the four Appellants beating her husband. It was a moonless night but she claimed to have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recognised the Appellants at the scene while they were beating the deceased who was lying on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ground. According to her the four men ran away when she arrived at the scene. The only other relevant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in support of the prosecution’s case was what appeared to be the evidence of a dying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declaration.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only issue at the trial was the identity of the Appellants. The Learned Judge accepted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for the prosecution, convicted the four Appellants and sentenced them to death.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appeal, counsel for the Appellants criticised the evidence of Joyce Awenda and contended that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were inconsistencies in her evidence. He submitted that the evidence of Joyce Awenda contained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 contradictions such as would create a reasonable doubt, and he criticised the judgment of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trial Judge, which made no reference whatsoever to the contradictions.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 of East Africa observed that the widow’s testimony that when she arrived at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scene the four Appellants ran away implied that she did not have such opportunity to observe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assailants of the deceased. The Court further held that this created grave doubt about her abilities to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observe the Appellants. This together with conflicts in her testimony made her an unreliable witness.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Moreover the trial Judge had apparently disbelieved Joyce Awenda and held that “This is a case in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reasoning has to play a greater part than actual evidence”.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East Africa Court of Appeal held that this is a novel proposition in criminal </w:t>
      </w:r>
      <w:proofErr w:type="gramStart"/>
      <w:r>
        <w:rPr>
          <w:rFonts w:ascii="Times New Roman" w:hAnsi="Times New Roman" w:cs="Times New Roman"/>
          <w:color w:val="000000"/>
        </w:rPr>
        <w:t>trials, that</w:t>
      </w:r>
      <w:proofErr w:type="gramEnd"/>
      <w:r>
        <w:rPr>
          <w:rFonts w:ascii="Times New Roman" w:hAnsi="Times New Roman" w:cs="Times New Roman"/>
          <w:color w:val="000000"/>
        </w:rPr>
        <w:t xml:space="preserve"> in every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trial a conviction can only be based on the weight of the actual evidence adduced and not on any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fanciful theories of attractive reasoning. Further that it is dangerous and inadvisable for a trial judge to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put forward a theory not canvassed during the evidence or in counsel’s speeches. The theory put forward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trial Judge in the </w:t>
      </w:r>
      <w:r>
        <w:rPr>
          <w:rFonts w:ascii="Times New Roman" w:hAnsi="Times New Roman" w:cs="Times New Roman"/>
          <w:i/>
          <w:iCs/>
          <w:color w:val="000000"/>
        </w:rPr>
        <w:t xml:space="preserve">Okale </w:t>
      </w:r>
      <w:r>
        <w:rPr>
          <w:rFonts w:ascii="Times New Roman" w:hAnsi="Times New Roman" w:cs="Times New Roman"/>
          <w:color w:val="000000"/>
        </w:rPr>
        <w:t>case was with the evidence of Joyce Awenda and therefore the Court of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 allowed </w:t>
      </w:r>
      <w:r>
        <w:rPr>
          <w:rFonts w:ascii="Times New Roman" w:hAnsi="Times New Roman" w:cs="Times New Roman"/>
          <w:color w:val="000000"/>
        </w:rPr>
        <w:lastRenderedPageBreak/>
        <w:t xml:space="preserve">the appeal. Clearly, the facts in the present case are different from those in the </w:t>
      </w:r>
      <w:r>
        <w:rPr>
          <w:rFonts w:ascii="Times New Roman" w:hAnsi="Times New Roman" w:cs="Times New Roman"/>
          <w:i/>
          <w:iCs/>
          <w:color w:val="000000"/>
        </w:rPr>
        <w:t>Okethi</w:t>
      </w:r>
      <w:r w:rsidR="00A1473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Okale </w:t>
      </w:r>
      <w:r>
        <w:rPr>
          <w:rFonts w:ascii="Times New Roman" w:hAnsi="Times New Roman" w:cs="Times New Roman"/>
          <w:color w:val="000000"/>
        </w:rPr>
        <w:t>case.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would here observe in reference to Mr </w:t>
      </w:r>
      <w:r>
        <w:rPr>
          <w:rFonts w:ascii="Times New Roman" w:hAnsi="Times New Roman" w:cs="Times New Roman"/>
          <w:i/>
          <w:iCs/>
          <w:color w:val="000000"/>
        </w:rPr>
        <w:t>Tusasirwe</w:t>
      </w:r>
      <w:r>
        <w:rPr>
          <w:rFonts w:ascii="Times New Roman" w:hAnsi="Times New Roman" w:cs="Times New Roman"/>
          <w:color w:val="000000"/>
        </w:rPr>
        <w:t>’s theory that the Court of Appeal in the present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should not have relied on the record of the trial court because of the alleged misdirection by the trial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Judge, that in </w:t>
      </w:r>
      <w:r>
        <w:rPr>
          <w:rFonts w:ascii="Times New Roman" w:hAnsi="Times New Roman" w:cs="Times New Roman"/>
          <w:i/>
          <w:iCs/>
          <w:color w:val="000000"/>
        </w:rPr>
        <w:t xml:space="preserve">Okethi Okale </w:t>
      </w:r>
      <w:r>
        <w:rPr>
          <w:rFonts w:ascii="Times New Roman" w:hAnsi="Times New Roman" w:cs="Times New Roman"/>
          <w:color w:val="000000"/>
        </w:rPr>
        <w:t>case itself the Court of Appeal relied on the record of the trial court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to re-assess the evidence adduced during the trial in order for the Court of Appeal to hold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judgment of the trial Judge was wrong. The relevant difference between </w:t>
      </w:r>
      <w:r>
        <w:rPr>
          <w:rFonts w:ascii="Times New Roman" w:hAnsi="Times New Roman" w:cs="Times New Roman"/>
          <w:i/>
          <w:iCs/>
          <w:color w:val="000000"/>
        </w:rPr>
        <w:t xml:space="preserve">Okethi Okale </w:t>
      </w:r>
      <w:r>
        <w:rPr>
          <w:rFonts w:ascii="Times New Roman" w:hAnsi="Times New Roman" w:cs="Times New Roman"/>
          <w:color w:val="000000"/>
        </w:rPr>
        <w:t>and the present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on this point is that whilst the appeal in </w:t>
      </w:r>
      <w:r>
        <w:rPr>
          <w:rFonts w:ascii="Times New Roman" w:hAnsi="Times New Roman" w:cs="Times New Roman"/>
          <w:i/>
          <w:iCs/>
          <w:color w:val="000000"/>
        </w:rPr>
        <w:t xml:space="preserve">Okethi Okale </w:t>
      </w:r>
      <w:r>
        <w:rPr>
          <w:rFonts w:ascii="Times New Roman" w:hAnsi="Times New Roman" w:cs="Times New Roman"/>
          <w:color w:val="000000"/>
        </w:rPr>
        <w:t>succeeded because of misdirections by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Judge on grave inconsistencies in the prosecution case which made the evidence unreliable,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of the Appellant in the present case failed in the court below because that court found that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against the present Appellant was overwhelming. Moreover it is trite law that until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of a lower court are declared by a higher court to be null and void, the proceedings remain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valid for all purposes</w:t>
      </w:r>
      <w:r>
        <w:rPr>
          <w:rFonts w:ascii="Times New Roman" w:hAnsi="Times New Roman" w:cs="Times New Roman"/>
          <w:i/>
          <w:iCs/>
          <w:color w:val="000000"/>
        </w:rPr>
        <w:t xml:space="preserve">. R M Naker v R </w:t>
      </w:r>
      <w:r>
        <w:rPr>
          <w:rFonts w:ascii="Times New Roman" w:hAnsi="Times New Roman" w:cs="Times New Roman"/>
          <w:color w:val="000000"/>
        </w:rPr>
        <w:t xml:space="preserve">[1956] 23 EACA 528 and </w:t>
      </w:r>
      <w:r>
        <w:rPr>
          <w:rFonts w:ascii="Times New Roman" w:hAnsi="Times New Roman" w:cs="Times New Roman"/>
          <w:i/>
          <w:iCs/>
          <w:color w:val="000000"/>
        </w:rPr>
        <w:t>Phillibert Loizean and another v R</w:t>
      </w:r>
      <w:r w:rsidR="00A1473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[1956] 23 EACA 566.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 xml:space="preserve">Tusasirwe </w:t>
      </w:r>
      <w:r>
        <w:rPr>
          <w:rFonts w:ascii="Times New Roman" w:hAnsi="Times New Roman" w:cs="Times New Roman"/>
          <w:color w:val="000000"/>
        </w:rPr>
        <w:t>attempted to argue that once a trial judge’s judgment is found to contain an error, that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error should vitiate all the proceedings so that an appellate court should riot act on the proceedings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except to quash the orders. </w:t>
      </w:r>
      <w:r>
        <w:rPr>
          <w:rFonts w:ascii="Times New Roman" w:hAnsi="Times New Roman" w:cs="Times New Roman"/>
          <w:i/>
          <w:iCs/>
          <w:color w:val="000000"/>
        </w:rPr>
        <w:t xml:space="preserve">P Loizean and Gobine v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is authority for the proposition that such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 remains valid until an appellate court declares the trial a nullity and orders of a trial court are set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aside. Mr </w:t>
      </w:r>
      <w:r>
        <w:rPr>
          <w:rFonts w:ascii="Times New Roman" w:hAnsi="Times New Roman" w:cs="Times New Roman"/>
          <w:i/>
          <w:iCs/>
          <w:color w:val="000000"/>
        </w:rPr>
        <w:t xml:space="preserve">Tusasirwe </w:t>
      </w:r>
      <w:r>
        <w:rPr>
          <w:rFonts w:ascii="Times New Roman" w:hAnsi="Times New Roman" w:cs="Times New Roman"/>
          <w:color w:val="000000"/>
        </w:rPr>
        <w:t>was unable to provide any authority in support of his theory. We are unable to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envisage a possible situation in which an appellate court, and least of all a first appellate court, can be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precluded from re-evaluating the evidence on the record of a trial court simply because of a misdirection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 judgment by a trial court. In the case of the present Court of Appeal, hearing of appeals, such as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under consideration, is regulated partly by Rule 29 of the Rules of that Court. That Rule states: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“29(1) On any appeal from the decision of the High Court acting in the exercise of its original jurisdiction, the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may . . .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r e-appraise the evidence and draw inferences of fact”.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provision gives the Court of Appeal power to reassess the evidence received and recorded by a trial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 of the High Court. Thus in a case where there is conflict in evidence, as was the case in </w:t>
      </w:r>
      <w:r>
        <w:rPr>
          <w:rFonts w:ascii="Times New Roman" w:hAnsi="Times New Roman" w:cs="Times New Roman"/>
          <w:i/>
          <w:iCs/>
          <w:color w:val="000000"/>
        </w:rPr>
        <w:t>Okethi</w:t>
      </w:r>
      <w:r w:rsidR="00A14732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Okale </w:t>
      </w:r>
      <w:r>
        <w:rPr>
          <w:rFonts w:ascii="Times New Roman" w:hAnsi="Times New Roman" w:cs="Times New Roman"/>
          <w:color w:val="000000"/>
        </w:rPr>
        <w:t>case, the first appellate court has to re-evaluate the evidence on record and draw its own inferences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and, if it is of the opinion that the judgment of the trial court cannot be supported, that judgment will be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set aside: </w:t>
      </w:r>
      <w:r>
        <w:rPr>
          <w:rFonts w:ascii="Times New Roman" w:hAnsi="Times New Roman" w:cs="Times New Roman"/>
          <w:i/>
          <w:iCs/>
          <w:color w:val="000000"/>
        </w:rPr>
        <w:t xml:space="preserve">DR Pandya v R </w:t>
      </w:r>
      <w:r>
        <w:rPr>
          <w:rFonts w:ascii="Times New Roman" w:hAnsi="Times New Roman" w:cs="Times New Roman"/>
          <w:color w:val="000000"/>
        </w:rPr>
        <w:t xml:space="preserve">[1957] EA 336 and S </w:t>
      </w:r>
      <w:r>
        <w:rPr>
          <w:rFonts w:ascii="Times New Roman" w:hAnsi="Times New Roman" w:cs="Times New Roman"/>
          <w:i/>
          <w:iCs/>
          <w:color w:val="000000"/>
        </w:rPr>
        <w:t xml:space="preserve">M Ruwala v R </w:t>
      </w:r>
      <w:r>
        <w:rPr>
          <w:rFonts w:ascii="Times New Roman" w:hAnsi="Times New Roman" w:cs="Times New Roman"/>
          <w:color w:val="000000"/>
        </w:rPr>
        <w:t>[1957] EA 358.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Moreover by Rule 31(1) of the Rules of the Court of Appeal, 1996,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“On any appeal the Court shall have power, so far as its jurisdiction permits, to confirm, reverse or vary the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decision of the High Court or to remit the proceedings to the High Court with such directions as may be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appropriate, or to order a trial, and to make any necessary, incidental or consequential orders”.</w:t>
      </w:r>
      <w:r w:rsidR="00A1473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means that the Court of Appeal has to consider the evidence on the record and decide whether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of the trial Judge is in conformity with the evidence adduced during the trial. If it is not in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conformity, the Court of Appeal makes any appropriate order. Moreover it must be appreciated that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failure to comply with the provisions as to the preparation of a judgment will be fatal to a conviction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there is insufficient material on the record to enable the appellate court to consider the appeal on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its merits: See </w:t>
      </w:r>
      <w:r>
        <w:rPr>
          <w:rFonts w:ascii="Times New Roman" w:hAnsi="Times New Roman" w:cs="Times New Roman"/>
          <w:i/>
          <w:iCs/>
          <w:color w:val="000000"/>
        </w:rPr>
        <w:t xml:space="preserve">Willy John v R </w:t>
      </w:r>
      <w:r>
        <w:rPr>
          <w:rFonts w:ascii="Times New Roman" w:hAnsi="Times New Roman" w:cs="Times New Roman"/>
          <w:color w:val="000000"/>
        </w:rPr>
        <w:t>[1956] 23 EACA 509.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we have stated above, Rule 29(1) is the basis for saying that the Court of Appeal as a first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appellate court is entitled to critically evaluate the evidence on the record and make its own conclusions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case bearing in mind the fact the appellate court could not enjoy the opportunity of seeing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witnesses testify. See our decisions in </w:t>
      </w:r>
      <w:r>
        <w:rPr>
          <w:rFonts w:ascii="Times New Roman" w:hAnsi="Times New Roman" w:cs="Times New Roman"/>
          <w:i/>
          <w:iCs/>
          <w:color w:val="000000"/>
        </w:rPr>
        <w:t xml:space="preserve">Bogere Moses v Uganda </w:t>
      </w:r>
      <w:r>
        <w:rPr>
          <w:rFonts w:ascii="Times New Roman" w:hAnsi="Times New Roman" w:cs="Times New Roman"/>
          <w:color w:val="000000"/>
        </w:rPr>
        <w:t>Supreme Court criminal appeal number 1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1997 (unreported), </w:t>
      </w:r>
      <w:r>
        <w:rPr>
          <w:rFonts w:ascii="Times New Roman" w:hAnsi="Times New Roman" w:cs="Times New Roman"/>
          <w:i/>
          <w:iCs/>
          <w:color w:val="000000"/>
        </w:rPr>
        <w:t xml:space="preserve">Kifamunte Henry v Uganda </w:t>
      </w:r>
      <w:r>
        <w:rPr>
          <w:rFonts w:ascii="Times New Roman" w:hAnsi="Times New Roman" w:cs="Times New Roman"/>
          <w:color w:val="000000"/>
        </w:rPr>
        <w:t>Supreme Court criminal appeal number 10 of 1997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(unreported). Needless to say, one of the purposes of an appeal is to enable an appellate court to review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and the judgment based on that evidence in order to ascertain whether objections to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are sound or baseless. If the objections are sound, the appellate court will correct the error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giving rise to the objection by either reversing the judgment or upholding the judgment on the basis of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reasons which may be different from those in the judgment, the subject of the appeal.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 turning to the complaint that the trial Judge first believed the prosecution case before 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the evidence for defence, we think, with respect, that the misdirection is not fatal to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opening paragraph from the judgment of the trial Judge quoted by the Court of Appeal, the trial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refers to the defence evidence in the following words: “In his sworn statement the accused denied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knowledge of the theft. He also challenged the evidence relating to the missing weighing scale and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money especially, since none had been recovered”.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is the pith of the defence case as we shall as show presently. It should be noted that </w:t>
      </w:r>
      <w:r>
        <w:rPr>
          <w:rFonts w:ascii="Times New Roman" w:hAnsi="Times New Roman" w:cs="Times New Roman"/>
          <w:color w:val="000000"/>
        </w:rPr>
        <w:lastRenderedPageBreak/>
        <w:t>that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appearing in the judgment of the trial Judge is preceded by his summary of the prosecution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on the first issue which was whether there was theft on 3 June 1994 as testified to by Mazima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his wife, the first and second prosecution witness, who witnessed the robbery. The criticism has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some substance in that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did not go into details by way of evaluation of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the Appellant before the Judge found that the Appellant was involved in the theft of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money and weighing scale. Also it is correct to say that the Judge should not have referred to previous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prejudicial allegation of robbery against the Appellant so as to conclude that the Appellant “has a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propensity towards the wrong side of the law”. In his evidence already summarised in this judgment,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stated that on the material night he, his wife and children slept in his house from 6:00pm until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5:00am. Mazima and Bitakwata (PW4) LDU’s and other people went to the home of the Appellant at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5:00am. He challenged them about their presence without LCS in his village as they hailed from a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 village. The four members of the group searched his house because he was suspected to have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broken into Mazima’s shop. The search took an hour but nothing implicating the Appellant in the robbery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recovered during the search. Thereafter they took the Appellant whom they subsequently assaulted.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denied the offence and claimed that the prosecution witnesses testified against him because of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grudge with Regina, which we have already referred to.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we said in cases like </w:t>
      </w:r>
      <w:r>
        <w:rPr>
          <w:rFonts w:ascii="Times New Roman" w:hAnsi="Times New Roman" w:cs="Times New Roman"/>
          <w:i/>
          <w:iCs/>
          <w:color w:val="000000"/>
        </w:rPr>
        <w:t xml:space="preserve">Kifamunte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and </w:t>
      </w:r>
      <w:r>
        <w:rPr>
          <w:rFonts w:ascii="Times New Roman" w:hAnsi="Times New Roman" w:cs="Times New Roman"/>
          <w:i/>
          <w:iCs/>
          <w:color w:val="000000"/>
        </w:rPr>
        <w:t xml:space="preserve">Bogere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once an accused person raises an alibi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his defence, the evidence of the prosecution should be evaluated alongside that of the defence before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decides to accept one side in preference to the other. No one piece of evidence should be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relied upon in isolation in this case the prosecution evidence shows that the homes of Mwebaze and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were searched the following morning after the robbery but none of the stolen articles was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recovered there. The Learned trial Judge should have referred to this evidence of the Appellant before lie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concluded that the Appellant had participated in the robbery.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 the Learned trial Judge later clearly stated that the burden of proof rests of the prosecution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he considered the defences of alibi and the alleged grudge. There the Learned trial Judge, correctly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 belatedly, referred to the fact of the Appellant having been arrested red-handed and held, also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correctly, that this evidence destroyed the defence of alibi and the allegations of grudges having been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 of prosecution evidence against the Appellant. The Judge found that the alibi was false. Although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Judge did not evaluate the Appellant’s claim that he was arrested at his house and was not taken to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scene, the Judge found that the Appellant was in fact arrested at the scene.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these proceedings, the decision during the trial depended on credibility of witnesses. The trial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had to decide whether the Appellant who admitted the arrest was arrested at the scene as stated by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prosecution witnesses or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he was arrested at his home as stated by the Appellant himself. The trial Judge who saw and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beard the witnesses and the Appellant testify in court found as a fact that the Appellant was arrested at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scene during the robbery. The Court of Appeal has made similar findings on the same evidence.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we agree that the approach of the Learned Judge in the assessment of the evidence was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unsatisfactory, we nevertheless accept the concurrent findings by the two courts that the Appellant must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arrested at the scene. There is ample evidence to support this. We are not persuaded that 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arrested at his home and taken to the scene or to the subcounty headquarters before being taken to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police. Neither have we been persuaded that the two courts cited in their conclusions.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 we think that the Court of Appeal was right in holding that there was evidence to support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conviction. This conclusion disposes of grounds one and two, which must fail. The findings would in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 dispose of the appeal. We will refer to the other grounds briefly.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complaint in ground three is that the Court of Appeal made an error of mixed law and fact when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found that theft as an ingredient of robbery had been proved. Mr </w:t>
      </w:r>
      <w:r>
        <w:rPr>
          <w:rFonts w:ascii="Times New Roman" w:hAnsi="Times New Roman" w:cs="Times New Roman"/>
          <w:i/>
          <w:iCs/>
          <w:color w:val="000000"/>
        </w:rPr>
        <w:t xml:space="preserve">Tusasirwe </w:t>
      </w:r>
      <w:r>
        <w:rPr>
          <w:rFonts w:ascii="Times New Roman" w:hAnsi="Times New Roman" w:cs="Times New Roman"/>
          <w:color w:val="000000"/>
        </w:rPr>
        <w:t>contended that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proving theft was inconclusive. The basis of this argument was that because Mwebaze’s home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searched the following day after the robbery and none of the items (money and weighing scale)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stolen during the robbery were found there, therefore, theft as an ingredient of robbery had not been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established. Counsel surmised that, the Appellant could have been at the home of Mazima just for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beating Mazima.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Mrs </w:t>
      </w:r>
      <w:r>
        <w:rPr>
          <w:rFonts w:ascii="Times New Roman" w:hAnsi="Times New Roman" w:cs="Times New Roman"/>
          <w:i/>
          <w:iCs/>
          <w:color w:val="000000"/>
        </w:rPr>
        <w:t>Lwanga</w:t>
      </w:r>
      <w:r>
        <w:rPr>
          <w:rFonts w:ascii="Times New Roman" w:hAnsi="Times New Roman" w:cs="Times New Roman"/>
          <w:color w:val="000000"/>
        </w:rPr>
        <w:t>, Learned Principal State Attorney, objected to this ground of appeal because it was not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raised and argued in the Court of Appeal. She submitted, and we agree with her, that non-recovery of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stolen items is no basis for the contention that there was no robbery. In her view the evidence of Mazima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his wife which was not challenged established theft. We think that the issue of theft is mixed law and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fact and therefore correctly raised before us though riot in Court of </w:t>
      </w:r>
      <w:r>
        <w:rPr>
          <w:rFonts w:ascii="Times New Roman" w:hAnsi="Times New Roman" w:cs="Times New Roman"/>
          <w:color w:val="000000"/>
        </w:rPr>
        <w:lastRenderedPageBreak/>
        <w:t>Appeal. In any case the Court of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considered the matter. We accept the contentions of the Principal State Attorney that whether or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theft had been committed is a matter of fact. The two courts below made concurrent findings of fact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theft had been committed. We have not been persuaded by Mr </w:t>
      </w:r>
      <w:r>
        <w:rPr>
          <w:rFonts w:ascii="Times New Roman" w:hAnsi="Times New Roman" w:cs="Times New Roman"/>
          <w:i/>
          <w:iCs/>
          <w:color w:val="000000"/>
        </w:rPr>
        <w:t xml:space="preserve">Tusasirwe </w:t>
      </w:r>
      <w:r>
        <w:rPr>
          <w:rFonts w:ascii="Times New Roman" w:hAnsi="Times New Roman" w:cs="Times New Roman"/>
          <w:color w:val="000000"/>
        </w:rPr>
        <w:t>that either or any of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courts erred either in law or in fact in the findings of theft. Therefore ground three must fail.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complaint in the fourth ground of appeal is that the Learned Justices of Appeal erred in law when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rejected the Appellant’s defence of alibi and allegations of grudges.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Appellant contended that if the Justices of Appeal had examined the evidence they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have found that the defence evidence was credible. Counsel cited </w:t>
      </w:r>
      <w:r>
        <w:rPr>
          <w:rFonts w:ascii="Times New Roman" w:hAnsi="Times New Roman" w:cs="Times New Roman"/>
          <w:i/>
          <w:iCs/>
          <w:color w:val="000000"/>
        </w:rPr>
        <w:t xml:space="preserve">Bogere v Uganda </w:t>
      </w:r>
      <w:r>
        <w:rPr>
          <w:rFonts w:ascii="Times New Roman" w:hAnsi="Times New Roman" w:cs="Times New Roman"/>
          <w:color w:val="000000"/>
        </w:rPr>
        <w:t>Supreme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criminal appeal number 1 of 1997 (unreported) and </w:t>
      </w:r>
      <w:r>
        <w:rPr>
          <w:rFonts w:ascii="Times New Roman" w:hAnsi="Times New Roman" w:cs="Times New Roman"/>
          <w:i/>
          <w:iCs/>
          <w:color w:val="000000"/>
        </w:rPr>
        <w:t xml:space="preserve">S Nyanzi v Uganda </w:t>
      </w:r>
      <w:r>
        <w:rPr>
          <w:rFonts w:ascii="Times New Roman" w:hAnsi="Times New Roman" w:cs="Times New Roman"/>
          <w:color w:val="000000"/>
        </w:rPr>
        <w:t>Supreme Court criminal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 number 16 of 1998 (unreported), to support his arguments. Mrs </w:t>
      </w:r>
      <w:r>
        <w:rPr>
          <w:rFonts w:ascii="Times New Roman" w:hAnsi="Times New Roman" w:cs="Times New Roman"/>
          <w:i/>
          <w:iCs/>
          <w:color w:val="000000"/>
        </w:rPr>
        <w:t xml:space="preserve">Lwanga </w:t>
      </w:r>
      <w:r>
        <w:rPr>
          <w:rFonts w:ascii="Times New Roman" w:hAnsi="Times New Roman" w:cs="Times New Roman"/>
          <w:color w:val="000000"/>
        </w:rPr>
        <w:t>submitted that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prosecution witnesses, Mazima, his wife Kyogabirwe, Y Nikyanira (PW3) and Leo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Bitakwata (PW4) which was believed by courts below shows that the Appellant was arrested at the scene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crime.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Therefore, the defences were rightly rejected. We agree. The first, second, third and fourth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witnesses testified that the Appellant was arrested at the scene of the robbery. The Appellant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denied this and claimed that he was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arrested from his home and taken to the scene. Here again the question of where the Appellant was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arrested and on what circumstances is a question of fact and depends on credibility. The Court of Appeal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accepted the findings of the trial Judge that the Appellant was arrested at the scene of crime in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process of committing the offence. The trial Judge and the Court of Appeal were entitled on the bases of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available to make these findings. We think that the two cases cited by counsel for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are not helpful to the Appellant. Indeed we disposed of this ground when discussing grounds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and two. Accordingly ground two must fail.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complaint in the fifth ground that the Court of Appeal did not subject the evidence to fresh and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exhaustive setting. Mr </w:t>
      </w:r>
      <w:r>
        <w:rPr>
          <w:rFonts w:ascii="Times New Roman" w:hAnsi="Times New Roman" w:cs="Times New Roman"/>
          <w:i/>
          <w:iCs/>
          <w:color w:val="000000"/>
        </w:rPr>
        <w:t xml:space="preserve">Tusasirwe </w:t>
      </w:r>
      <w:r>
        <w:rPr>
          <w:rFonts w:ascii="Times New Roman" w:hAnsi="Times New Roman" w:cs="Times New Roman"/>
          <w:color w:val="000000"/>
        </w:rPr>
        <w:t>contended that the Court of Appeal should have found on the evidence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available that the person arrested at the scene is different from the Appellant. Mrs </w:t>
      </w:r>
      <w:r>
        <w:rPr>
          <w:rFonts w:ascii="Times New Roman" w:hAnsi="Times New Roman" w:cs="Times New Roman"/>
          <w:i/>
          <w:iCs/>
          <w:color w:val="000000"/>
        </w:rPr>
        <w:t xml:space="preserve">Lwanga </w:t>
      </w:r>
      <w:r>
        <w:rPr>
          <w:rFonts w:ascii="Times New Roman" w:hAnsi="Times New Roman" w:cs="Times New Roman"/>
          <w:color w:val="000000"/>
        </w:rPr>
        <w:t>contended that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argument in reality is covered in the arguments advanced in arguing the other grounds of appeal. We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 with the Learned Principal State Attorney and we find no merit in this ground. The Court of Appeal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fact considered the evidence before it and concluded that there was ample evidence implicating the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Appellant. Ground five must therefore fail.</w:t>
      </w:r>
      <w:r w:rsidR="00A14732">
        <w:rPr>
          <w:rFonts w:ascii="Times New Roman" w:hAnsi="Times New Roman" w:cs="Times New Roman"/>
          <w:color w:val="000000"/>
        </w:rPr>
        <w:t xml:space="preserve"> </w:t>
      </w:r>
      <w:bookmarkEnd w:id="0"/>
      <w:r>
        <w:rPr>
          <w:rFonts w:ascii="Times New Roman" w:hAnsi="Times New Roman" w:cs="Times New Roman"/>
          <w:color w:val="000000"/>
        </w:rPr>
        <w:t>In the result this appeal must fail and is dismissed.</w:t>
      </w:r>
    </w:p>
    <w:p w:rsidR="004B6D50" w:rsidRDefault="004B6D50" w:rsidP="004B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4B6D50" w:rsidRDefault="004B6D50" w:rsidP="004B6D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Mr Tusasirwe</w:t>
      </w:r>
    </w:p>
    <w:p w:rsidR="003F18BF" w:rsidRDefault="004B6D50" w:rsidP="004B6D50">
      <w:r>
        <w:rPr>
          <w:rFonts w:ascii="Times New Roman" w:hAnsi="Times New Roman" w:cs="Times New Roman"/>
          <w:color w:val="000000"/>
        </w:rPr>
        <w:t>For the State: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50"/>
    <w:rsid w:val="003F18BF"/>
    <w:rsid w:val="004B6D50"/>
    <w:rsid w:val="00A1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3E362-DBAA-49D1-9639-F4031C30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4339</Words>
  <Characters>24738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2018-07-05T11:42:00Z</dcterms:created>
  <dcterms:modified xsi:type="dcterms:W3CDTF">2018-07-12T20:17:00Z</dcterms:modified>
</cp:coreProperties>
</file>