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622D" w:rsidRDefault="0061622D" w:rsidP="006162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Kungu</w:t>
      </w:r>
      <w:proofErr w:type="spellEnd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v Diamond Trust (K) Ltd</w:t>
      </w:r>
    </w:p>
    <w:p w:rsidR="0061622D" w:rsidRDefault="0061622D" w:rsidP="006162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Court of Appeal of Kenya at Nairobi</w:t>
      </w:r>
    </w:p>
    <w:p w:rsidR="0061622D" w:rsidRDefault="0061622D" w:rsidP="006162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31 July 2000</w:t>
      </w:r>
    </w:p>
    <w:p w:rsidR="0061622D" w:rsidRDefault="0061622D" w:rsidP="006162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4/00</w:t>
      </w:r>
    </w:p>
    <w:p w:rsidR="0061622D" w:rsidRDefault="0061622D" w:rsidP="006162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proofErr w:type="spellStart"/>
      <w:r>
        <w:rPr>
          <w:rFonts w:ascii="Times New Roman" w:hAnsi="Times New Roman" w:cs="Times New Roman"/>
          <w:color w:val="000000"/>
        </w:rPr>
        <w:t>Kwach</w:t>
      </w:r>
      <w:proofErr w:type="spellEnd"/>
      <w:r>
        <w:rPr>
          <w:rFonts w:ascii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</w:rPr>
        <w:t>Tunoi</w:t>
      </w:r>
      <w:proofErr w:type="spellEnd"/>
      <w:r>
        <w:rPr>
          <w:rFonts w:ascii="Times New Roman" w:hAnsi="Times New Roman" w:cs="Times New Roman"/>
          <w:color w:val="000000"/>
        </w:rPr>
        <w:t xml:space="preserve"> and </w:t>
      </w:r>
      <w:proofErr w:type="spellStart"/>
      <w:r>
        <w:rPr>
          <w:rFonts w:ascii="Times New Roman" w:hAnsi="Times New Roman" w:cs="Times New Roman"/>
          <w:color w:val="000000"/>
        </w:rPr>
        <w:t>Keiwua</w:t>
      </w:r>
      <w:proofErr w:type="spellEnd"/>
      <w:r>
        <w:rPr>
          <w:rFonts w:ascii="Times New Roman" w:hAnsi="Times New Roman" w:cs="Times New Roman"/>
          <w:color w:val="000000"/>
        </w:rPr>
        <w:t xml:space="preserve"> JJA</w:t>
      </w:r>
    </w:p>
    <w:p w:rsidR="0061622D" w:rsidRDefault="0061622D" w:rsidP="006162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61622D" w:rsidRDefault="0061622D" w:rsidP="006162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</w:rPr>
        <w:t>Summarised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by: </w:t>
      </w:r>
      <w:r>
        <w:rPr>
          <w:rFonts w:ascii="Times New Roman" w:hAnsi="Times New Roman" w:cs="Times New Roman"/>
          <w:color w:val="000000"/>
        </w:rPr>
        <w:t xml:space="preserve">W </w:t>
      </w:r>
      <w:proofErr w:type="spellStart"/>
      <w:r>
        <w:rPr>
          <w:rFonts w:ascii="Times New Roman" w:hAnsi="Times New Roman" w:cs="Times New Roman"/>
          <w:color w:val="000000"/>
        </w:rPr>
        <w:t>Amoko</w:t>
      </w:r>
      <w:proofErr w:type="spellEnd"/>
    </w:p>
    <w:p w:rsidR="0061622D" w:rsidRDefault="0061622D" w:rsidP="006162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Hire purchase – Agreement – Interest – Penal interest – Whether a party who received notice that his</w:t>
      </w:r>
    </w:p>
    <w:p w:rsidR="0061622D" w:rsidRDefault="0061622D" w:rsidP="006162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default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triggered the levying of penal interest without demur is precluded from challenging the rate of</w:t>
      </w:r>
    </w:p>
    <w:p w:rsidR="0061622D" w:rsidRDefault="0061622D" w:rsidP="006162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interest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charged.</w:t>
      </w:r>
    </w:p>
    <w:p w:rsidR="0061622D" w:rsidRDefault="0061622D" w:rsidP="006162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[2] Hire purchase – Contract – Frustration – Breach of hire purchase agreement – Whether defaulting</w:t>
      </w:r>
    </w:p>
    <w:p w:rsidR="0061622D" w:rsidRDefault="0061622D" w:rsidP="006162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party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can rely on its on breach as a basis of a claim that the contract had been frustrated.</w:t>
      </w:r>
    </w:p>
    <w:p w:rsidR="0061622D" w:rsidRDefault="0061622D" w:rsidP="006162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Editor’s Summary</w:t>
      </w:r>
    </w:p>
    <w:p w:rsidR="00090D7A" w:rsidRDefault="0061622D" w:rsidP="00090D7A">
      <w:p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By a hire purchase agreement for the hire and use of motor vehicle registration number KAA 088V</w:t>
      </w:r>
      <w:r w:rsidR="00090D7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between the Plaintiff and the Defendants, the Defendants, agreed, </w:t>
      </w:r>
      <w:r>
        <w:rPr>
          <w:rFonts w:ascii="Times New Roman" w:hAnsi="Times New Roman" w:cs="Times New Roman"/>
          <w:i/>
          <w:iCs/>
          <w:color w:val="000000"/>
        </w:rPr>
        <w:t>inter alia</w:t>
      </w:r>
      <w:r>
        <w:rPr>
          <w:rFonts w:ascii="Times New Roman" w:hAnsi="Times New Roman" w:cs="Times New Roman"/>
          <w:color w:val="000000"/>
        </w:rPr>
        <w:t>, to pay to the Plaintiff the</w:t>
      </w:r>
      <w:r w:rsidR="00090D7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hire purchase charges amounting to </w:t>
      </w:r>
      <w:proofErr w:type="spellStart"/>
      <w:r>
        <w:rPr>
          <w:rFonts w:ascii="Times New Roman" w:hAnsi="Times New Roman" w:cs="Times New Roman"/>
          <w:color w:val="000000"/>
        </w:rPr>
        <w:t>KShs</w:t>
      </w:r>
      <w:proofErr w:type="spellEnd"/>
      <w:r>
        <w:rPr>
          <w:rFonts w:ascii="Times New Roman" w:hAnsi="Times New Roman" w:cs="Times New Roman"/>
          <w:color w:val="000000"/>
        </w:rPr>
        <w:t xml:space="preserve"> 2 695 610-80 became payable by 36 monthly hire rentals of</w:t>
      </w:r>
      <w:r w:rsidR="00090D7A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KShs</w:t>
      </w:r>
      <w:proofErr w:type="spellEnd"/>
      <w:r>
        <w:rPr>
          <w:rFonts w:ascii="Times New Roman" w:hAnsi="Times New Roman" w:cs="Times New Roman"/>
          <w:color w:val="000000"/>
        </w:rPr>
        <w:t xml:space="preserve"> 222 100-00 commencing 19 November 1994. The agreement also provided that the motor vehicle</w:t>
      </w:r>
      <w:r w:rsidR="00090D7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would not be taken outside Kenya without prior agreement in writing. The Defendants defaulted and</w:t>
      </w:r>
      <w:r w:rsidR="00090D7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after a demand which was not </w:t>
      </w:r>
      <w:proofErr w:type="spellStart"/>
      <w:r>
        <w:rPr>
          <w:rFonts w:ascii="Times New Roman" w:hAnsi="Times New Roman" w:cs="Times New Roman"/>
          <w:color w:val="000000"/>
        </w:rPr>
        <w:t>honoured</w:t>
      </w:r>
      <w:proofErr w:type="spellEnd"/>
      <w:r>
        <w:rPr>
          <w:rFonts w:ascii="Times New Roman" w:hAnsi="Times New Roman" w:cs="Times New Roman"/>
          <w:color w:val="000000"/>
        </w:rPr>
        <w:t>, the Plaintiff on 30 April 1996 informed the Defendants that they</w:t>
      </w:r>
      <w:r w:rsidR="00090D7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were in arrears in the amount of </w:t>
      </w:r>
      <w:proofErr w:type="spellStart"/>
      <w:r>
        <w:rPr>
          <w:rFonts w:ascii="Times New Roman" w:hAnsi="Times New Roman" w:cs="Times New Roman"/>
          <w:color w:val="000000"/>
        </w:rPr>
        <w:t>KShs</w:t>
      </w:r>
      <w:proofErr w:type="spellEnd"/>
      <w:r>
        <w:rPr>
          <w:rFonts w:ascii="Times New Roman" w:hAnsi="Times New Roman" w:cs="Times New Roman"/>
          <w:color w:val="000000"/>
        </w:rPr>
        <w:t xml:space="preserve"> 2 797 746-25 which if not liquidated as requested would attract</w:t>
      </w:r>
      <w:r w:rsidR="00090D7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penal interest at the rate of 40%. The Defendants in their reply promised payment, which promise was</w:t>
      </w:r>
      <w:r w:rsidR="00090D7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not </w:t>
      </w:r>
      <w:proofErr w:type="spellStart"/>
      <w:r>
        <w:rPr>
          <w:rFonts w:ascii="Times New Roman" w:hAnsi="Times New Roman" w:cs="Times New Roman"/>
          <w:color w:val="000000"/>
        </w:rPr>
        <w:t>honoured</w:t>
      </w:r>
      <w:proofErr w:type="spellEnd"/>
      <w:r>
        <w:rPr>
          <w:rFonts w:ascii="Times New Roman" w:hAnsi="Times New Roman" w:cs="Times New Roman"/>
          <w:color w:val="000000"/>
        </w:rPr>
        <w:t>. The Plaintiff’s attempts to repossess the vehicle did not succeed. The Plaintiff then</w:t>
      </w:r>
      <w:r w:rsidR="00090D7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commenced action. In their </w:t>
      </w:r>
      <w:proofErr w:type="spellStart"/>
      <w:r>
        <w:rPr>
          <w:rFonts w:ascii="Times New Roman" w:hAnsi="Times New Roman" w:cs="Times New Roman"/>
          <w:color w:val="000000"/>
        </w:rPr>
        <w:t>defence</w:t>
      </w:r>
      <w:proofErr w:type="spellEnd"/>
      <w:r>
        <w:rPr>
          <w:rFonts w:ascii="Times New Roman" w:hAnsi="Times New Roman" w:cs="Times New Roman"/>
          <w:color w:val="000000"/>
        </w:rPr>
        <w:t xml:space="preserve"> the Defendants stated that insurgents in Zaïre had commandeered the</w:t>
      </w:r>
      <w:r w:rsidR="00090D7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vehicle and that as the Plaintiff had failed to retrieve the</w:t>
      </w:r>
      <w:r w:rsidR="00090D7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vehicle from them, the contract between the parties was frustrated. The Plaintiff’s application for the</w:t>
      </w:r>
      <w:r w:rsidR="00090D7A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defence</w:t>
      </w:r>
      <w:proofErr w:type="spellEnd"/>
      <w:r>
        <w:rPr>
          <w:rFonts w:ascii="Times New Roman" w:hAnsi="Times New Roman" w:cs="Times New Roman"/>
          <w:color w:val="000000"/>
        </w:rPr>
        <w:t xml:space="preserve"> to be struck out and summary judgment entered in the sum of </w:t>
      </w:r>
      <w:proofErr w:type="spellStart"/>
      <w:r>
        <w:rPr>
          <w:rFonts w:ascii="Times New Roman" w:hAnsi="Times New Roman" w:cs="Times New Roman"/>
          <w:color w:val="000000"/>
        </w:rPr>
        <w:t>KShs</w:t>
      </w:r>
      <w:proofErr w:type="spellEnd"/>
      <w:r>
        <w:rPr>
          <w:rFonts w:ascii="Times New Roman" w:hAnsi="Times New Roman" w:cs="Times New Roman"/>
          <w:color w:val="000000"/>
        </w:rPr>
        <w:t xml:space="preserve"> 18 169 994-10 with interest</w:t>
      </w:r>
      <w:r w:rsidR="00090D7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at 40% per annum was granted by the High Court. On the Defendants’ appeal.</w:t>
      </w:r>
      <w:r w:rsidR="00090D7A">
        <w:rPr>
          <w:rFonts w:ascii="Times New Roman" w:hAnsi="Times New Roman" w:cs="Times New Roman"/>
          <w:color w:val="000000"/>
        </w:rPr>
        <w:t xml:space="preserve"> </w:t>
      </w:r>
    </w:p>
    <w:p w:rsidR="00090D7A" w:rsidRDefault="00090D7A" w:rsidP="00090D7A">
      <w:pPr>
        <w:jc w:val="both"/>
        <w:rPr>
          <w:rFonts w:ascii="Times New Roman" w:hAnsi="Times New Roman" w:cs="Times New Roman"/>
          <w:color w:val="000000"/>
        </w:rPr>
      </w:pPr>
    </w:p>
    <w:p w:rsidR="00090D7A" w:rsidRDefault="0061622D" w:rsidP="00090D7A">
      <w:pPr>
        <w:jc w:val="both"/>
        <w:rPr>
          <w:rFonts w:ascii="Times New Roman" w:hAnsi="Times New Roman" w:cs="Times New Roman"/>
          <w:color w:val="000000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color w:val="000000"/>
        </w:rPr>
        <w:t xml:space="preserve">Held </w:t>
      </w:r>
      <w:r>
        <w:rPr>
          <w:rFonts w:ascii="Times New Roman" w:hAnsi="Times New Roman" w:cs="Times New Roman"/>
          <w:color w:val="000000"/>
        </w:rPr>
        <w:t>–The hire purchase agreement had not been frustrated. There was no evidence that the vehicle had</w:t>
      </w:r>
      <w:r w:rsidR="00090D7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disappeared as alleged by the Defendants. As the contract did not provide for that eventuality, the</w:t>
      </w:r>
      <w:r w:rsidR="00090D7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Defendants could not successfully invoke the doctrine of frustration. Further, the Defendants could not</w:t>
      </w:r>
      <w:r w:rsidR="00090D7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rely on their own breaches of the contract to resist the Plaintiff’s claim against them.</w:t>
      </w:r>
      <w:r w:rsidR="00090D7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Defendants were precluded from raising the issue of penal interest as they did not demur when</w:t>
      </w:r>
      <w:r w:rsidR="00090D7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Plaintiff informed them that without payment of all sums due by them, interest would be charged at</w:t>
      </w:r>
      <w:r w:rsidR="00090D7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rate of 40% and the issue of interest had not been raised in their joint </w:t>
      </w:r>
      <w:proofErr w:type="spellStart"/>
      <w:r>
        <w:rPr>
          <w:rFonts w:ascii="Times New Roman" w:hAnsi="Times New Roman" w:cs="Times New Roman"/>
          <w:color w:val="000000"/>
        </w:rPr>
        <w:t>defence</w:t>
      </w:r>
      <w:proofErr w:type="spellEnd"/>
      <w:r>
        <w:rPr>
          <w:rFonts w:ascii="Times New Roman" w:hAnsi="Times New Roman" w:cs="Times New Roman"/>
          <w:color w:val="000000"/>
        </w:rPr>
        <w:t xml:space="preserve">. </w:t>
      </w:r>
    </w:p>
    <w:p w:rsidR="003F18BF" w:rsidRDefault="0061622D" w:rsidP="0061622D">
      <w:r>
        <w:rPr>
          <w:rFonts w:ascii="Times New Roman" w:hAnsi="Times New Roman" w:cs="Times New Roman"/>
          <w:color w:val="000000"/>
        </w:rPr>
        <w:t>Appeal dismissed.</w:t>
      </w:r>
    </w:p>
    <w:sectPr w:rsidR="003F18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622D"/>
    <w:rsid w:val="00090D7A"/>
    <w:rsid w:val="003F18BF"/>
    <w:rsid w:val="00616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9D76C7-9B16-4F21-A484-DF61E7E7B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401</Words>
  <Characters>2290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3</cp:revision>
  <dcterms:created xsi:type="dcterms:W3CDTF">2018-07-05T10:32:00Z</dcterms:created>
  <dcterms:modified xsi:type="dcterms:W3CDTF">2018-07-13T06:42:00Z</dcterms:modified>
</cp:coreProperties>
</file>