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779" w:rsidRDefault="00E94779" w:rsidP="00E9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Makau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Attorney-General and another</w:t>
      </w:r>
    </w:p>
    <w:p w:rsidR="00E94779" w:rsidRDefault="00E94779" w:rsidP="00E9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E94779" w:rsidRDefault="00E94779" w:rsidP="00E9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11 July 1974</w:t>
      </w:r>
    </w:p>
    <w:p w:rsidR="00E94779" w:rsidRDefault="00E94779" w:rsidP="00E9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237/1972 (21/75)</w:t>
      </w:r>
    </w:p>
    <w:p w:rsidR="00E94779" w:rsidRDefault="00E94779" w:rsidP="00E9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Simpson J</w:t>
      </w:r>
    </w:p>
    <w:p w:rsidR="00E94779" w:rsidRDefault="00E94779" w:rsidP="00E9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94779" w:rsidRDefault="00E94779" w:rsidP="00E9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Limitation of Actions – Proceedings against Government – Under Fatal Accidents Act – Must be</w:t>
      </w:r>
    </w:p>
    <w:p w:rsidR="00E94779" w:rsidRDefault="00E94779" w:rsidP="00E9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filed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within </w:t>
      </w:r>
      <w:r>
        <w:rPr>
          <w:rFonts w:ascii="Times New Roman" w:hAnsi="Times New Roman" w:cs="Times New Roman"/>
          <w:color w:val="000000"/>
        </w:rPr>
        <w:t xml:space="preserve">12 </w:t>
      </w:r>
      <w:r>
        <w:rPr>
          <w:rFonts w:ascii="Times New Roman" w:hAnsi="Times New Roman" w:cs="Times New Roman"/>
          <w:i/>
          <w:iCs/>
          <w:color w:val="000000"/>
        </w:rPr>
        <w:t xml:space="preserve">months – Public Authorities Limitation Act </w:t>
      </w:r>
      <w:r>
        <w:rPr>
          <w:rFonts w:ascii="Times New Roman" w:hAnsi="Times New Roman" w:cs="Times New Roman"/>
          <w:color w:val="000000"/>
        </w:rPr>
        <w:t>1974</w:t>
      </w:r>
      <w:r>
        <w:rPr>
          <w:rFonts w:ascii="Times New Roman" w:hAnsi="Times New Roman" w:cs="Times New Roman"/>
          <w:i/>
          <w:iCs/>
          <w:color w:val="000000"/>
        </w:rPr>
        <w:t>, s.</w:t>
      </w:r>
      <w:r>
        <w:rPr>
          <w:rFonts w:ascii="Times New Roman" w:hAnsi="Times New Roman" w:cs="Times New Roman"/>
          <w:color w:val="000000"/>
        </w:rPr>
        <w:t>3 (1)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E94779" w:rsidRDefault="00E94779" w:rsidP="00E9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Master and Servant – Vicarious liability – Government servant entitled to mileage allowance –</w:t>
      </w:r>
    </w:p>
    <w:p w:rsidR="00E94779" w:rsidRDefault="00E94779" w:rsidP="00E9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Government not liable for servant’s negligence.</w:t>
      </w:r>
    </w:p>
    <w:p w:rsidR="00E94779" w:rsidRDefault="00E94779" w:rsidP="00E9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E94779" w:rsidRDefault="00E94779" w:rsidP="00E9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second defendant was a government servant who was driving his own car in circumstances in which</w:t>
      </w:r>
      <w:r w:rsidR="00A565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would have been entitled to a mileage allowance from government.</w:t>
      </w:r>
    </w:p>
    <w:p w:rsidR="00E94779" w:rsidRDefault="00E94779" w:rsidP="00E9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an accident a passenger in the car died.</w:t>
      </w:r>
    </w:p>
    <w:p w:rsidR="00E94779" w:rsidRDefault="00E94779" w:rsidP="00E9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plaintiffs sued in an action started more than 12 months after the accident, and contended that the</w:t>
      </w:r>
    </w:p>
    <w:p w:rsidR="00E94779" w:rsidRDefault="00A56598" w:rsidP="00E9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E94779">
        <w:rPr>
          <w:rFonts w:ascii="Times New Roman" w:hAnsi="Times New Roman" w:cs="Times New Roman"/>
          <w:color w:val="000000"/>
        </w:rPr>
        <w:t>of</w:t>
      </w:r>
      <w:proofErr w:type="gramEnd"/>
      <w:r w:rsidR="00E94779">
        <w:rPr>
          <w:rFonts w:ascii="Times New Roman" w:hAnsi="Times New Roman" w:cs="Times New Roman"/>
          <w:color w:val="000000"/>
        </w:rPr>
        <w:t xml:space="preserve"> the Public Authorities Limitation Act did not apply to actions under the Fatal Accidents Act.</w:t>
      </w:r>
    </w:p>
    <w:p w:rsidR="00E94779" w:rsidRDefault="00E94779" w:rsidP="00E9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E94779" w:rsidRDefault="00E94779" w:rsidP="00E9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no</w:t>
      </w:r>
      <w:proofErr w:type="gramEnd"/>
      <w:r>
        <w:rPr>
          <w:rFonts w:ascii="Times New Roman" w:hAnsi="Times New Roman" w:cs="Times New Roman"/>
          <w:color w:val="000000"/>
        </w:rPr>
        <w:t xml:space="preserve"> cause of action was shown against government;</w:t>
      </w:r>
    </w:p>
    <w:p w:rsidR="00E94779" w:rsidRDefault="00E94779" w:rsidP="00E9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action against a government officer under the Fatal Accidents Act must be brought within 12</w:t>
      </w:r>
    </w:p>
    <w:p w:rsidR="00E94779" w:rsidRDefault="00E94779" w:rsidP="00E9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months</w:t>
      </w:r>
      <w:proofErr w:type="gramEnd"/>
      <w:r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i/>
          <w:iCs/>
          <w:color w:val="000000"/>
        </w:rPr>
        <w:t xml:space="preserve">Williams v. Mersey Docks &amp;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Harbour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Board </w:t>
      </w:r>
      <w:r>
        <w:rPr>
          <w:rFonts w:ascii="Times New Roman" w:hAnsi="Times New Roman" w:cs="Times New Roman"/>
          <w:color w:val="000000"/>
        </w:rPr>
        <w:t xml:space="preserve">(3)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Gawley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Belfast Corporation </w:t>
      </w:r>
      <w:r>
        <w:rPr>
          <w:rFonts w:ascii="Times New Roman" w:hAnsi="Times New Roman" w:cs="Times New Roman"/>
          <w:color w:val="000000"/>
        </w:rPr>
        <w:t>(4)</w:t>
      </w:r>
    </w:p>
    <w:p w:rsidR="00E94779" w:rsidRDefault="00E94779" w:rsidP="00E9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followed</w:t>
      </w:r>
      <w:proofErr w:type="gramEnd"/>
      <w:r>
        <w:rPr>
          <w:rFonts w:ascii="Times New Roman" w:hAnsi="Times New Roman" w:cs="Times New Roman"/>
          <w:color w:val="000000"/>
        </w:rPr>
        <w:t xml:space="preserve">; </w:t>
      </w:r>
      <w:r>
        <w:rPr>
          <w:rFonts w:ascii="Times New Roman" w:hAnsi="Times New Roman" w:cs="Times New Roman"/>
          <w:i/>
          <w:iCs/>
          <w:color w:val="000000"/>
        </w:rPr>
        <w:t xml:space="preserve">Venn v. Tedesco </w:t>
      </w:r>
      <w:r>
        <w:rPr>
          <w:rFonts w:ascii="Times New Roman" w:hAnsi="Times New Roman" w:cs="Times New Roman"/>
          <w:color w:val="000000"/>
        </w:rPr>
        <w:t>(7) not followed).</w:t>
      </w:r>
    </w:p>
    <w:p w:rsidR="00E94779" w:rsidRDefault="00E94779" w:rsidP="00E9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First defendant struck out.</w:t>
      </w:r>
    </w:p>
    <w:p w:rsidR="00E94779" w:rsidRDefault="00E94779" w:rsidP="00E9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E94779" w:rsidRDefault="00E94779" w:rsidP="00E9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Seward v. Vera-Cruz </w:t>
      </w:r>
      <w:r>
        <w:rPr>
          <w:rFonts w:ascii="Times New Roman" w:hAnsi="Times New Roman" w:cs="Times New Roman"/>
          <w:color w:val="000000"/>
        </w:rPr>
        <w:t>(1884), 10 A.C. 59; [1881-5] All E.R. Rep. 216.</w:t>
      </w:r>
    </w:p>
    <w:p w:rsidR="00E94779" w:rsidRDefault="00E94779" w:rsidP="00E9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 xml:space="preserve">Markey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Tolworth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Joint Isolation Hospital</w:t>
      </w:r>
      <w:r>
        <w:rPr>
          <w:rFonts w:ascii="Times New Roman" w:hAnsi="Times New Roman" w:cs="Times New Roman"/>
          <w:color w:val="000000"/>
        </w:rPr>
        <w:t>, [1900] 2 Q.B. 454.</w:t>
      </w:r>
    </w:p>
    <w:p w:rsidR="00E94779" w:rsidRDefault="00A56598" w:rsidP="00E9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</w:t>
      </w:r>
      <w:r w:rsidR="00E94779">
        <w:rPr>
          <w:rFonts w:ascii="Times New Roman" w:hAnsi="Times New Roman" w:cs="Times New Roman"/>
          <w:color w:val="000000"/>
        </w:rPr>
        <w:t xml:space="preserve">(3) </w:t>
      </w:r>
      <w:r w:rsidR="00E94779">
        <w:rPr>
          <w:rFonts w:ascii="Times New Roman" w:hAnsi="Times New Roman" w:cs="Times New Roman"/>
          <w:i/>
          <w:iCs/>
          <w:color w:val="000000"/>
        </w:rPr>
        <w:t xml:space="preserve">Williams v. Mersey Docks &amp; </w:t>
      </w:r>
      <w:proofErr w:type="spellStart"/>
      <w:r w:rsidR="00E94779">
        <w:rPr>
          <w:rFonts w:ascii="Times New Roman" w:hAnsi="Times New Roman" w:cs="Times New Roman"/>
          <w:i/>
          <w:iCs/>
          <w:color w:val="000000"/>
        </w:rPr>
        <w:t>Harbour</w:t>
      </w:r>
      <w:proofErr w:type="spellEnd"/>
      <w:r w:rsidR="00E94779">
        <w:rPr>
          <w:rFonts w:ascii="Times New Roman" w:hAnsi="Times New Roman" w:cs="Times New Roman"/>
          <w:i/>
          <w:iCs/>
          <w:color w:val="000000"/>
        </w:rPr>
        <w:t xml:space="preserve"> Board</w:t>
      </w:r>
      <w:r w:rsidR="00E94779">
        <w:rPr>
          <w:rFonts w:ascii="Times New Roman" w:hAnsi="Times New Roman" w:cs="Times New Roman"/>
          <w:color w:val="000000"/>
        </w:rPr>
        <w:t>, [1905] 1 K.B. 804.</w:t>
      </w:r>
    </w:p>
    <w:p w:rsidR="00E94779" w:rsidRDefault="00E94779" w:rsidP="00E9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(4)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Gawley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Belfast Corporation</w:t>
      </w:r>
      <w:r>
        <w:rPr>
          <w:rFonts w:ascii="Times New Roman" w:hAnsi="Times New Roman" w:cs="Times New Roman"/>
          <w:color w:val="000000"/>
        </w:rPr>
        <w:t>, [1908] 2 I.R. 34.</w:t>
      </w:r>
    </w:p>
    <w:p w:rsidR="00E94779" w:rsidRDefault="00E94779" w:rsidP="00E94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(5) </w:t>
      </w:r>
      <w:r>
        <w:rPr>
          <w:rFonts w:ascii="Times New Roman" w:hAnsi="Times New Roman" w:cs="Times New Roman"/>
          <w:i/>
          <w:iCs/>
          <w:color w:val="000000"/>
        </w:rPr>
        <w:t>British Columbia Electric Ry. v. Gentile</w:t>
      </w:r>
      <w:r>
        <w:rPr>
          <w:rFonts w:ascii="Times New Roman" w:hAnsi="Times New Roman" w:cs="Times New Roman"/>
          <w:color w:val="000000"/>
        </w:rPr>
        <w:t>, [1914] A.C. 1034.</w:t>
      </w:r>
    </w:p>
    <w:p w:rsidR="00E43AAB" w:rsidRDefault="00E94779" w:rsidP="00E94779">
      <w:r>
        <w:rPr>
          <w:rFonts w:ascii="Times New Roman" w:hAnsi="Times New Roman" w:cs="Times New Roman"/>
          <w:color w:val="000000"/>
        </w:rPr>
        <w:t xml:space="preserve">(6)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Nunan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Southern Ry</w:t>
      </w:r>
      <w:r>
        <w:rPr>
          <w:rFonts w:ascii="Times New Roman" w:hAnsi="Times New Roman" w:cs="Times New Roman"/>
          <w:color w:val="000000"/>
        </w:rPr>
        <w:t>., [1924] 1 K.B. 2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79"/>
    <w:rsid w:val="00A56598"/>
    <w:rsid w:val="00E43AAB"/>
    <w:rsid w:val="00E9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8D454-CB19-4A54-A777-10274DEA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2018-07-06T12:51:00Z</dcterms:created>
  <dcterms:modified xsi:type="dcterms:W3CDTF">2018-07-13T08:00:00Z</dcterms:modified>
</cp:coreProperties>
</file>