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DCB" w:rsidRDefault="00796DCB" w:rsidP="0079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Mbando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Mtego</w:t>
      </w:r>
      <w:proofErr w:type="spellEnd"/>
    </w:p>
    <w:p w:rsidR="00796DCB" w:rsidRDefault="00796DCB" w:rsidP="0079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</w:t>
      </w:r>
    </w:p>
    <w:p w:rsidR="00796DCB" w:rsidRDefault="00796DCB" w:rsidP="0079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4 May 2006</w:t>
      </w:r>
    </w:p>
    <w:p w:rsidR="00796DCB" w:rsidRDefault="00796DCB" w:rsidP="0079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96/05</w:t>
      </w:r>
    </w:p>
    <w:p w:rsidR="00796DCB" w:rsidRDefault="00796DCB" w:rsidP="0079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Kaji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</w:p>
    <w:p w:rsidR="00796DCB" w:rsidRDefault="00796DCB" w:rsidP="0079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796DCB" w:rsidRDefault="00796DCB" w:rsidP="0079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796DCB" w:rsidRDefault="00796DCB" w:rsidP="0079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Court of Appeal Rules – Whether service upon agent same as personal service – Time within which</w:t>
      </w:r>
    </w:p>
    <w:p w:rsidR="00796DCB" w:rsidRDefault="00796DCB" w:rsidP="0079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to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serve the Notice of Appeal and letter.</w:t>
      </w:r>
    </w:p>
    <w:p w:rsidR="00796DCB" w:rsidRDefault="00796DCB" w:rsidP="0079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Jurisdiction – Court of Appeal – Applications allowed in both the High Court and Court of Appeal.</w:t>
      </w:r>
    </w:p>
    <w:p w:rsidR="00796DCB" w:rsidRDefault="00796DCB" w:rsidP="0079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Jurisdiction – High Court – Matters the High Court can deal with on matters relating to the Court of</w:t>
      </w:r>
    </w:p>
    <w:p w:rsidR="00796DCB" w:rsidRDefault="00796DCB" w:rsidP="0079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Appeal.</w:t>
      </w:r>
    </w:p>
    <w:p w:rsidR="00796DCB" w:rsidRDefault="0090402B" w:rsidP="009040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796DCB" w:rsidRDefault="00796DCB" w:rsidP="009040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Kaji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JA: </w:t>
      </w:r>
      <w:r>
        <w:rPr>
          <w:rFonts w:ascii="Times New Roman" w:hAnsi="Times New Roman" w:cs="Times New Roman"/>
          <w:color w:val="000000"/>
        </w:rPr>
        <w:t>By notice of motion filed under rule 8 of the Court of Appeal Rules, 1979, the applicant,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Ibrahim </w:t>
      </w:r>
      <w:proofErr w:type="spellStart"/>
      <w:r>
        <w:rPr>
          <w:rFonts w:ascii="Times New Roman" w:hAnsi="Times New Roman" w:cs="Times New Roman"/>
          <w:color w:val="000000"/>
        </w:rPr>
        <w:t>Mbando</w:t>
      </w:r>
      <w:proofErr w:type="spellEnd"/>
      <w:r>
        <w:rPr>
          <w:rFonts w:ascii="Times New Roman" w:hAnsi="Times New Roman" w:cs="Times New Roman"/>
          <w:color w:val="000000"/>
        </w:rPr>
        <w:t xml:space="preserve">, is moving the court to extend time in which to serve the respondent, Abbas </w:t>
      </w:r>
      <w:proofErr w:type="spellStart"/>
      <w:r>
        <w:rPr>
          <w:rFonts w:ascii="Times New Roman" w:hAnsi="Times New Roman" w:cs="Times New Roman"/>
          <w:color w:val="000000"/>
        </w:rPr>
        <w:t>Mtego</w:t>
      </w:r>
      <w:proofErr w:type="spellEnd"/>
      <w:r>
        <w:rPr>
          <w:rFonts w:ascii="Times New Roman" w:hAnsi="Times New Roman" w:cs="Times New Roman"/>
          <w:color w:val="000000"/>
        </w:rPr>
        <w:t>, with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copy of the notice of appeal.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According to the affidavit accompanying the notice of motion and </w:t>
      </w:r>
      <w:proofErr w:type="spellStart"/>
      <w:r>
        <w:rPr>
          <w:rFonts w:ascii="Times New Roman" w:hAnsi="Times New Roman" w:cs="Times New Roman"/>
          <w:color w:val="000000"/>
        </w:rPr>
        <w:t>deponed</w:t>
      </w:r>
      <w:proofErr w:type="spellEnd"/>
      <w:r>
        <w:rPr>
          <w:rFonts w:ascii="Times New Roman" w:hAnsi="Times New Roman" w:cs="Times New Roman"/>
          <w:color w:val="000000"/>
        </w:rPr>
        <w:t xml:space="preserve"> to by the applicant, and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elaborated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EA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Msuya</w:t>
      </w:r>
      <w:proofErr w:type="spellEnd"/>
      <w:r>
        <w:rPr>
          <w:rFonts w:ascii="Times New Roman" w:hAnsi="Times New Roman" w:cs="Times New Roman"/>
          <w:color w:val="000000"/>
        </w:rPr>
        <w:t>, learned Counsel for the applicant, the applicant was the appellant in PC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appeal number 40 of 2004 in the High Court at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-Salaam. The appeal was dismissed due to the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absence of the applicant on the hearing date. The applicant applied for the dismissal order to be set aside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on 16 May 2005 his application was dismissed. He was aggrieved. On 18 May 2005 he filed notice of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and applied for copies of proceedings, ruling and order of the High Court for appeal purpose. The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applicant further </w:t>
      </w:r>
      <w:proofErr w:type="spellStart"/>
      <w:r>
        <w:rPr>
          <w:rFonts w:ascii="Times New Roman" w:hAnsi="Times New Roman" w:cs="Times New Roman"/>
          <w:color w:val="000000"/>
        </w:rPr>
        <w:t>deponed</w:t>
      </w:r>
      <w:proofErr w:type="spellEnd"/>
      <w:r>
        <w:rPr>
          <w:rFonts w:ascii="Times New Roman" w:hAnsi="Times New Roman" w:cs="Times New Roman"/>
          <w:color w:val="000000"/>
        </w:rPr>
        <w:t xml:space="preserve"> that, thereafter he took efforts to serve the respondent with the copy of the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notice of appeal and the letter applying for copies of proceedings, ruling and order but the respondent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not be traced.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24 May 2005 and at the very margin of time before expiry of the time in which to serve the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 with the said notice of appeal, while accompanied by his </w:t>
      </w:r>
      <w:proofErr w:type="spellStart"/>
      <w:r>
        <w:rPr>
          <w:rFonts w:ascii="Times New Roman" w:hAnsi="Times New Roman" w:cs="Times New Roman"/>
          <w:color w:val="000000"/>
        </w:rPr>
        <w:t>neighbour</w:t>
      </w:r>
      <w:proofErr w:type="spellEnd"/>
      <w:r>
        <w:rPr>
          <w:rFonts w:ascii="Times New Roman" w:hAnsi="Times New Roman" w:cs="Times New Roman"/>
          <w:color w:val="000000"/>
        </w:rPr>
        <w:t xml:space="preserve">, one Steven </w:t>
      </w:r>
      <w:proofErr w:type="spellStart"/>
      <w:r>
        <w:rPr>
          <w:rFonts w:ascii="Times New Roman" w:hAnsi="Times New Roman" w:cs="Times New Roman"/>
          <w:color w:val="000000"/>
        </w:rPr>
        <w:t>Matemu</w:t>
      </w:r>
      <w:proofErr w:type="spellEnd"/>
      <w:r>
        <w:rPr>
          <w:rFonts w:ascii="Times New Roman" w:hAnsi="Times New Roman" w:cs="Times New Roman"/>
          <w:color w:val="000000"/>
        </w:rPr>
        <w:t>, they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came across the respondent’s near relative (brother) one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  <w:r>
        <w:rPr>
          <w:rFonts w:ascii="Times New Roman" w:hAnsi="Times New Roman" w:cs="Times New Roman"/>
          <w:color w:val="000000"/>
        </w:rPr>
        <w:t xml:space="preserve"> Steven </w:t>
      </w:r>
      <w:proofErr w:type="spellStart"/>
      <w:r>
        <w:rPr>
          <w:rFonts w:ascii="Times New Roman" w:hAnsi="Times New Roman" w:cs="Times New Roman"/>
          <w:color w:val="000000"/>
        </w:rPr>
        <w:t>Kisunga</w:t>
      </w:r>
      <w:proofErr w:type="spellEnd"/>
      <w:r>
        <w:rPr>
          <w:rFonts w:ascii="Times New Roman" w:hAnsi="Times New Roman" w:cs="Times New Roman"/>
          <w:color w:val="000000"/>
        </w:rPr>
        <w:t xml:space="preserve"> who, at all the time of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existence of the dispute, had been accepting service on behalf of the respondent. But this time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  <w:r>
        <w:rPr>
          <w:rFonts w:ascii="Times New Roman" w:hAnsi="Times New Roman" w:cs="Times New Roman"/>
          <w:color w:val="000000"/>
        </w:rPr>
        <w:t>, at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first, refused service. The applicant sought assistance of the police who advised him to contact the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respondent’s local authorities. On 26 May 2005 the applicant approached the respondent’s area chairman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one </w:t>
      </w:r>
      <w:proofErr w:type="spellStart"/>
      <w:r>
        <w:rPr>
          <w:rFonts w:ascii="Times New Roman" w:hAnsi="Times New Roman" w:cs="Times New Roman"/>
          <w:color w:val="000000"/>
        </w:rPr>
        <w:t>Hamisi</w:t>
      </w:r>
      <w:proofErr w:type="spellEnd"/>
      <w:r>
        <w:rPr>
          <w:rFonts w:ascii="Times New Roman" w:hAnsi="Times New Roman" w:cs="Times New Roman"/>
          <w:color w:val="000000"/>
        </w:rPr>
        <w:t xml:space="preserve"> Rashid </w:t>
      </w:r>
      <w:proofErr w:type="spellStart"/>
      <w:r>
        <w:rPr>
          <w:rFonts w:ascii="Times New Roman" w:hAnsi="Times New Roman" w:cs="Times New Roman"/>
          <w:color w:val="000000"/>
        </w:rPr>
        <w:t>Rijoka</w:t>
      </w:r>
      <w:proofErr w:type="spellEnd"/>
      <w:r>
        <w:rPr>
          <w:rFonts w:ascii="Times New Roman" w:hAnsi="Times New Roman" w:cs="Times New Roman"/>
          <w:color w:val="000000"/>
        </w:rPr>
        <w:t xml:space="preserve"> who persuaded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  <w:r>
        <w:rPr>
          <w:rFonts w:ascii="Times New Roman" w:hAnsi="Times New Roman" w:cs="Times New Roman"/>
          <w:color w:val="000000"/>
        </w:rPr>
        <w:t xml:space="preserve"> Steven </w:t>
      </w:r>
      <w:proofErr w:type="spellStart"/>
      <w:r>
        <w:rPr>
          <w:rFonts w:ascii="Times New Roman" w:hAnsi="Times New Roman" w:cs="Times New Roman"/>
          <w:color w:val="000000"/>
        </w:rPr>
        <w:t>Kisunga</w:t>
      </w:r>
      <w:proofErr w:type="spellEnd"/>
      <w:r>
        <w:rPr>
          <w:rFonts w:ascii="Times New Roman" w:hAnsi="Times New Roman" w:cs="Times New Roman"/>
          <w:color w:val="000000"/>
        </w:rPr>
        <w:t xml:space="preserve"> to accept service on behalf of his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brother, the respondent, who could not be traced.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  <w:r>
        <w:rPr>
          <w:rFonts w:ascii="Times New Roman" w:hAnsi="Times New Roman" w:cs="Times New Roman"/>
          <w:color w:val="000000"/>
        </w:rPr>
        <w:t xml:space="preserve"> Steven </w:t>
      </w:r>
      <w:proofErr w:type="spellStart"/>
      <w:r>
        <w:rPr>
          <w:rFonts w:ascii="Times New Roman" w:hAnsi="Times New Roman" w:cs="Times New Roman"/>
          <w:color w:val="000000"/>
        </w:rPr>
        <w:t>Kisunga</w:t>
      </w:r>
      <w:proofErr w:type="spellEnd"/>
      <w:r>
        <w:rPr>
          <w:rFonts w:ascii="Times New Roman" w:hAnsi="Times New Roman" w:cs="Times New Roman"/>
          <w:color w:val="000000"/>
        </w:rPr>
        <w:t xml:space="preserve"> accepted service. However he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agreed to sign the copy of the letter applying for copies of proceedings, ruling and order and refused to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sign for the copy of the notice of appeal and other documents although he took them.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Since, by 26 May the prescribed period of seven days for service of a copy of the notice of appeal to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respondent, had elapsed, on 30 May 2005 the applicant filed this application. Efforts were made to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serve the respondent summons to appear for the hearing of the application, but he could not be traced. He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consequently served through substituted service by publication in the </w:t>
      </w:r>
      <w:proofErr w:type="spellStart"/>
      <w:r>
        <w:rPr>
          <w:rFonts w:ascii="Times New Roman" w:hAnsi="Times New Roman" w:cs="Times New Roman"/>
          <w:color w:val="000000"/>
        </w:rPr>
        <w:t>Nipashe</w:t>
      </w:r>
      <w:proofErr w:type="spellEnd"/>
      <w:r>
        <w:rPr>
          <w:rFonts w:ascii="Times New Roman" w:hAnsi="Times New Roman" w:cs="Times New Roman"/>
          <w:color w:val="000000"/>
        </w:rPr>
        <w:t xml:space="preserve"> Newspaper of 4 April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2006, but he did not enter appearance on the hearing date on 27 April 2006. Under rule 58(2) of the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 of Appeal Rules 1979, the hearing proceeded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color w:val="000000"/>
        </w:rPr>
        <w:t>.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no doubt that under rule 77(1) of the Court of Appeal Rules, 1979, an intended appellant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serve the respondent with a copy of the notice of appeal within seven days from the date of lodging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notice of appeal.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instant case the notice of appeal was filed on 18 May 2005. The prescribed period for serving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with a copy of it expired on or around 25 May 2005.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no dispute that by 25 May 2005 the applicant had not yet served the respondent with the copy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notice of appeal for the reasons stated above. The crucial issue is whether the delay to serve the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with the same was with sufficient cause.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this juncture, I think it is worth it to consider and decide whether this application is properly before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Court. It is the requirement of rule 44 of the Court of Appeal Rules, 1979, that whenever an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may be made either to the court or to the High Court, it shall in the first instance be made to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High Court except in criminal matters where the court may, in its discretion, on application or of its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own motion, give leave to appeal or extend the time for the doing of any act, notwithstanding the fact that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application has been made to the High Court.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Rule 8 of the Court Rules </w:t>
      </w:r>
      <w:r>
        <w:rPr>
          <w:rFonts w:ascii="Times New Roman" w:hAnsi="Times New Roman" w:cs="Times New Roman"/>
          <w:color w:val="000000"/>
        </w:rPr>
        <w:lastRenderedPageBreak/>
        <w:t>1979, is very clear on the jurisdiction of this Court extend the time limited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Court Rules or by any decision of the Court or of the High Court for the doing of any act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authorised or required by the Court Rules for sufficient reason. My worry is about the jurisdiction of the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High </w:t>
      </w:r>
      <w:r w:rsidR="0090402B">
        <w:rPr>
          <w:rFonts w:ascii="Times New Roman" w:hAnsi="Times New Roman" w:cs="Times New Roman"/>
          <w:color w:val="000000"/>
        </w:rPr>
        <w:t>Court that</w:t>
      </w:r>
      <w:r>
        <w:rPr>
          <w:rFonts w:ascii="Times New Roman" w:hAnsi="Times New Roman" w:cs="Times New Roman"/>
          <w:color w:val="000000"/>
        </w:rPr>
        <w:t xml:space="preserve"> is whether the High Court has jurisdiction to extend time in which to serve a notice of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to the respondent.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section 11(1) of the Appellate Jurisdiction Act, 1979 as amended, it would appear that the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of the High Court in respect of extending time to matters coming to this Court is limited to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three categories, that is: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To extend time for giving notice of intention to appeal.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To extend time for making an application for leave to appeal.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(iii) To extend time for a certificate that the case is a fit case for appeal (certificate that a point of law is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involved).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If I am right in this approach then I think, the High Court has no jurisdiction to extend time in which to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serve the respondent with a notice of appeal or letter applying for copies of proceedings, ruling and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order. In that respect, it is my humble view that the application is properly before the court.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Now I move over to the crux of the matter, that is, whether the delay was with sufficient cause.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has explained the steps he took to see to it that the respondent is served within the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prescribed period of seven days but the respondent could not be traced and his near relative (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  <w:r>
        <w:rPr>
          <w:rFonts w:ascii="Times New Roman" w:hAnsi="Times New Roman" w:cs="Times New Roman"/>
          <w:color w:val="000000"/>
        </w:rPr>
        <w:t>) at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first refused service. This is supported by </w:t>
      </w:r>
      <w:proofErr w:type="spellStart"/>
      <w:r>
        <w:rPr>
          <w:rFonts w:ascii="Times New Roman" w:hAnsi="Times New Roman" w:cs="Times New Roman"/>
          <w:color w:val="000000"/>
        </w:rPr>
        <w:t>Matemu’s</w:t>
      </w:r>
      <w:proofErr w:type="spellEnd"/>
      <w:r>
        <w:rPr>
          <w:rFonts w:ascii="Times New Roman" w:hAnsi="Times New Roman" w:cs="Times New Roman"/>
          <w:color w:val="000000"/>
        </w:rPr>
        <w:t xml:space="preserve"> affidavit. He only accepted service after being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persuaded by his area chairman, </w:t>
      </w:r>
      <w:proofErr w:type="spellStart"/>
      <w:r>
        <w:rPr>
          <w:rFonts w:ascii="Times New Roman" w:hAnsi="Times New Roman" w:cs="Times New Roman"/>
          <w:color w:val="000000"/>
        </w:rPr>
        <w:t>Hamisi</w:t>
      </w:r>
      <w:proofErr w:type="spellEnd"/>
      <w:r>
        <w:rPr>
          <w:rFonts w:ascii="Times New Roman" w:hAnsi="Times New Roman" w:cs="Times New Roman"/>
          <w:color w:val="000000"/>
        </w:rPr>
        <w:t xml:space="preserve"> Rashid </w:t>
      </w:r>
      <w:proofErr w:type="spellStart"/>
      <w:r>
        <w:rPr>
          <w:rFonts w:ascii="Times New Roman" w:hAnsi="Times New Roman" w:cs="Times New Roman"/>
          <w:color w:val="000000"/>
        </w:rPr>
        <w:t>Rijoka</w:t>
      </w:r>
      <w:proofErr w:type="spellEnd"/>
      <w:r>
        <w:rPr>
          <w:rFonts w:ascii="Times New Roman" w:hAnsi="Times New Roman" w:cs="Times New Roman"/>
          <w:color w:val="000000"/>
        </w:rPr>
        <w:t xml:space="preserve"> on 26 May 2005 when it was already late by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about one day. It is </w:t>
      </w:r>
      <w:proofErr w:type="spellStart"/>
      <w:r>
        <w:rPr>
          <w:rFonts w:ascii="Times New Roman" w:hAnsi="Times New Roman" w:cs="Times New Roman"/>
          <w:color w:val="000000"/>
        </w:rPr>
        <w:t>deponed</w:t>
      </w:r>
      <w:proofErr w:type="spellEnd"/>
      <w:r>
        <w:rPr>
          <w:rFonts w:ascii="Times New Roman" w:hAnsi="Times New Roman" w:cs="Times New Roman"/>
          <w:color w:val="000000"/>
        </w:rPr>
        <w:t xml:space="preserve"> in the affidavit by the applicant that the respondent’s brother, one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Steven </w:t>
      </w:r>
      <w:proofErr w:type="spellStart"/>
      <w:r>
        <w:rPr>
          <w:rFonts w:ascii="Times New Roman" w:hAnsi="Times New Roman" w:cs="Times New Roman"/>
          <w:color w:val="000000"/>
        </w:rPr>
        <w:t>Kisunga</w:t>
      </w:r>
      <w:proofErr w:type="spellEnd"/>
      <w:r>
        <w:rPr>
          <w:rFonts w:ascii="Times New Roman" w:hAnsi="Times New Roman" w:cs="Times New Roman"/>
          <w:color w:val="000000"/>
        </w:rPr>
        <w:t>, had at all times of the existence of the dispute been accepting service on behalf of the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respondent, until this time when at first he refused service until after he was persuaded by the area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chairman. In the circumstances, it is my humble view that, he is deemed to be the respondent’s agent for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accepting services in this case. Service on him was as effective as if made on the respondent himself by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virtue of rule l20 of the Court of Appeal Rules 1979 and Order 5, rule 12 of the Civil Procedure Code. It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therefore my holding that the respondent was served with a copy of the notice of appeal through his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agent,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  <w:r>
        <w:rPr>
          <w:rFonts w:ascii="Times New Roman" w:hAnsi="Times New Roman" w:cs="Times New Roman"/>
          <w:color w:val="000000"/>
        </w:rPr>
        <w:t xml:space="preserve"> Steven </w:t>
      </w:r>
      <w:proofErr w:type="spellStart"/>
      <w:r>
        <w:rPr>
          <w:rFonts w:ascii="Times New Roman" w:hAnsi="Times New Roman" w:cs="Times New Roman"/>
          <w:color w:val="000000"/>
        </w:rPr>
        <w:t>Kisunga</w:t>
      </w:r>
      <w:proofErr w:type="spellEnd"/>
      <w:r>
        <w:rPr>
          <w:rFonts w:ascii="Times New Roman" w:hAnsi="Times New Roman" w:cs="Times New Roman"/>
          <w:color w:val="000000"/>
        </w:rPr>
        <w:t>, on 26 May 2005, which was out of time by one day. The delay for that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day was with sufficient cause for the reasons stated. Likewise the respondent was served with a copy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letter applying for copies of proceedings, ruling and order on that same day of 26 May 2005 for the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same reason.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I must admit that I have never come across a provision in the Court Rules, 1979 requiring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service of such letter within seven days. My view is that, since the law (rule 83(1)(2) of the Court Rules,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1979) requires such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letter to be written within thirty days from the date of lodging notice of appeal, its service to the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is probably also within thirty days. If I am right on this, then service of the same to the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through his agent within eight days from the date of lodging notice of appeal was within time.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event, and for the reasons stated, I grant the applicant’s application for extension of time in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to serve the respondent with a copy of the notice of appeal. I extend the time to 26 May 2005 when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respondent was served through his deemed agent,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  <w:r>
        <w:rPr>
          <w:rFonts w:ascii="Times New Roman" w:hAnsi="Times New Roman" w:cs="Times New Roman"/>
          <w:color w:val="000000"/>
        </w:rPr>
        <w:t xml:space="preserve"> Steven </w:t>
      </w:r>
      <w:proofErr w:type="spellStart"/>
      <w:r>
        <w:rPr>
          <w:rFonts w:ascii="Times New Roman" w:hAnsi="Times New Roman" w:cs="Times New Roman"/>
          <w:color w:val="000000"/>
        </w:rPr>
        <w:t>Kisunga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granted with costs.</w:t>
      </w:r>
      <w:r w:rsidR="009040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appellant:</w:t>
      </w:r>
    </w:p>
    <w:p w:rsidR="00796DCB" w:rsidRDefault="00796DCB" w:rsidP="0079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EA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Msuya</w:t>
      </w:r>
      <w:proofErr w:type="spellEnd"/>
    </w:p>
    <w:p w:rsidR="00796DCB" w:rsidRDefault="00796DCB" w:rsidP="0079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AB7022" w:rsidRDefault="00796DCB" w:rsidP="00796DCB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DCB"/>
    <w:rsid w:val="00796DCB"/>
    <w:rsid w:val="0090402B"/>
    <w:rsid w:val="00A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FEAAE-B1C5-4412-8D28-3E5AE132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2018-07-05T06:36:00Z</dcterms:created>
  <dcterms:modified xsi:type="dcterms:W3CDTF">2018-07-13T08:25:00Z</dcterms:modified>
</cp:coreProperties>
</file>