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18C" w:rsidRDefault="00C6018C" w:rsidP="00C60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Mwaura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C6018C" w:rsidRDefault="00C6018C" w:rsidP="00C60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C6018C" w:rsidRDefault="00C6018C" w:rsidP="00C60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June 2004</w:t>
      </w:r>
    </w:p>
    <w:p w:rsidR="00C6018C" w:rsidRDefault="00C6018C" w:rsidP="00C60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1390/99</w:t>
      </w:r>
    </w:p>
    <w:p w:rsidR="00C6018C" w:rsidRDefault="00C6018C" w:rsidP="00C60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C6018C" w:rsidRDefault="00C6018C" w:rsidP="00C60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6018C" w:rsidRDefault="00C6018C" w:rsidP="00C60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C6018C" w:rsidRDefault="00C6018C" w:rsidP="00C60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Appeal – Identification – Whether identification was sufficient.</w:t>
      </w:r>
    </w:p>
    <w:p w:rsidR="00C6018C" w:rsidRDefault="00C6018C" w:rsidP="00C60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procedure – Prosecution conducted partly by police constable – Offence of robbery with</w:t>
      </w:r>
    </w:p>
    <w:p w:rsidR="00C6018C" w:rsidRDefault="00C6018C" w:rsidP="00C60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violence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trial a nullity – Whether retrial would be ordered.</w:t>
      </w:r>
    </w:p>
    <w:p w:rsidR="00C6018C" w:rsidRDefault="00C6018C" w:rsidP="00C60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6654B" w:rsidRDefault="00C6018C" w:rsidP="00E665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convicted of robbery with violence and filed an appeal. Evidence had been led that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 gang members posed as customers at a beer depot and subsequently robbed the depot. After the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robbers escaped, the complainant alerted the police, who found the robbers’ footprints and tracked them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 river. The police subsequently arrested the suspected robbers. The suspects then gave up money and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toy gun. The appellant was subsequently placed in an identification parade of seven members, where he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identified by the complainants.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appealed on the ground that identification was improper, since the parade was carried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with seven rather than nine members; that the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evidence connecting him to the offence was insufficient; that the first prosecution witness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not </w:t>
      </w:r>
      <w:proofErr w:type="spellStart"/>
      <w:r>
        <w:rPr>
          <w:rFonts w:ascii="Times New Roman" w:hAnsi="Times New Roman" w:cs="Times New Roman"/>
          <w:color w:val="000000"/>
        </w:rPr>
        <w:t>resworn</w:t>
      </w:r>
      <w:proofErr w:type="spellEnd"/>
      <w:r>
        <w:rPr>
          <w:rFonts w:ascii="Times New Roman" w:hAnsi="Times New Roman" w:cs="Times New Roman"/>
          <w:color w:val="000000"/>
        </w:rPr>
        <w:t xml:space="preserve"> during his further testimony; and that part of the proceedings were conducted by an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unqualified public prosecutor.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record showed that a police corporal was cited in the court record as the prosecutor when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 was mentioned. The Appellant insisted that the police corporal was the prosecutor during the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of the first prosecution witness. During this period, the court record merely indicated “</w:t>
      </w:r>
      <w:proofErr w:type="spellStart"/>
      <w:r>
        <w:rPr>
          <w:rFonts w:ascii="Times New Roman" w:hAnsi="Times New Roman" w:cs="Times New Roman"/>
          <w:color w:val="000000"/>
        </w:rPr>
        <w:t>coram</w:t>
      </w:r>
      <w:proofErr w:type="spellEnd"/>
      <w:r>
        <w:rPr>
          <w:rFonts w:ascii="Times New Roman" w:hAnsi="Times New Roman" w:cs="Times New Roman"/>
          <w:color w:val="000000"/>
        </w:rPr>
        <w:t xml:space="preserve"> as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before”.</w:t>
      </w:r>
      <w:r w:rsidR="00E6654B">
        <w:rPr>
          <w:rFonts w:ascii="Times New Roman" w:hAnsi="Times New Roman" w:cs="Times New Roman"/>
          <w:color w:val="000000"/>
        </w:rPr>
        <w:t xml:space="preserve"> </w:t>
      </w:r>
    </w:p>
    <w:p w:rsidR="00E6654B" w:rsidRDefault="00E6654B" w:rsidP="00E665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6018C" w:rsidRDefault="00C6018C" w:rsidP="00E665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identification evidence was sufficient to justify conviction. There was sufficient time for the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to be identified during the commission of the offence. The fact that the identification parade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conducted with only seven members would not vitiate the evidence of identification, which was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corroborated by the manner in which the appellant was arrested.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evident from the court record that an unqualified person conducted part of the prosecution in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case. If an unqualified person conducts any part of the trial, the entire trial is a nullity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Elirema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</w:t>
      </w:r>
      <w:r w:rsidR="00E6654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another v Republic </w:t>
      </w:r>
      <w:r>
        <w:rPr>
          <w:rFonts w:ascii="Times New Roman" w:hAnsi="Times New Roman" w:cs="Times New Roman"/>
          <w:color w:val="000000"/>
        </w:rPr>
        <w:t>[2003] 1 EA 50 followed).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all the circumstances, the Court considered that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raised some issues which were not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answered adequately and pertinently during the trial. The Court therefore declined to order a retrial.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allowed.</w:t>
      </w:r>
      <w:r w:rsidR="00E665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C6018C" w:rsidRDefault="00C6018C" w:rsidP="00C60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C6018C" w:rsidRDefault="00C6018C" w:rsidP="00C60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C6018C" w:rsidRDefault="00C6018C" w:rsidP="00C60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575C55" w:rsidRDefault="00C6018C" w:rsidP="00C6018C">
      <w:proofErr w:type="spellStart"/>
      <w:r>
        <w:rPr>
          <w:rFonts w:ascii="Times New Roman" w:hAnsi="Times New Roman" w:cs="Times New Roman"/>
          <w:i/>
          <w:iCs/>
          <w:color w:val="000000"/>
        </w:rPr>
        <w:t>Elirema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Republic </w:t>
      </w:r>
      <w:r>
        <w:rPr>
          <w:rFonts w:ascii="Times New Roman" w:hAnsi="Times New Roman" w:cs="Times New Roman"/>
          <w:color w:val="000000"/>
        </w:rPr>
        <w:t xml:space="preserve">[2003] 1 EA 50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8C"/>
    <w:rsid w:val="00575C55"/>
    <w:rsid w:val="00C6018C"/>
    <w:rsid w:val="00E6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7CE88-3D29-4B44-BD7C-80C450A2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2018-07-04T18:00:00Z</dcterms:created>
  <dcterms:modified xsi:type="dcterms:W3CDTF">2018-07-13T16:16:00Z</dcterms:modified>
</cp:coreProperties>
</file>