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 Ltd v Income Tax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September 1973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56/1972 (46/74)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Income Tax – Capital or income receipt – Profit on sale of plot originally bought for trading from –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Capital receipt – Change of intention immaterial.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41F23" w:rsidRDefault="00817B43" w:rsidP="00C41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 distributor of petroleum and petroleum products and held exclusive rights in two</w:t>
      </w:r>
      <w:r w:rsidR="00C41F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provinces. It had never previously bought a plot and sold it.</w:t>
      </w:r>
      <w:r w:rsidR="00C41F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1966 the company acquired a plot so that a petrol station might be built on it from which Caltex</w:t>
      </w:r>
      <w:r w:rsidR="00C41F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products could be sold. Only after distribution rights had been refused to it did the appellant sell the plot,</w:t>
      </w:r>
      <w:r w:rsidR="00C41F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a profit on the transaction.</w:t>
      </w:r>
      <w:r w:rsidR="00C41F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assessed the appellant to income tax contending that there was a change in intention</w:t>
      </w:r>
      <w:r w:rsidR="00C41F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required the transaction to be considered as a revenue one, the plot having been developed before</w:t>
      </w:r>
      <w:r w:rsidR="00C41F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sale.</w:t>
      </w:r>
      <w:r w:rsidR="00C41F23">
        <w:rPr>
          <w:rFonts w:ascii="Times New Roman" w:hAnsi="Times New Roman" w:cs="Times New Roman"/>
          <w:color w:val="000000"/>
        </w:rPr>
        <w:t xml:space="preserve"> </w:t>
      </w:r>
    </w:p>
    <w:p w:rsidR="00C41F23" w:rsidRDefault="00C41F23" w:rsidP="00C41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17B43" w:rsidRDefault="00817B43" w:rsidP="00C41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bought the plot in order to trade from it;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on being unable to do so, the only prudent course was to sell;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profit was not made from an adventure in the nature of trade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Leeming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Jones </w:t>
      </w:r>
      <w:r>
        <w:rPr>
          <w:rFonts w:ascii="Times New Roman" w:hAnsi="Times New Roman" w:cs="Times New Roman"/>
          <w:color w:val="000000"/>
        </w:rPr>
        <w:t>(2) considered).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Commissioner of Inland Revenue v. Livingston</w:t>
      </w:r>
      <w:r>
        <w:rPr>
          <w:rFonts w:ascii="Times New Roman" w:hAnsi="Times New Roman" w:cs="Times New Roman"/>
          <w:color w:val="000000"/>
        </w:rPr>
        <w:t>, 11 T.C. 538.</w:t>
      </w:r>
    </w:p>
    <w:p w:rsidR="00817B43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Leeming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Jones</w:t>
      </w:r>
      <w:r>
        <w:rPr>
          <w:rFonts w:ascii="Times New Roman" w:hAnsi="Times New Roman" w:cs="Times New Roman"/>
          <w:color w:val="000000"/>
        </w:rPr>
        <w:t>, 15 T.C. 333.</w:t>
      </w:r>
    </w:p>
    <w:p w:rsidR="006B48C8" w:rsidRDefault="00817B43" w:rsidP="00817B43">
      <w:r>
        <w:rPr>
          <w:rFonts w:ascii="Times New Roman" w:hAnsi="Times New Roman" w:cs="Times New Roman"/>
          <w:color w:val="000080"/>
        </w:rPr>
        <w:t>Page 12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43"/>
    <w:rsid w:val="006B48C8"/>
    <w:rsid w:val="00817B43"/>
    <w:rsid w:val="00C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63144-E8BB-4356-B099-78CC4B42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2018-07-05T13:27:00Z</dcterms:created>
  <dcterms:modified xsi:type="dcterms:W3CDTF">2018-07-13T16:23:00Z</dcterms:modified>
</cp:coreProperties>
</file>