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Raymond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May 2005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259/02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Land Disputes Tribunal Act – Whether an appeal from the High Court to the Court of Appeal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allowed.</w:t>
      </w:r>
    </w:p>
    <w:p w:rsidR="00BB1290" w:rsidRDefault="001E5779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B1290" w:rsidRDefault="00BB1290" w:rsidP="001E5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The applicant, Joseph </w:t>
      </w:r>
      <w:proofErr w:type="spellStart"/>
      <w:r>
        <w:rPr>
          <w:rFonts w:ascii="Times New Roman" w:hAnsi="Times New Roman" w:cs="Times New Roman"/>
          <w:color w:val="000000"/>
        </w:rPr>
        <w:t>Muriithi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Njiru</w:t>
      </w:r>
      <w:proofErr w:type="spellEnd"/>
      <w:r>
        <w:rPr>
          <w:rFonts w:ascii="Times New Roman" w:hAnsi="Times New Roman" w:cs="Times New Roman"/>
          <w:color w:val="000000"/>
        </w:rPr>
        <w:t>, seeks from me under rule 4 of the Court’s Rules,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leave to file a notice of appeal and record of appeal out of time from the Ruling of the Commissioner of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Assize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Omwitsa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dated 15 February 2001.”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first heard the motion on 26 October 2004 when I ordered it adjourned so that the applicant could obtain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and certain other documents, which were clearly necessary for the just determination of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motion. Consequent to my order of 26 October 2004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Kariithi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applicant, has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filed a further affidavit to which he has annexed a certificate of delay, the proceedings and their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to the deputy registrar at Embu requesting for the proceedings. The decision against which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seeks to appeal, as is clear from the part of the motion I have quoted, was made on 15 February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2001. The applicant’s letter to the deputy registrar requesting for proceedings was dated 27 February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2001. That letter was written within thirty days of the date of the decision against which it is proposed to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and the letter shows on its face that it was copied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Muchira</w:t>
      </w:r>
      <w:proofErr w:type="spellEnd"/>
      <w:r>
        <w:rPr>
          <w:rFonts w:ascii="Times New Roman" w:hAnsi="Times New Roman" w:cs="Times New Roman"/>
          <w:color w:val="000000"/>
        </w:rPr>
        <w:t>, learned Counsel for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</w:t>
      </w:r>
      <w:proofErr w:type="spellStart"/>
      <w:r>
        <w:rPr>
          <w:rFonts w:ascii="Times New Roman" w:hAnsi="Times New Roman" w:cs="Times New Roman"/>
          <w:color w:val="000000"/>
        </w:rPr>
        <w:t>Teresiah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Wanja</w:t>
      </w:r>
      <w:proofErr w:type="spellEnd"/>
      <w:r>
        <w:rPr>
          <w:rFonts w:ascii="Times New Roman" w:hAnsi="Times New Roman" w:cs="Times New Roman"/>
          <w:color w:val="000000"/>
        </w:rPr>
        <w:t xml:space="preserve"> Raymond. The applicant accordingly complied with the requirements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contained in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rule 81. Again, the certificate of delay issued by the deputy registrar at Embu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shows that the applicant’s advocates were not supplied with the proceedings of the superior court until 6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2005. In fact the reason for my adjourning the motion on 26 October 2004 was that as at that date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not obtained the proceedings and it would have been a futile exercise to extend time for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when he did not know the time the appeal would have been filed.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 of this application, I am satisfied the delay between 15 Febr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uary 2001 when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sought to be challenged on appeal was delivered and 30 August 2002 when the present motion was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filed, has been satisfactorily explained. The applicant was still looking for the proceedings and there is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allegation or any evidence to show that the proceedings were ready and available but the applicant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to collect them.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ground raised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opposing the motion was one of law. The decision, against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applicant wants to appeal, was one made in accordance with the provisions of the Land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Disputes Tribunal Act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Act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18 of 1990. The applicant and the respondent are involved in a dispute over some land. Their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dispute was arbitrated by the </w:t>
      </w:r>
      <w:proofErr w:type="spellStart"/>
      <w:r>
        <w:rPr>
          <w:rFonts w:ascii="Times New Roman" w:hAnsi="Times New Roman" w:cs="Times New Roman"/>
          <w:color w:val="000000"/>
        </w:rPr>
        <w:t>Gichugu</w:t>
      </w:r>
      <w:proofErr w:type="spellEnd"/>
      <w:r>
        <w:rPr>
          <w:rFonts w:ascii="Times New Roman" w:hAnsi="Times New Roman" w:cs="Times New Roman"/>
          <w:color w:val="000000"/>
        </w:rPr>
        <w:t xml:space="preserve"> Land Disputes Tribunal, in accordance with section 3 of the Act.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them then appealed to the Provincial Appeals Committee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>. Such appeals are allowed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8(1) of the Act. The Appeals Committee decided against the applicant. The applicant then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High Court under section 8(9) of the Act. The High Court summarily rejected the appeal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79B of the Civil Procedure Act. It appears that the applicant then applied to the High Court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review its decision, summarily rejecting the appeal. Commissioner of Assize </w:t>
      </w:r>
      <w:proofErr w:type="spellStart"/>
      <w:r>
        <w:rPr>
          <w:rFonts w:ascii="Times New Roman" w:hAnsi="Times New Roman" w:cs="Times New Roman"/>
          <w:color w:val="000000"/>
        </w:rPr>
        <w:t>Omwitsa</w:t>
      </w:r>
      <w:proofErr w:type="spellEnd"/>
      <w:r>
        <w:rPr>
          <w:rFonts w:ascii="Times New Roman" w:hAnsi="Times New Roman" w:cs="Times New Roman"/>
          <w:color w:val="000000"/>
        </w:rPr>
        <w:t xml:space="preserve"> rejected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review and that is the decision the applicant wishes to appeal against.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 the Land Disputes Tribunal Act does not provide for appeals to this Court and that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I extend time as requested, it would be an exercise in futility, as the proposed appeal has no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chance of succeeding. I am not prepared to rule, as a single judge, that the applicant has no right of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under the Act in issue. True, the Act does not specifically provide for a right of appeal from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High Court to the Court of Appeal but I also notice that section 8(9) does not specifically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 such appeals. Compare this to section 8(8) which specifically provides that: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decision of the appeals committee shall be final on any issue of fact and no appeal shall lie therefrom to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court.”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section 8(9) provides for appeals to the High Court on matters of law and as I have pointed out that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does not specifically provide that the decision of the High Court on any question of law shall be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final. Could decisions of the High Court on points of law be appealable to the court under the provisions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75 of the Civil Procedure Act and Order XLII of the Civil Procedure Rules? Again, can a party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whose appeal has been summarily rejected under section 79B of </w:t>
      </w:r>
      <w:r>
        <w:rPr>
          <w:rFonts w:ascii="Times New Roman" w:hAnsi="Times New Roman" w:cs="Times New Roman"/>
          <w:color w:val="000000"/>
        </w:rPr>
        <w:lastRenderedPageBreak/>
        <w:t>the Civil Procedure Act apply to the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for a review of that decision under the review provisions of Order XLV?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said I am not prepared to decide these issues as a single judge and I am not prepared to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 the applicant the extension he seeks on the basis that he has no right of appeal. Accordingly, I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notice of motion, dated and lodged in court on 30 August 2002, and I make the following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orders:</w:t>
      </w:r>
      <w:r w:rsidR="001E5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shall file and serve his notice of appeal within seven (7) days of this ruling;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shall file and serve his record of appeal within twenty-one days from the date the notice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appeal is lodged in court;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shall pay to the respondent the costs of this motion which costs I assess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5 000,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costs to be paid within thirty days of the date hereof and in the event of failure to pay within the</w:t>
      </w:r>
      <w:r w:rsidR="001E5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 time the respondent shall be at liberty to execute for the said costs.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shall be my orders in the matter.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Kariithi</w:t>
      </w:r>
      <w:proofErr w:type="spellEnd"/>
    </w:p>
    <w:p w:rsidR="00BB1290" w:rsidRDefault="00BB1290" w:rsidP="00BB1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BB1290" w:rsidP="00BB1290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Muchira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90"/>
    <w:rsid w:val="001E5779"/>
    <w:rsid w:val="00366D10"/>
    <w:rsid w:val="00B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2F77C-6727-4786-963D-D54169FA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2018-07-04T19:59:00Z</dcterms:created>
  <dcterms:modified xsi:type="dcterms:W3CDTF">2018-07-13T17:01:00Z</dcterms:modified>
</cp:coreProperties>
</file>