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F2" w:rsidRDefault="00176CF2" w:rsidP="0017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Njoya and others v Attorney-General and others</w:t>
      </w:r>
    </w:p>
    <w:p w:rsidR="00176CF2" w:rsidRDefault="00176CF2" w:rsidP="0017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176CF2" w:rsidRDefault="00176CF2" w:rsidP="0017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25 March 2004</w:t>
      </w:r>
    </w:p>
    <w:p w:rsidR="00176CF2" w:rsidRDefault="00176CF2" w:rsidP="0017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82/04</w:t>
      </w:r>
    </w:p>
    <w:p w:rsidR="00176CF2" w:rsidRDefault="00176CF2" w:rsidP="0017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Ringera, Kubo JJ and Kasango AJ</w:t>
      </w:r>
    </w:p>
    <w:p w:rsidR="00176CF2" w:rsidRDefault="00176CF2" w:rsidP="0017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176CF2" w:rsidRDefault="00176CF2" w:rsidP="0017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C Kanjama</w:t>
      </w:r>
    </w:p>
    <w:p w:rsidR="00176CF2" w:rsidRDefault="00176CF2" w:rsidP="0017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 – Amendment and review – Whether the power of amendment allows Parliament to</w:t>
      </w:r>
    </w:p>
    <w:p w:rsidR="00176CF2" w:rsidRDefault="00176CF2" w:rsidP="0017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repeal and replace entire Constitution – Section 47 – Constitution of Kenya – Sections 26, 27 and 28 –</w:t>
      </w:r>
    </w:p>
    <w:p w:rsidR="00176CF2" w:rsidRDefault="00176CF2" w:rsidP="0017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Constitution of Kenya Review Act (Chapter 3A).</w:t>
      </w:r>
    </w:p>
    <w:p w:rsidR="00176CF2" w:rsidRDefault="00176CF2" w:rsidP="0017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Constitution – Fundamental rights – Discrimination – Composition of constituent assembly skewed</w:t>
      </w:r>
    </w:p>
    <w:p w:rsidR="00176CF2" w:rsidRDefault="00176CF2" w:rsidP="0017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against certain regions – Whether skewed representation amounted to discrimination against Applicants</w:t>
      </w:r>
    </w:p>
    <w:p w:rsidR="00176CF2" w:rsidRDefault="00176CF2" w:rsidP="0017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Whether Applicants entitled to redress – Section 82 – Constitution of Kenya.</w:t>
      </w:r>
    </w:p>
    <w:p w:rsidR="00176CF2" w:rsidRDefault="00176CF2" w:rsidP="0017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Constitution – Interpretation – Narrow and broad construction – Whether Constitution should be</w:t>
      </w:r>
    </w:p>
    <w:p w:rsidR="00176CF2" w:rsidRDefault="00176CF2" w:rsidP="0017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given literal interpretation – Nature of teleological interpretation incorporating fundamental values and</w:t>
      </w:r>
    </w:p>
    <w:p w:rsidR="00176CF2" w:rsidRDefault="00176CF2" w:rsidP="0017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principles.</w:t>
      </w:r>
    </w:p>
    <w:p w:rsidR="00176CF2" w:rsidRDefault="00176CF2" w:rsidP="0017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Constitution – Review – Constituent power – Whether constituent power enjoys juristic content –</w:t>
      </w:r>
    </w:p>
    <w:p w:rsidR="00176CF2" w:rsidRDefault="00176CF2" w:rsidP="0017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Exercise of constituent power by the people – Direct and indirect exercise – Whether direct referendum a</w:t>
      </w:r>
    </w:p>
    <w:p w:rsidR="00176CF2" w:rsidRDefault="00176CF2" w:rsidP="0017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mandatory organ of review – Proper mode of representation in constituent assembly – Whether skewed</w:t>
      </w:r>
    </w:p>
    <w:p w:rsidR="00176CF2" w:rsidRDefault="00176CF2" w:rsidP="0017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representation in assembly discriminated against Applicants personally – Sections 1, 3, 3A and 82 –</w:t>
      </w:r>
    </w:p>
    <w:p w:rsidR="00176CF2" w:rsidRDefault="00176CF2" w:rsidP="0017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Constitution of Kenya.</w:t>
      </w:r>
    </w:p>
    <w:p w:rsidR="00176CF2" w:rsidRDefault="00CD321E" w:rsidP="0017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176CF2" w:rsidRDefault="00176CF2" w:rsidP="0017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Ringera J:</w:t>
      </w:r>
    </w:p>
    <w:p w:rsidR="00176CF2" w:rsidRDefault="00176CF2" w:rsidP="00176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A. Background</w:t>
      </w:r>
    </w:p>
    <w:p w:rsidR="00CD321E" w:rsidRDefault="00176CF2" w:rsidP="00176CF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1997, the Government of Kenya yielded to persistent and, at times, violent pressure by the political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opposition, the civil society, the church and social movements for comprehensive changes to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 The Government published a Bill to facilitate the people of Kenya to participate in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 of Constitutional Reform. That Bill was enacted as the Constitution of Kenya Review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Act of 1997. It was subsequently amended four times as a result of negotiations by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interested stakeholders with a view to making the process all-inclusive and “people driven”. The end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result was the Constitution of Kenya Review Act, Chapter 3A of the Laws of Kenya (“the Act”).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long title of the Act indicated that it was an Act of Parliament to facilitate the comprehensive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 of the Constitution by the people of Kenya, and for connected purposes. Section 3 of the Act set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the object and purpose of Constitutional Review as to secure provisions therein: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Guaranteeing peace, national unity and integrity of the Republic of Kenya in order to safeguard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well being of the people of Kenya;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Establishing a free and democratic system of Government that enshrines good governance,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constitutionalism, the rule of law, human rights and gender equity;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Recognising and demarcating divisions of responsibility among the various states organs including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executive, the legislature and the judiciary so as to create checks and balances between them and to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ensure accountability of the Government and its officers to the people of Kenya.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Promoting the peoples’ participation in the governance of the country through democratic, free and fair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elections and the devolution and exercise of power;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Respecting ethnic and regional diversity and communal rights including the right of communities to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organize and participate in cultural activities and the expression of their identities;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f </w:t>
      </w:r>
      <w:r>
        <w:rPr>
          <w:rFonts w:ascii="Times New Roman" w:hAnsi="Times New Roman" w:cs="Times New Roman"/>
          <w:color w:val="000000"/>
          <w:sz w:val="20"/>
          <w:szCs w:val="20"/>
        </w:rPr>
        <w:t>) E nsuring the provision of basic needs of all Kenyans through an establishment of an equitable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frame-work for economic growth and equitable access to national resources;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z w:val="20"/>
          <w:szCs w:val="20"/>
        </w:rPr>
        <w:t>) Promoting and facilitating regional and international cooperation to ensure economic development,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peace and stability and to support democracy and human rights;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) Strengthening national integration and unity;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) Creating conditions conducive to a free exchange of ideas;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j</w:t>
      </w:r>
      <w:r>
        <w:rPr>
          <w:rFonts w:ascii="Times New Roman" w:hAnsi="Times New Roman" w:cs="Times New Roman"/>
          <w:color w:val="000000"/>
          <w:sz w:val="20"/>
          <w:szCs w:val="20"/>
        </w:rPr>
        <w:t>) Ensuring the full participation of people in the management of public affairs; and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</w:t>
      </w:r>
      <w:r>
        <w:rPr>
          <w:rFonts w:ascii="Times New Roman" w:hAnsi="Times New Roman" w:cs="Times New Roman"/>
          <w:color w:val="000000"/>
          <w:sz w:val="20"/>
          <w:szCs w:val="20"/>
        </w:rPr>
        <w:t>) Enabling Kenyans to resolve national issues on the basis of consensus”.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Section 4 of the Act provided that the organs through which the review process was to be conducted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were: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the Commission (that is to say, the Constitution of Kenya Review Commission (Constitution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Review Commission) established under section 6 of the Act;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 the Constituency </w:t>
      </w:r>
      <w:r>
        <w:rPr>
          <w:rFonts w:ascii="Times New Roman" w:hAnsi="Times New Roman" w:cs="Times New Roman"/>
          <w:color w:val="000000"/>
        </w:rPr>
        <w:lastRenderedPageBreak/>
        <w:t>Constitutional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Forums (Constitutional Forums) established in accordance with section 20 of the Act;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the National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Conference (National Constitutional Conference) referred to in section 27(1)(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Act;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the Referendum; and 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the National Assembly. The main function of the Constitution of Kenya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 Commission was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“to collect and collate the views of the people of Kenya on proposals to alter the Constitution and on the basis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thereof, to draft a bill to alter the Constitution and on the basis thereof, to draft the bill to alter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for presentation to the National Assembly” (see section 17(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)).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Commission was given a period of 24 months (extendable by Parliament on the strict basis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demonstrated necessity) to complete its work (section 26(1) and (3)). The work of the Commission was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to be visiting all the constituencies in Kenya, compiling reports of the constituency forums,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Constitutional Conference, conducting and recording the decisions of the referendum referred to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section 27(6) and on the basis thereof drafting a Bill for presentation to Parliament for enactment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(section 26(2)). Subsection (7) of section 26 provided that the Commission shall compile its report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together with a summary of its recommendations and on the basis thereof, draft a Bill to alter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 Thereafter the process of review was to proceed as provided in section 27 and 28, which in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 parts provide as follows: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“27 (1) The Commission shall: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Upon compilation of its report and preparation of the draft bill referred to in section 26 –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(i) Publish the same for the information of the public in the manner specified in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22, for a period of thirty days; and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(ii) Ensure that the report and the draft bill are made available to the persons or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groups of persons conducting civic education;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Upon the expiry of the period specified in paragraph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) – convene a National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Constitutional Conference for discussion, debate, amendment and adoption of its report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draft bill.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( 2) T he National Constitutional Conference shall consist of –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The commissioners who shall be ex officio members without the right to vote;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All members of the National Assembly;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Three representatives of each district, at least one of whom shall be a woman, and only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one of whom may be a councillor, all of who shall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elected by the respective county council in accordance with such rules as may be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prescribed by the Commission;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One representative from each political party registered at the commencement of this Act,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being a Member of Parliament or a councillor;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Such number of representatives of religious organizations, professional bodies, women’s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organizations, trade unions and non governmental organizations registered at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commencement of this Act and of such other interest groups as the Commission may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determine;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that: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(i) The members under paragraph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shall not exceed twenty-five per cent of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membership of the National Constitutional Conference under paragraphs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),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and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); and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(ii) The Commission shall consult with and make regulations governing the distribution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representation among, the various categories of representatives set out in paragraph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( 3) T he Chairperson of the Commission shall be the chairperson of the National Constitutional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Conference.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( 4) T he quorum of the National Conference shall be one half of the members.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( 5) A ll questions before the National Constitutional Conference shall be determined by consensus,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but in the absence of consensus, such decisions shall be determined by a simple majority of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members present and voting: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that: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(i) In the case of any question concerning a proposal for inclusion in the Constitution,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decision of the National Constitutional Conference shall be carried by at least two thirds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members of the National Constitutional Conference present and voting and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(ii) If on taking a vote for the purpose of subsection 5(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), the proposal is not supported by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two thirds vote, but is not opposed by one third or more of all the members of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National Constitutional Conference, present and voting then, subject to such limitations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conditions as may be prescribed by the Commission in the regulations, a further vote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 be taken, and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(iii) If on taking a further vote under paragraph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ii</w:t>
      </w:r>
      <w:r>
        <w:rPr>
          <w:rFonts w:ascii="Times New Roman" w:hAnsi="Times New Roman" w:cs="Times New Roman"/>
          <w:color w:val="000000"/>
          <w:sz w:val="20"/>
          <w:szCs w:val="20"/>
        </w:rPr>
        <w:t>), any question on a proposal for inclusion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Constitution is not determined, the National Constitutional Conference may, by a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resolution supported by at least two thirds of the voting members present, determine that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question be submitted to the people for determination through a referendum.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( 7) A national referendum under subsection (6) shall be held within one month of the National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Constitutional Conference.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28 (1) The Commission shall, on the basis of the decision of the people at the referendum and the draft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bill as adopted by the National Constitutional Conference, prepare the final report and draft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bill.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( 2) T he Commission shall submit the final report and the draft bill to the Attorney-General for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presentation to the National Assembly.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( 3) T he Attorney-General shall, within seven days of the receipt of the draft bill, publish the same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form of a bill to alter the Constitution.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( 4) A t the expiry of a further period of seven days of the publication of the bill to alter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Constitution, the Attorney-General shall table the same together with the final report of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Commission before the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National Assembly for enactment within seven days”.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of Kenya Review Commission did as directed by Parliament. It organised constituency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forums and facilitated numerous other forums at which all persons who were so minded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gave their views on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 w:rsidR="00CD321E">
        <w:rPr>
          <w:rFonts w:ascii="Times New Roman" w:hAnsi="Times New Roman" w:cs="Times New Roman"/>
          <w:color w:val="000080"/>
        </w:rPr>
        <w:t>r</w:t>
      </w:r>
      <w:r>
        <w:rPr>
          <w:rFonts w:ascii="Times New Roman" w:hAnsi="Times New Roman" w:cs="Times New Roman"/>
          <w:color w:val="000000"/>
        </w:rPr>
        <w:t>eview process; it collected and collated the views of Kenyans and compiled a report together with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summary of its recommendations for discussion and adoption by the National Constitutional Conference,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afforded opportunity for intense public discussion and critique of the said report, and it prepared a draft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Bill for debate and adoption by the National Constitutional Conference. The Commission also convened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National Constitutional Conference as required by Parliament. The Conference which acquired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nickname of “Bomas” – the same referring to the location of the venue at a place called “the Bomas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Kenya” in the Langata area of Nairobi – started its work of debating the Commission’s report and draft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Bill in April 2003. That debate was a very general one. Consideration of the details of the draft Bill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began in Phase III of the Bomas process in January this year. During that last phase, the process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encountered a legal challenge. The nature of the challenge is next outlined.</w:t>
      </w:r>
      <w:r w:rsidR="00CD321E">
        <w:rPr>
          <w:rFonts w:ascii="Times New Roman" w:hAnsi="Times New Roman" w:cs="Times New Roman"/>
          <w:color w:val="000000"/>
        </w:rPr>
        <w:t xml:space="preserve"> </w:t>
      </w:r>
    </w:p>
    <w:p w:rsidR="00CD321E" w:rsidRDefault="00176CF2" w:rsidP="00176CF2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B. The legal challenge to the Constitutional Review Process.</w:t>
      </w:r>
      <w:r w:rsidR="00CD321E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an originating summons dated 27 January 2004 and amended on 17 February 2004 which was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expressed to be taken out under sections 1A, 3, 47, 84 and 123 of the Constitution and 3A of the Civil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Act the Reverend Doctor Timothy Njoya, Munir M Mazrui, Kepta Ombati, Joseph Wambugu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Giata, Peter Gitahi, Sophie O Ochieng, Muchemi Gitahi and Ndung’u Wainaina (the Applicants) sought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this Court the following orders: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That, a declaration be and is hereby issued declaring that section 26(7) and 27(1)(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of Kenya Review Act transgresses, dilutes and vitiates the constituent power of the people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Kenya including the Applicants to adopt a new Constitution which is embodied in section 3 of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of Kenya Review Act.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T hat, a declaration be and is hereby issued declaring that section 27(5) of the Constitution of Kenya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Review Act is unconstitutional to the extent that it permits the National Constitutional Conference to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discuss, debate, amend and adopt a draft Bill to alter the Constitution through two thirds of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members present and voting at a meeting of the National Conference.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3. T hat, a declaration be and is hereby issued declaring that subsection (5), (6) and (7) of section 27 are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unconstitutional to the extent that they convert the Applicants’ right to have a referendum as one of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organs of reviewing the Kenyan Constitution into a hollow right and privilege dependent on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absolute discretion of the delegates of the National Conference.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4. T hat, sub sections (5), (6) and (7) of section 27 be and are hereby struck-down as unconstitutional.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5. T hat, a declaration be and is hereby issued declaring that the National Constitutional Conference has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carried out its mandate contrary to and in excess of its powers under section 27(1)(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6. T hat, a declaration be and is hereby issued declaring that District Representatives namely delegates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number 224–434 have participated and continue to participate in the National Conference unlawfully.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7. T hat, a declaration be and is hereby issued declaring that section 27(2)(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infringes on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applicant’s rights not to be discriminated against and their right to equal protection of the law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embodied in sections 1A,70,78,79,80 and 82 of the Constitution.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8. T hat, section 27(2)(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Constitution of Kenya Review Act be and is hereby struck down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being null and void and inconsistent with section 82 of the Constitution of Kenya.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9. T hat, a declaration be and is hereby issued declaring that section 28(3) and (4) of the Constitution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Kenya Review Act is inconsistent with section 47 of the Constitution and therefore null and void.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10. T hat, a declaration be and is hereby issued declaring that the First and Second Respondents and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National Constitutional Conference have managed and carried out their respective functions contrary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the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),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ii</w:t>
      </w:r>
      <w:r>
        <w:rPr>
          <w:rFonts w:ascii="Times New Roman" w:hAnsi="Times New Roman" w:cs="Times New Roman"/>
          <w:color w:val="000000"/>
          <w:sz w:val="20"/>
          <w:szCs w:val="20"/>
        </w:rPr>
        <w:t>),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iii</w:t>
      </w:r>
      <w:r>
        <w:rPr>
          <w:rFonts w:ascii="Times New Roman" w:hAnsi="Times New Roman" w:cs="Times New Roman"/>
          <w:color w:val="000000"/>
          <w:sz w:val="20"/>
          <w:szCs w:val="20"/>
        </w:rPr>
        <w:t>),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vii</w:t>
      </w:r>
      <w:r>
        <w:rPr>
          <w:rFonts w:ascii="Times New Roman" w:hAnsi="Times New Roman" w:cs="Times New Roman"/>
          <w:color w:val="000000"/>
          <w:sz w:val="20"/>
          <w:szCs w:val="20"/>
        </w:rPr>
        <w:t>) principles for a democratic and secure process for the review of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enumerated in the Third Schedule of the Constitution of Kenya Review Act.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11. T hat, a declaration be and is hereby issued declaring that the draft Bill to alter the Constitution drafted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the Second Respondent under section 26(7) does not faithfully reflect the views and wishes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Kenyans as contemplated in section 5 of the Constitution of Kenya Review Act.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12. T hat, a declaration be and is hereby issued declaring that the Constitution gives every person in Kenya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 equal right to review the Constitution which rights embodies the right to participate in writing and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ratifying the Constitution through a constituent assembly or national referendum.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13. T hat, a declaration be and is hereby issued declaring that the National Constitution Conference is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unconstitutionally and statutorily obligated to conduct its business fairly and democratically.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14. T hat, a declaration be and is hereby issued declaring that Article 21 of the Universal Declaration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Human Rights (UDHR) 1948,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which is embodied and implied in section 82 of the Constitution bars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Respondents from constituting the Constitutional Conference in a discriminatory manner.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15. T hat, the Second Respondent be and is hereby ordered to recommend amendments to section 47 of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and the Constitution of Kenya Review Act that have now become necessary in order to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ensure the fulfillment of the objects of the review process and its strict compliance with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and the principles enumerated in the Third Schedule of the Constitution of Kenya Review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16. T hat, a declaration be and is hereby issued declaring that the First Respondent has failed, refused or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neglected to advise the Government and the people of Kenya that the Constitution review process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the Act does not comply with section 47 of the Constitution and fundamental principles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democracy.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17. T hat, the National Conference at Bomas of Kenya be and is hereby stopped for a period of six months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pending compliance of the review process with the Constitution and rectification of the defects in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of Kenya Review Act (Chapter 3A).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18. T hat, a declaration be and is hereby issued declaring that the Constitution of Kenya Review Act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(Chapter 3A) or the rules made under section 34 thereof do not confer sovereign power, privileges,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immunities or authority upon the National Constitutional Conference.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19. T hat, the First Respondent be and is hereby ordered to pay the Applicants’ costs in any event”.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said orders were sought on the grounds: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“(a) Whereas Parliament enacted the Constitution of Kenya Review Act Chapter 3A of the Laws of Kenya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provide an institutional mechanism and framework for the people of Kenya to exercise their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constituent power to make and adopt a new Constitution, the said Act is fraught with weaknesses,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contradictions and ambiguities that impede the realization of that noble goal.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(b) The effects of sections 26(7) and 27(1) of the Act is to neuter, marginalize and alienate the views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Kenyan people not captured in the draft constitutional Bill prepared by the Second Respondent.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(c) The Applicants right in common with other Kenyans to actively, freely and meaningfully participate in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generating and debating proposals to alter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provided for in section 5 of the Act was and remains curtailed and compromised by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amendment of section 27 of the Act in 2002 which lowered the majority required for decisions in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National Conference in the absence of consensus by delegates.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(d) The applicant’s constituent right in common with other Kenyans to adopt and ratify a new Constitution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through a national referendum is the centre-piece of a people-driven constitutional review process and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fundamental to realization of comprehensive review of the Constitution by the people of Kenya.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(e) As a result of the 2002 amendments to the Act the Constitution of Kenya Review Act has become a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powerful machine which gives political actors enjoying the support of majority of members of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National Constitutional Conference an unconditional licence to reconstitute the country’s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constitutional order irrespective of the views collected and collated by the Second Respondent.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(f ) The Act contains a myriad of systemic rigidities whose ultimate consequence is to alienate the view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people, like the Applicants herein, who fundamentally object to the structure of government proposed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the draft Constitution prepared by the Second Respondent and to deprive them of a democratic or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meaningful forum to express their disapproval or conversely to lobby for consideration and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inclusion of their political preferences in the proposed Constitution. The said rigidities not only makes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difficult for decision making by consensus but also reward the non-compromise attitude of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superficial majority at Bomas generally in support of the draft Constitutional Bill prepared by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Second Respondent.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(g) The National Constitutional Conference does not have powers or mandate to fragment and balkanize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Republic of Kenya into ethnic mini-states since the Applicants and other Kenyans did not express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views on the model of devolution proposed by the National Constitutional Conference. Moreover,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even if the National Conference had powers to carry out the said fragmentation of the Kenyan nation,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is denied by the Applicants, the decision as to which regions each Kenyan wishes to live in can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only be made by direct consultation of the Applicants and other Kenyans.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(h) The procedure set out under section 28 of the Act for enactment of a Bill to alter the Constitution is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inconsistent with section 47 of the Constitution in that it purports to take away the power of Parliament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alter the Constitution under the said section 47. Further the procedure set out by section 28 gives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National Assembly leeway to reject or change the views of the people contained in a draft Bill that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would result from the review process.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(i) The Respondents have discharged their respective obligations respecting the constitutional review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process contrary to the following four principles enumerated in the Third Schedule of the Act: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‘(i) Recognise the importance of confidence building, engendering trust and developing a national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consensus for the review process;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(ii) Agree to avoid violence or threats of violence or other acts of provocation during the review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process;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iii) Undertake not to deny or interfere with anyone’s right to hold or attend public meetings or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assemblies, the right to personal liberty, and the freedoms of expression and conscience during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review process, save in accordance with the law;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(iv) Desist from any political or administrative action which will adversely affect the operation or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success of the review process’.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(j) The intolerance towards views other than those contained in the draft Bill to amend the Constitution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the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unwillingness by the National Constitutional Conference to discuss any other interpretation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views submitted to the Second Respondent have, contrary to the said principles in the Third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Schedule of the Act, destroyed confidence and trust in the review process on the part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Applicants and other Kenyans who believe the draft Bill presently being debated at Bomas is not a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good reflection of the views given by the Kenyan people to the Second Respondent and that the said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rejection of alternative views amounts to political and administrative actions that have and will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continue to adversely affect the operation or success of the review process.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(k) Delegates number 224–434 of the National Conference at Bomas of Kenya have no mandate to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represent their purported districts in that the electoral mandate of the county councils that elected them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had expired at the time when the National Conference first convened in April 2003.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(l) The Applicants are aggrieved by the gross under-representation of the districts and provinces with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majority of residents who share views on constitutional matters. As a case in point Nakuru District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1 187 039 people by the last census is represented by three delegates the same as Keiyo District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143 865. Similarly, both Machakos District with 906 644 people and Lamu District with 72 686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 represented by three delegates each. The magnitude of inequality in representation is so blatantly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unconstitutional.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(m) It is grossly unfair, undemocratic and unconstitutional for Nairobi Province with 2 143 254 residents to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deemed and treated as a county council by the Act to justify its representation by only three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delegates at the National Conference whilst North Eastern Province with a population of 962 153 has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twelve delegates.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(n) Section 26(4) of the Constitution of Kenya Review Act empowers the Second Respondent to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recommend, where circumstances demand, minimum amendments to the Constitution or any other law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may be necessary towards fulfillment of any of the objects of the review process. Among others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following circumstances have arisen to justify the Second Respondent to recommend amendments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contemplated by section 26(4):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‘(i) The Draft Constitution that comes out of Bomas of Kenya will clearly need ratification by all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Kenyans through a national referendum for it to enjoy legitimacy and their confidence.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(ii) section 47 requires to be amended to safeguard the final draft Constitution from being watered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down in Parliament or be voted out by a self-serving Parliamentary minority.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iii) The Act contains several ambiguities and democratic heresies that enable a superficial majority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National Conference at Bomas to ride rough-shod over other delegates.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(iv) It is absolutely important that the provisions of the Act that impede some views from either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being heard or standing a chance to success be amended in order to enhance consensus and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democracy in the review process.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(v) In view of the increasing polarization of the country owing to deep-rooted grievances and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mutual distrust it is important to amend the Act to level the playing field and ensure that a new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which results from the process will be strictly lawful and democratic’.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(o) For all intents and purposes the National Constitutional Conference at Bomas of Kenya is a political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slaughter house for delegates who support or are perceived by the superficial majority as supporting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views of certain political factions. To the extent that Applicants, by sheer coincidence, share some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political views of certain political factions, they are apprehensive that their right to participate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meaningfully in the review process is in great jeopardy unless this Honourable Court intervenes.”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was supported by an affidavit sworn by the Reverend Dr Timothy M Njoya, the First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on 27 January 2004.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 to the summons were the Attorney-General (First Respondent) and the Constitution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Kenya Review Commission (Second Respondent). At the scheduled first hearing of the matter on 16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February 2004, Mr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Kiriro Wa Ngugi and Mr Koitamet Ole Kina applied to be and were joined as the Third and Fourth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and the Muslim Consultative Council and Chambers of Justice were on their application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to appear as the First and Second Interested Parties. On the same day the Law Society of Kenya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allowed to appear as </w:t>
      </w:r>
      <w:r>
        <w:rPr>
          <w:rFonts w:ascii="Times New Roman" w:hAnsi="Times New Roman" w:cs="Times New Roman"/>
          <w:i/>
          <w:iCs/>
          <w:color w:val="000000"/>
        </w:rPr>
        <w:t xml:space="preserve">amicus curiae. </w:t>
      </w:r>
      <w:r>
        <w:rPr>
          <w:rFonts w:ascii="Times New Roman" w:hAnsi="Times New Roman" w:cs="Times New Roman"/>
          <w:color w:val="000000"/>
        </w:rPr>
        <w:t>And Mr Mazrui’s application to withdraw from the proceedings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granted.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summons could be heard the Second Respondent took the following points of preliminary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“(a) That, the originating summons does not seek or raise any matter which requires the interpretation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Constitution but merely requires interpretation of an Act of Parliament;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(b) That, if the orders sought are granted, this honourable court will have usurped the powers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Parliament contrary to the principles of separation of powers;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(c) That, the issues raised by the Applicants are in any event not justiciable and this Court has no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jurisdiction to entertain them;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(d) That, the management of the Constitution Review process is now in the hands of National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Constitutional Conference and not the Second Respondent; and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(e) That, the Applicants have not shown that the matters they complain of have or are likely to contravene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rights vested upon them personally”.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considered those points of objection and in a considered ruling delivered on 3 March 2004, we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upheld the objections with regard to prayers 2, 4, 5, 6, </w:t>
      </w:r>
      <w:r>
        <w:rPr>
          <w:rFonts w:ascii="Times New Roman" w:hAnsi="Times New Roman" w:cs="Times New Roman"/>
          <w:color w:val="000000"/>
        </w:rPr>
        <w:lastRenderedPageBreak/>
        <w:t>8, 10, 11, 13, 15, 16 and 18. We directed that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prayers 1, 3, 7, 9, 12, 14 and 17 proceed to hearing on the merits.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merits of the case were canvassed before us on 3, 4, 5, 8, 10 11, 12 and 15 March 2004.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advocates who appeared before us as well as Mr Kiriro Wa Ngugi, the Third Respondent, who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appeared in person, ably and eloquently pressed their respective cases. We are indebted to Mr Kibe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Mungai </w:t>
      </w:r>
      <w:r>
        <w:rPr>
          <w:rFonts w:ascii="Times New Roman" w:hAnsi="Times New Roman" w:cs="Times New Roman"/>
          <w:color w:val="000000"/>
        </w:rPr>
        <w:t xml:space="preserve">for the Applicants, Mr John </w:t>
      </w:r>
      <w:r>
        <w:rPr>
          <w:rFonts w:ascii="Times New Roman" w:hAnsi="Times New Roman" w:cs="Times New Roman"/>
          <w:i/>
          <w:iCs/>
          <w:color w:val="000000"/>
        </w:rPr>
        <w:t xml:space="preserve">Ougo </w:t>
      </w:r>
      <w:r>
        <w:rPr>
          <w:rFonts w:ascii="Times New Roman" w:hAnsi="Times New Roman" w:cs="Times New Roman"/>
          <w:color w:val="000000"/>
        </w:rPr>
        <w:t>for the Constitution of Kenya Review Commission, Miss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Muthoni </w:t>
      </w:r>
      <w:r>
        <w:rPr>
          <w:rFonts w:ascii="Times New Roman" w:hAnsi="Times New Roman" w:cs="Times New Roman"/>
          <w:i/>
          <w:iCs/>
          <w:color w:val="000000"/>
        </w:rPr>
        <w:t>Kimani</w:t>
      </w:r>
      <w:r>
        <w:rPr>
          <w:rFonts w:ascii="Times New Roman" w:hAnsi="Times New Roman" w:cs="Times New Roman"/>
          <w:color w:val="000000"/>
        </w:rPr>
        <w:t xml:space="preserve">, the Deputy Chief Litigation Counsel for the Attorney-General, Mr </w:t>
      </w:r>
      <w:r>
        <w:rPr>
          <w:rFonts w:ascii="Times New Roman" w:hAnsi="Times New Roman" w:cs="Times New Roman"/>
          <w:i/>
          <w:iCs/>
          <w:color w:val="000000"/>
        </w:rPr>
        <w:t xml:space="preserve">Namwamba </w:t>
      </w:r>
      <w:r>
        <w:rPr>
          <w:rFonts w:ascii="Times New Roman" w:hAnsi="Times New Roman" w:cs="Times New Roman"/>
          <w:color w:val="000000"/>
        </w:rPr>
        <w:t>for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Interested Parties, and Mr Harun </w:t>
      </w:r>
      <w:r>
        <w:rPr>
          <w:rFonts w:ascii="Times New Roman" w:hAnsi="Times New Roman" w:cs="Times New Roman"/>
          <w:i/>
          <w:iCs/>
          <w:color w:val="000000"/>
        </w:rPr>
        <w:t xml:space="preserve">Ndubi </w:t>
      </w:r>
      <w:r>
        <w:rPr>
          <w:rFonts w:ascii="Times New Roman" w:hAnsi="Times New Roman" w:cs="Times New Roman"/>
          <w:color w:val="000000"/>
        </w:rPr>
        <w:t xml:space="preserve">who appeared for the Law Society of Kenya as </w:t>
      </w:r>
      <w:r>
        <w:rPr>
          <w:rFonts w:ascii="Times New Roman" w:hAnsi="Times New Roman" w:cs="Times New Roman"/>
          <w:i/>
          <w:iCs/>
          <w:color w:val="000000"/>
        </w:rPr>
        <w:t>amicus curiae</w:t>
      </w:r>
      <w:r>
        <w:rPr>
          <w:rFonts w:ascii="Times New Roman" w:hAnsi="Times New Roman" w:cs="Times New Roman"/>
          <w:color w:val="000000"/>
        </w:rPr>
        <w:t>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C. </w:t>
      </w:r>
    </w:p>
    <w:p w:rsidR="00CD321E" w:rsidRDefault="00176CF2" w:rsidP="00176CF2">
      <w:pPr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b/>
          <w:bCs/>
          <w:color w:val="000000"/>
        </w:rPr>
        <w:t>The issues calling for answers</w:t>
      </w:r>
      <w:r w:rsidR="00CD321E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conclusion of the arguments the Court retired to consider the same. In the course of our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deliberations we formed the view that the arguments pressed called us to pronounce upon the issues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proper approach to constitutional interpretation, the constitutional status of the concept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constituent power of the people and its implications for the constitutional review process,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right to equal protection of the law and non-discrimination, the scope of the power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under section 47 of the Constitution of Kenya (“the Constitution”) and whether the provisions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section 28(3) and (4) of the Act were inconsistent therewith, and the appropriateness of an injunction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stop the review process in the circumstances of the case. We agreed that the matters raised with regard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constituent power of the people and the interpretation of section 47 of the Constitution were quite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novel and without precedent in our jurisdiction and that indeed the question of whether Parliament could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exercise of its amendment power repeal a Constitution and enact a new one in its place was without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precedent in Commonwealth jurisprudence. In light of those considerations, we agreed that we would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deliver our individual judgments on those matters. I now turn to a consideration of those matters.</w:t>
      </w:r>
      <w:r w:rsidR="00CD321E">
        <w:rPr>
          <w:rFonts w:ascii="Times New Roman" w:hAnsi="Times New Roman" w:cs="Times New Roman"/>
          <w:color w:val="000000"/>
        </w:rPr>
        <w:t xml:space="preserve"> </w:t>
      </w:r>
    </w:p>
    <w:p w:rsidR="00CD321E" w:rsidRDefault="00176CF2" w:rsidP="00176CF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D. The proper approach to constitutional interpretation</w:t>
      </w:r>
      <w:r w:rsidR="00CD321E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behalf of the Applicants, it was urged that the Constitution being the supreme law should not be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interpreted as an Act of Parliament. It should be given a broad liberal and purposive construction. We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told that the Constitution embodies certain values and principles which it was the duty of the Court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give effect to. In that regard we were referred to the following authorities. In </w:t>
      </w:r>
      <w:r>
        <w:rPr>
          <w:rFonts w:ascii="Times New Roman" w:hAnsi="Times New Roman" w:cs="Times New Roman"/>
          <w:i/>
          <w:iCs/>
          <w:color w:val="000000"/>
        </w:rPr>
        <w:t>Njogu v</w:t>
      </w:r>
      <w:r w:rsidR="00CD321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</w:t>
      </w:r>
      <w:r>
        <w:rPr>
          <w:rFonts w:ascii="Times New Roman" w:hAnsi="Times New Roman" w:cs="Times New Roman"/>
          <w:color w:val="000000"/>
        </w:rPr>
        <w:t>[2000] LLR 2275 (HCK), a three judge bench of this Court had this to say on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interpretation: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do not accept that a Constitution ought to be read and interpreted in the same way as an Act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Parliament. The Constitution is not an Act of Parliament. It exists separately in our statutes. It is supreme … it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our considered view that, Constitutional provisions ought to be interpreted broadly or liberally, and not in a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pedantic way, that is restrictive way. Constitutional provisions must be read to give values and aspirations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people. The court must appreciate throughout that the Constitution, of necessity, has principles and values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embodied in it; that a Constitution is a living piece of legislation. It is a living document”.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later on in the same ruling, the Court said: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hold that, due to its supremacy over all other written laws, when one interprets an Act of Parliament in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backdrop of the Constitution, the duty of the court is to see whether that Act meets the values embodied in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Constitution”.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Court delivered itself as above in direct response to an alternative view of constitutional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 urged by counsel for the Republic. That is evident from the following passage: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“Mr Okumu based his submission on the decision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Republic v El Mann </w:t>
      </w:r>
      <w:r>
        <w:rPr>
          <w:rFonts w:ascii="Times New Roman" w:hAnsi="Times New Roman" w:cs="Times New Roman"/>
          <w:color w:val="000000"/>
          <w:sz w:val="20"/>
          <w:szCs w:val="20"/>
        </w:rPr>
        <w:t>[1969] EA 357 where the court had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to say on page 360 letter D; ‘We do not deny that in certain contexts a liberal interpretation may be called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for, but in one cardinal respect, we are satisfied that a Constitution is to be construed in the same way as any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 legislative enactment, and that is, where the words used are precise and unambiguous, they are to be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construed in their ordinary and natural sense’ 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Court was thus in effect rejecting what may be called “the </w:t>
      </w:r>
      <w:r>
        <w:rPr>
          <w:rFonts w:ascii="Times New Roman" w:hAnsi="Times New Roman" w:cs="Times New Roman"/>
          <w:i/>
          <w:iCs/>
          <w:color w:val="000000"/>
        </w:rPr>
        <w:t xml:space="preserve">El Mann </w:t>
      </w:r>
      <w:r>
        <w:rPr>
          <w:rFonts w:ascii="Times New Roman" w:hAnsi="Times New Roman" w:cs="Times New Roman"/>
          <w:color w:val="000000"/>
        </w:rPr>
        <w:t>doctrine” of constitutional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interpretation, namely that a constitution is to be interpreted as any Act of Parliament in that where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words are clear and unambiguous, they are to be construed in their ordinary and natural sense. In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Ndyanabo v Attorney-General </w:t>
      </w:r>
      <w:r>
        <w:rPr>
          <w:rFonts w:ascii="Times New Roman" w:hAnsi="Times New Roman" w:cs="Times New Roman"/>
          <w:color w:val="000000"/>
        </w:rPr>
        <w:t>[2001] 2 EA 485, at page 493, the Court of Appeal of Tanzania had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occasion to broach the issue. Samatta CJ wrote: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propose to allude to general provisions governing constitutional interpretation. These principles may, in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interest of brevity, be stated as follows. First, the Constitution of the Republic of Tanzania is a living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instrument, having a soul and consciousness of its own as reflected in the preamble and fundamental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objectives and directive principles of state policy. Courts must, therefore, endeavour to avoid crippling it by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construing it technically or in a narrow spirit. It must be construed in (tune) with the lofty purposes for which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its makers framed it. So construed, the instrument becomes a solid foundation of democracy and the rule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law. As was stated by Mr Justice EO Ayoola, a former Chief Justice of the Gambia… ‘A timorous and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unimaginative exercise of the Judicial power of constitutional interpretation leaves the Constitution a stale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sterile document’.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Secondly, the provisions touching fundamental rights have to be interpreted in a broad and liberal manner,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thereby jealously protecting and developing the dimensions of those rights and ensuring that our people enjoy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their rights, our young democracy not only functions but also grows, and the will and dominant aspirations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people prevail. Restrictions on fundamental rights must be strictly construed”.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counsel for the Second Respondent urged the Court very vigorously to adopt the “</w:t>
      </w:r>
      <w:r>
        <w:rPr>
          <w:rFonts w:ascii="Times New Roman" w:hAnsi="Times New Roman" w:cs="Times New Roman"/>
          <w:i/>
          <w:iCs/>
          <w:color w:val="000000"/>
        </w:rPr>
        <w:t xml:space="preserve">El Mann </w:t>
      </w:r>
      <w:r>
        <w:rPr>
          <w:rFonts w:ascii="Times New Roman" w:hAnsi="Times New Roman" w:cs="Times New Roman"/>
          <w:color w:val="000000"/>
        </w:rPr>
        <w:t>doctrine”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interpret the pertinent provisions of the Constitution of Kenya accordingly. Counsel for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Attorney-General though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expressly canvassing for any doctrine of interpretation was obviously in favour of the “</w:t>
      </w:r>
      <w:r>
        <w:rPr>
          <w:rFonts w:ascii="Times New Roman" w:hAnsi="Times New Roman" w:cs="Times New Roman"/>
          <w:i/>
          <w:iCs/>
          <w:color w:val="000000"/>
        </w:rPr>
        <w:t>El Mann</w:t>
      </w:r>
      <w:r w:rsidR="00CD321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doctrine”. Counsel for the First and Second Interested Parties enthusiastically associated himself with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of counsel for the Second Respondent. Mr Kiriro Wa Ngugi also associated himself with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what he called the “legalistic submissions” in the </w:t>
      </w:r>
      <w:r>
        <w:rPr>
          <w:rFonts w:ascii="Times New Roman" w:hAnsi="Times New Roman" w:cs="Times New Roman"/>
          <w:i/>
          <w:iCs/>
          <w:color w:val="000000"/>
        </w:rPr>
        <w:t xml:space="preserve">El Mann </w:t>
      </w:r>
      <w:r>
        <w:rPr>
          <w:rFonts w:ascii="Times New Roman" w:hAnsi="Times New Roman" w:cs="Times New Roman"/>
          <w:color w:val="000000"/>
        </w:rPr>
        <w:t xml:space="preserve">case. The </w:t>
      </w:r>
      <w:r>
        <w:rPr>
          <w:rFonts w:ascii="Times New Roman" w:hAnsi="Times New Roman" w:cs="Times New Roman"/>
          <w:i/>
          <w:iCs/>
          <w:color w:val="000000"/>
        </w:rPr>
        <w:t xml:space="preserve">amicus curiae </w:t>
      </w:r>
      <w:r>
        <w:rPr>
          <w:rFonts w:ascii="Times New Roman" w:hAnsi="Times New Roman" w:cs="Times New Roman"/>
          <w:color w:val="000000"/>
        </w:rPr>
        <w:t>did not offer any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 doctrinaire view.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considered the rival submissions and bearing in mind that previous decisions of the High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being decisions of a court of co-ordinate jurisdiction are not binding on us and that decisions by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foreign tribunals can also only be of persuasive effect in this jurisdiction, I am wholly persuaded by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force and logic of my brethren in the </w:t>
      </w:r>
      <w:r>
        <w:rPr>
          <w:rFonts w:ascii="Times New Roman" w:hAnsi="Times New Roman" w:cs="Times New Roman"/>
          <w:i/>
          <w:iCs/>
          <w:color w:val="000000"/>
        </w:rPr>
        <w:t xml:space="preserve">Njogu </w:t>
      </w:r>
      <w:r>
        <w:rPr>
          <w:rFonts w:ascii="Times New Roman" w:hAnsi="Times New Roman" w:cs="Times New Roman"/>
          <w:color w:val="000000"/>
        </w:rPr>
        <w:t xml:space="preserve">case and the Tanzanian Court of Appeal in the </w:t>
      </w:r>
      <w:r>
        <w:rPr>
          <w:rFonts w:ascii="Times New Roman" w:hAnsi="Times New Roman" w:cs="Times New Roman"/>
          <w:i/>
          <w:iCs/>
          <w:color w:val="000000"/>
        </w:rPr>
        <w:t>Ndyanabo</w:t>
      </w:r>
      <w:r w:rsidR="00CD321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case. I shall accordingly approach constitutional interpretation in this case on the premise that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is not an Act of Parliament and is not to be interpreted as one. It is the supreme law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land; it is a living instrument with a soul and a consciousness; it embodies certain fundamental values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principles and must be construed broadly, liberally and purposely or teleologically to give effect to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values and principles; and that whenever the consistency of any provision(s) of an Act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with the Constitution are called into question, the court must seek to find whether those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meet the values and principles embodied in the Constitution. To affirm that is not to deny that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words even in a constitutional text have certain ordinary and natural meanings in the English or other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language employed in the constitution and that it is the duty of the court to give effect to such meaning. It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to hold that the court should not be obsessed with the ordinary and natural meaning of words if to do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would either lead to an absurdity or plainly dilute, transgress or vitiate constitutional values and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principles. And what are those values and principles? I would rank constitutionalism as the most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important. The concept of constitutionalism betokens limited government under the rule of law. Every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organ of government has limited powers, none is inferior or superior to the other, none is supreme: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is supreme and they all bow to it. I would also include the thread that runs throughout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– the equality of all citizens, the principle of non-discrimination. The doctrine of separation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powers is another value of the Constitution. And so is the enjoyment of fundamental rights and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freedoms. Those, to my mind, are the values and principles of the Constitution to which a court must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constantly fix its eyes when interpreting the Constitution. It is in that prism that I now turn to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 of the relief sought by the Applicants.</w:t>
      </w:r>
      <w:r w:rsidR="00CD321E">
        <w:rPr>
          <w:rFonts w:ascii="Times New Roman" w:hAnsi="Times New Roman" w:cs="Times New Roman"/>
          <w:color w:val="000000"/>
        </w:rPr>
        <w:t xml:space="preserve"> </w:t>
      </w:r>
    </w:p>
    <w:p w:rsidR="00CD321E" w:rsidRDefault="00176CF2" w:rsidP="00176CF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E. The constituent power of the people and its implications</w:t>
      </w:r>
      <w:r w:rsidR="00CD321E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Prayers 1, 3 and 12 of the originating summons are predicated on the premise that the Applicants have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along with other Kenyans what is called a constituent power to participate in the making and adoption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new Constitution of Kenya by the machinery of a constituent assembly and a referendum. Their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contention is that such power is inherent in them as part of the sovereign people of Kenya and that such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 has been vitiated, diluted and transgressed by the provisions of the Act to the extent that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Constitutional Conference is not a constituent assembly, as they understand it, and there is no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for a compulsory referendum on the final draft Bill prepared by the Constitution of Kenya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Review Commission. All this calls for an </w:t>
      </w:r>
      <w:r>
        <w:rPr>
          <w:rFonts w:ascii="Times New Roman" w:hAnsi="Times New Roman" w:cs="Times New Roman"/>
          <w:color w:val="000000"/>
        </w:rPr>
        <w:lastRenderedPageBreak/>
        <w:t>appreciation of what is the constituent power of the people.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most elaborate definition we were supplied with is by BO Nwabwezi, a leading constitutional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scholar in Commonwealth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Africa. In his book entitled </w:t>
      </w:r>
      <w:r>
        <w:rPr>
          <w:rFonts w:ascii="Times New Roman" w:hAnsi="Times New Roman" w:cs="Times New Roman"/>
          <w:i/>
          <w:iCs/>
          <w:color w:val="000000"/>
        </w:rPr>
        <w:t xml:space="preserve">Presidentialism in Commonwealth Africa </w:t>
      </w:r>
      <w:r>
        <w:rPr>
          <w:rFonts w:ascii="Times New Roman" w:hAnsi="Times New Roman" w:cs="Times New Roman"/>
          <w:color w:val="000000"/>
        </w:rPr>
        <w:t>L Hurst and Company (1974)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 writes at 392: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nature and importance of the constituent power need not be emphasized. It is a power to constitute a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frame of Government for a Community, and a Constitution is the means by which this is done. It is a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primordial power, the ultimate mark of a people’s sovereignty. Sovereignty has three elements: the power to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constitute a frame of Government, the power to choose those to run the Government, and the powers involved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governing. It is by means of the first, the constituent power that the last are conferred. Implementing a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community’s constituent power, a Constitution not only confers powers of Government, but also defines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extent of those powers, and therefore their limits, in relation to individual members of the Community. This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fact at once establishes the relation between a Constitution and the powers of Government, it is the relation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 original and a dependent or derivative power, between a superior and a subordinate authority. Herein lies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source and the reason for the Constitution’s supremacy”.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FF Ridley, in an article entitled “There is no British Constitution: A Dangerous case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Emperor’s clothes” reproduced in </w:t>
      </w:r>
      <w:r>
        <w:rPr>
          <w:rFonts w:ascii="Times New Roman" w:hAnsi="Times New Roman" w:cs="Times New Roman"/>
          <w:i/>
          <w:iCs/>
          <w:color w:val="000000"/>
        </w:rPr>
        <w:t xml:space="preserve">Cases and Materials on Constitutional and Administrative Law </w:t>
      </w:r>
      <w:r>
        <w:rPr>
          <w:rFonts w:ascii="Times New Roman" w:hAnsi="Times New Roman" w:cs="Times New Roman"/>
          <w:color w:val="000000"/>
        </w:rPr>
        <w:t>(6 ed)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Blackstone Press Limited, opines at 5–6 that the characteristic of a constitution are as follows: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It establishes, or constitutes, the system of Government. Thus it is prior to the system of Government,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part of it, and its rules cannot be derived from that system.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It therefore involves an authority outside and above the order it establishes. This is the notion of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Constituent power … in democracies that power is attributed to the people, on whose ratification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legitimacy of a Constitution depends and, with it, the legitimacy of the Government system.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It is a form of law superior to other laws – because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) it originates in an authority higher than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legislature which makes ordinary law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ii</w:t>
      </w:r>
      <w:r>
        <w:rPr>
          <w:rFonts w:ascii="Times New Roman" w:hAnsi="Times New Roman" w:cs="Times New Roman"/>
          <w:color w:val="000000"/>
          <w:sz w:val="20"/>
          <w:szCs w:val="20"/>
        </w:rPr>
        <w:t>) the authority of the legislature derives from it and is thus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bound by it.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(4) It is entrenched –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) because its purpose is generally to limit the powers of Government, but also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ii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again because of its origin in a higher authority outside the system. It can thus only be changed by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special procedures, generally (and certainly for major change) requiring reference back to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constituent power”.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Neither the Respondents nor the interested parties doubted the notion of a peoples’ constituent power.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was seriously in contest was the constitutional status of such a concept and its implications for this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case. The submissions by the Applicants were that the concept is part of our Constitution and is to be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by implication in sections 1, 1A, 3 and 47 of the Constitution, which were all invoked in aid. As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47 will be subject of a separate treatment later on, I will content myself at this stage with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 of those other provisions. They read: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Kenya is a sovereign Republic.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1A. The Republic of Kenya shall be a multiparty democratic state.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3. T his Constitution is the Constitution of the Republic of Kenya and shall have the force of law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throughout Kenya and, subject to section 47, if any other law is inconsistent with this Constitution, this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shall prevail and the other law shall, to the extent of the inconsistency, be void”.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 to sections 1 and 1A counsel contended that when the Constitution declared Kenya to be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sovereign Republic it did more than just assert that Kenya was independent and was not subject to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control of any other state or body in the conduct of its external and internal affairs. In his view,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declaration of a sovereign Republic was a vesting of sovereign powers in the people.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And, so he argued, the sovereignty of the people embodied their constituent power. He further argued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provision that Kenya is a multi-party democratic state meant more than just that there would be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Kenya more than one political party. It also meant that the country would be a democratic state. From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premise he derived the further principle that since in a democratic state, sovereignty was vested in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people, it followed that the constituent power was vested in them.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section 3 of the Constitution counsel argued that the assertion of the supremacy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over other laws is a recognition of the sovereignty of the people by whom constitutions are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made. With respect to section 47, counsel argued that the makers of the Constitution in limiting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 of Parliament to only amendment of the Constitution recognised that the residual power to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constitute the frame of government is a power that belongs to the people.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how the people were to exercise their constituent power, counsel submitted that the Act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good attempt to provide a mechanism to do so. However, he argued, it was a faulty mechanism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based on the faulty premise that the alteration of a constitution was equivalent to the making of a new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one – the Act was premised on the assumption that </w:t>
      </w:r>
      <w:r>
        <w:rPr>
          <w:rFonts w:ascii="Times New Roman" w:hAnsi="Times New Roman" w:cs="Times New Roman"/>
          <w:color w:val="000000"/>
        </w:rPr>
        <w:lastRenderedPageBreak/>
        <w:t>Parliament could enact a new constitution through its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 of amendment. In counsel’s view, the exercise of the constituent power could not be undertaken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any of the organs established by the existing Constitution. It could only be exercised through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constituent assembly and a referendum. The constituent assembly is so called because it exercises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peoples’ sovereign power to constitute a framework of government. Within the framework of the Act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neither a constituent assembly nor a referendum. As regards want of a constituent assembly,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argued that National Constitutional Conference was not a constituent assembly strictly speaking.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not because its membership were, on the whole, not elected directly by the people for making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new constitution. Neither the members of the Constitution of Kenya Review Commission, nor the district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representatives, nor the representatives of political parties and/or the other organisations represented in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National Constitutional Conference were directly elected by the people. And although members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were elected, they were not elected specifically to make a new constitution. As regards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referendum, counsel argued that the referendum provided in section 27(6) of the Act was not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compulsory but a contingent one dependent for its availability on lack of consensus or a two-thirds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majority of delegates present and voting to pass the constitutional proposals presented. He further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in any case, a referendum was an additional organ which could not substitute for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constituent assembly as it was a ratifying mechanism and not a constitution-making mechanism.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 understood the Respondents, they all took the view that the Constitution did not provide for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constituent power of the people and the notion was an extra-constitutional one in the same plane as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of God; a very good notion, something to be aspired to but lacking in constitutional validity. It was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contended that the provisions of the Act said to transgress and dilute the Applicants’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constituent power could not be held to be inconsistent with the Constitution in those premises. In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colourful words of Kiriro Wa Ngugi, the Applicants were in effect inviting the Court to a space outside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above the Constitution and asking it to judge the constitutionality of the impugned provisions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in the light of that space. That, he submitted, was not permissible. Counsel for the Second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was particularly emphatic that the Court cannot find something to be a constitutional right if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could not be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in the cold text of the Constitution. In his view, the provisions of the Constitution relied upon by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 could not support the existence of the constituent power in the Constitution. Section 1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declaring Kenya a sovereign Republic meant plainly that Kenya was not subject to the control of any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state or body; section 1A equally plainly meant that there shall be more than one political party in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Kenya; section 3 meant what it said; the Constitution was (subject to the power to amend in section 47)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supreme law and any law inconsistent with it was null and void to the extent of the inconsistency; and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47 did not so much as mention the expression “constituent power”. In the alternative, it was urged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if the Court found that the provisions of the Constitution relied upon embodied the notion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constituent power, it should hold that such a power could be exercised either directly or indirectly. In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at hand, the power had been exercised directly through the consultation of the people at various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fora </w:t>
      </w:r>
      <w:r>
        <w:rPr>
          <w:rFonts w:ascii="Times New Roman" w:hAnsi="Times New Roman" w:cs="Times New Roman"/>
          <w:color w:val="000000"/>
        </w:rPr>
        <w:t>and indirectly through such a body as the National Constitutional Conference where all shades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 and interest were represented. It was said that all people were represented there by their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Members of Parliament and, in addition, as the Applicants belonged to either certain districts or creeds or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professional associations they were adequately represented by their district, religious, professional or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social interest representation. The Court was also impressed upon to consider that Parliament is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organ that exercises the peoples’ constituent power in matters of legislation. It was said that what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mattered was not the use of the words “constituent assembly” to describe a body making the Constitution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the fact that it was representative of the people and no law could provide for perfection. In the final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analysis the Respondents argued that the Applicants had not demonstrated that they had a right to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constituent assembly and a referendum which had been contravened by the Act.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</w:rPr>
        <w:t xml:space="preserve">amicus curiae </w:t>
      </w:r>
      <w:r>
        <w:rPr>
          <w:rFonts w:ascii="Times New Roman" w:hAnsi="Times New Roman" w:cs="Times New Roman"/>
          <w:color w:val="000000"/>
        </w:rPr>
        <w:t>on his part submitted that the constituent power of the people pre-exists any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 or written law and it existed whether or not recognised by the people or the </w:t>
      </w:r>
      <w:r>
        <w:rPr>
          <w:rFonts w:ascii="Times New Roman" w:hAnsi="Times New Roman" w:cs="Times New Roman"/>
          <w:color w:val="000000"/>
        </w:rPr>
        <w:lastRenderedPageBreak/>
        <w:t>authorities. It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power which needed not to be textualised. What was important was that when a court looks at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supremacy of the Constitution it should bear in mind that the text thereof is a manifestation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constituent authority of the people. He further submitted that the Act was a means by which the people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could exercise their constituent power. It was enacted to provide a mechanism for the alteration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Constitution. In contrast, the Applicants had proposed that the Constitution be replaced by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mechanism which they themselves proposed: a constituent assembly and a referendum. Counsel accepted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 constituent assembly and a referendum were the most democratic processes for making a new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but submitted that they were not the only ones and they were not perfect. If the review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process were to proceed as urged by the Applicants, the </w:t>
      </w:r>
      <w:r>
        <w:rPr>
          <w:rFonts w:ascii="Times New Roman" w:hAnsi="Times New Roman" w:cs="Times New Roman"/>
          <w:i/>
          <w:iCs/>
          <w:color w:val="000000"/>
        </w:rPr>
        <w:t xml:space="preserve">amicus curiae </w:t>
      </w:r>
      <w:r>
        <w:rPr>
          <w:rFonts w:ascii="Times New Roman" w:hAnsi="Times New Roman" w:cs="Times New Roman"/>
          <w:color w:val="000000"/>
        </w:rPr>
        <w:t>contended, there would have to be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law providing for the process and stages of a constituent assembly and a referendum and to that extent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 were inviting the Court to enter into the realm of legislation by proposing to Parliament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law should be made to accommodate all that. Such recommendations were not within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of the Court.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considered all the submissions urged. I confess that no aspect of this case has so taxed my mind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present one. Having said that, I am relieved to have come to definite conclusions. They are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 to the juridical status of the concept of the constituent power of the people, the point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departure must be an acknowledgement that in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democracy, and Kenya is one, the people are sovereign. The sovereignty of the Republic is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sovereignty of its people. The Republic is its people, not its mountains, rivers, plains, its </w:t>
      </w:r>
      <w:r>
        <w:rPr>
          <w:rFonts w:ascii="Times New Roman" w:hAnsi="Times New Roman" w:cs="Times New Roman"/>
          <w:i/>
          <w:iCs/>
          <w:color w:val="000000"/>
        </w:rPr>
        <w:t xml:space="preserve">flora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>fauna</w:t>
      </w:r>
      <w:r w:rsidR="00CD321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other things and resources within its territory. All governmental power and authority is exercised on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behalf of the people. The second stop is the recognition that the sovereignty of the people necessarily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betokens that they have a constituent power – the power to constitute and/or reconstitute, as the case may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be, their framework of government. That power is a primordial one. It is the basis of the creation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and it cannot therefore be conferred or granted by the Constitution. Indeed it is not expressly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textualised by the Constitution and, of course, it need not be. If the makers of the Constitution were to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expressly recognise the sovereignty of the people and their constituent power, they would do so only </w:t>
      </w:r>
      <w:r>
        <w:rPr>
          <w:rFonts w:ascii="Times New Roman" w:hAnsi="Times New Roman" w:cs="Times New Roman"/>
          <w:i/>
          <w:iCs/>
          <w:color w:val="000000"/>
        </w:rPr>
        <w:t>ex</w:t>
      </w:r>
      <w:r w:rsidR="00CD321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abundanti cautela </w:t>
      </w:r>
      <w:r>
        <w:rPr>
          <w:rFonts w:ascii="Times New Roman" w:hAnsi="Times New Roman" w:cs="Times New Roman"/>
          <w:color w:val="000000"/>
        </w:rPr>
        <w:t>(out of an excessiveness of caution). Lack of its express textualisation is not however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conclusive of its want of juridical status. On the contrary, its power, presence and validity is writ large by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implication in the framework of the Constitution itself as set out in sections 1, 1A, 3 and 47. In that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 I accept the broad and purposive construction of the Constitution canvassed by counsel for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Applicants. I accept that the declaration of Kenya as a sovereign Republic and a democratic multi party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 are pregnant with more meaning than ascribed by the Respondents. A sovereign Republic is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sovereign people and a democratic state is one where sovereignty is reposed in the people. In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immortal words of Abraham Lincoln, it is the government of the people, by the people, and for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people. The most important attribute of a sovereign people is their possession of the constituent power.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lest somebody wonder why, the supremacy of the Constitution proclaimed in section 3 is not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explicable only on the basis that the Constitution is the supreme law, the </w:t>
      </w:r>
      <w:r>
        <w:rPr>
          <w:rFonts w:ascii="Times New Roman" w:hAnsi="Times New Roman" w:cs="Times New Roman"/>
          <w:i/>
          <w:iCs/>
          <w:color w:val="000000"/>
        </w:rPr>
        <w:t xml:space="preserve">grundnorm </w:t>
      </w:r>
      <w:r>
        <w:rPr>
          <w:rFonts w:ascii="Times New Roman" w:hAnsi="Times New Roman" w:cs="Times New Roman"/>
          <w:color w:val="000000"/>
        </w:rPr>
        <w:t>in Kelsenian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dictum; nay, the Constitution is not supreme because it says so: its supremacy is a tribute to its having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made by a higher power, a power higher than the Constitution itself or any of its creatures.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is supreme because it is made by they in whom the sovereign power is reposed, the people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themselves. And as I shall in due course demonstrate the powers of Parliament under section 47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are a further recognition that the constituent power reposes in the people themselves. In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short, I am of the persuasion that the constituent power of the people has a juridical status within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of Kenya and is not an extra-constitutional notion without import in constitutional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adjudication.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regard to how such power is to be exercised to make and adopt a new constitution, I agree that it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be exercised directly and/or indirectly depending on what is to be done. It cannot be exercised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directly in the process of constitution-making. In that regard, the generation of views by the people is not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act of constitution-making. It is their expression of opinion. Constitution-making involves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collation of those views, their processing into constitutional proposals, </w:t>
      </w:r>
      <w:r>
        <w:rPr>
          <w:rFonts w:ascii="Times New Roman" w:hAnsi="Times New Roman" w:cs="Times New Roman"/>
          <w:color w:val="000000"/>
        </w:rPr>
        <w:lastRenderedPageBreak/>
        <w:t>the debate of those proposals and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concretisation as the text of a document which bears the form and name of a constitution. That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function cannot be done by the people directly as there is neither a stadium large enough to accommodate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nor expertise on the part of their body as a whole to process a constitution. The act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constitution-making can only be performed by representation. That is where a constituent assembly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comes in. The people are represented by those they have elected to make the Constitution. The thing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been made, faithful recognition of the sovereignty of the people requires that they check and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verify that what has been done for them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in their name is to their satisfaction. That process is the adoption or ratification of the Constitution. It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where a referendum or plebiscite comes in. The sting of the Applicants in this case is that they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alongside with other Kenyans have not been afforded the vehicle of the constituent assembly and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referendum. In that regard I agree with counsel for the Respondents and the </w:t>
      </w:r>
      <w:r>
        <w:rPr>
          <w:rFonts w:ascii="Times New Roman" w:hAnsi="Times New Roman" w:cs="Times New Roman"/>
          <w:i/>
          <w:iCs/>
          <w:color w:val="000000"/>
        </w:rPr>
        <w:t xml:space="preserve">amicus curiae </w:t>
      </w:r>
      <w:r>
        <w:rPr>
          <w:rFonts w:ascii="Times New Roman" w:hAnsi="Times New Roman" w:cs="Times New Roman"/>
          <w:color w:val="000000"/>
        </w:rPr>
        <w:t>that whatever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 is given to the vehicle is unimportant. It could be a conference, platform, constituent assembly, or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Parliament especially constituted as a constituent assembly as shown by the histories of Ghana,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Uganda and Tanzania in the 1960’s. What matters is the fact that the body concerned should have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peoples’ mandate to make a constitution. In the current review process, one can say that the acts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constitution-making have been performed at Bomas. Did the National Constitutional Conference have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a mandate? The Applicants’ complaint that it did not because none of its membership were directly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elected by the people for the purpose of making a new constitution is not without merit. The entire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membership consisted of 629 delegates. Out of those only the 210 elected Members of Parliament could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 to have been directly elected by the people. Although they were not directly elected for the specific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 of making a new constitution, it is a notorious fact of which the Court may take judicial notice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one of the issues in the general elections of 2002 was the delivery of a new constitution. To that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extent the elected members could claim to have had the direct mandate of the people to participate in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making of a new constitution. The other categories of membership were all unelected directly by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people. 210 of them represented districts (whose councils were constituted into electoral colleges for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purposes of selecting them) and the rest (209) consisted of 12 nominated Members of Parliament, 29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of Kenya Review Commission Commissioners, and 168 members representing such diverse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interests as trade unions, non-governmental organisations, women’s organisations, religious organisations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special interest groups. Thus, on the whole, only one third of the membership of the National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Conference were directly elected by the people. Can such a body be said to be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representative of the people for purposes of constitution-making? Strictly speaking one cannot be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representative of another if the latter has not elected him to do so. That being so, it would be to turn logic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its head to describe a body largely composed of unelected membership as a representative one. So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Constitutional Conference fails the test of being a body with the peoples’ mandate to make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and the Applicants’ case that they have been denied the exercise of their constituent power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means of a constituent assembly is, in my view, unassailable. All I would want to add to that is that, as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Applicants conceded, in a constituent assembly it is perfectly permissible to have some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unelected membership. The reasons are these. First in constitution-making, it is necessary to have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expertise in such matters as public affairs and administration, institutional design, constitutional law and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practice, comparative governmental systems, and legal drafting. Secondly, a constitution is for all,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majorities and minorities alike, men and women, and other social formations. Accordingly there is need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have a representation of various interests. If one were to base membership of the constituent assembly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elections only, the expertise and the special interests we have alluded to may be absent from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deliberative body. That would not be right. Be that as it may, the bottom line is that a majority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membership must trace their roots to direct election by the people in whose name they are participating in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constitution-making. In reaching the conclusion I have I must confess that I have been tempted to affirm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validity of the National Constitutional Conference as a constituent assembly considering the colossal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amount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time and resources expended on the process so far and the fact that all </w:t>
      </w:r>
      <w:r>
        <w:rPr>
          <w:rFonts w:ascii="Times New Roman" w:hAnsi="Times New Roman" w:cs="Times New Roman"/>
          <w:color w:val="000000"/>
        </w:rPr>
        <w:lastRenderedPageBreak/>
        <w:t>shades of political opinion and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various social formations and interests had seats there. I have in the end formed the conviction that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constitution-making is not an everyday or every generation’s affair. It is an epoch-making event. If a new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is to be made in peace time and in the context of an existing valid constitutional order (as is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done in Kenya) as opposed to in a revolutionary climate or as a cease fire document after civil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strife it must be made without compromise to major principles and it must be delivered in a medium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legal purity. Sound constitution-making should never be sacrificed at the altar of expediency.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element in the exercise of a people’s constituent power is the mechanism for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ratification of the constitution made by the constituent assembly. Whether it be called a referendum or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plebiscite, that facility is a fundamental right of the people in exercise of their constituent power.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found above that the constituent power is a juridical constitutional concept, I am impelled to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conclusion that the Applicants together with other Kenyans have a constitutional right to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referendum on the proposed constitution. Indeed if the process of constitutional review is to be truly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people driven, “Wanjiku” (the mythical common person) must give her seal of approval, her very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imprimatur to the proposed constitution. If it is to have her abiding loyalty and reverence, it must be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ratified by her in a referendum. Now looking at section 27(5) and (6) of the Act, it is apparent that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to a referendum is a contingent one depending on the absence of consensus at the National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Conference or the results of a vote thereat. The exercise of the constituent power requires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nothing less than a compulsory referendum.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above premises, having found that the Applicants have been denied the exercise of their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constituent power to make a constitution through a constituent assembly and to ratify it through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referendum, I hold that they succeed in prayers 3 and 12. Section 26(7) of the Act merely indicates that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of the functions of the Commission is to compile its report together with a summary of its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recommendations and on the basis thereof draft a Bill to alter the Constitution. And section 27(1)(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mandates the Commission to convene the National Constitutional Conference for discussion, debate,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amendment and adoption of its report and draft Bill. I am unable to see how the two provisions transgress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dilute or vitiate the Applicant’s constitutional right. I accordingly decline to grant prayer 1.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now turn to a consideration of the Applicant’s affirmation that their rights to equal protection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and non-discrimination have been violated.</w:t>
      </w:r>
      <w:r w:rsidR="00CD321E">
        <w:rPr>
          <w:rFonts w:ascii="Times New Roman" w:hAnsi="Times New Roman" w:cs="Times New Roman"/>
          <w:color w:val="000000"/>
        </w:rPr>
        <w:t xml:space="preserve"> </w:t>
      </w:r>
    </w:p>
    <w:p w:rsidR="00CD321E" w:rsidRDefault="00176CF2" w:rsidP="00176CF2">
      <w:pPr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b/>
          <w:bCs/>
          <w:color w:val="000000"/>
        </w:rPr>
        <w:t>F. The constitutional right to equal protection of the law and non-discrimination</w:t>
      </w:r>
      <w:r w:rsidR="00CD321E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Prayers seven and fourteen are in essence a complaint that the Applicants’ rights to equal protection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law and non-discrimination have been contravened by the inequality of representation evident in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composition of the National Constitutional Conference. In the affidavit of the Reverend Dr Timothy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Njoya in support of the summons, it is deposed in material parts as follows: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“11. That my co-Applicants and I are of the considered view that owing to the grave inequality in terms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representation in the National Constitutional Conference at Bomas of Kenya, our objections to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draft Constitution are doomed to fail undemocratically and we, in common with other Kenyans who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share our view, stand no chance to effectively lobby for inclusion of our views in the proposed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CD321E" w:rsidRDefault="00176CF2" w:rsidP="00176CF2">
      <w:pPr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12. 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it is our considered view that inequality in representation stems from under-representation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provinces and districts with the majority of people who share our views. In particular the allocation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slots for district representatives disregarded all democratic principles in a manner clearly violative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Constitution. Annexed hereto marked TMN3 is a true copy of the final list of delegates to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National Constitutional Conference.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16. T hat our constitutional rights not to be discriminated against, our right to freedom of expression,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freedom of conscience and association have been curtailed by the on-going constitutional review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process and that we stand to suffer further prejudice unless the weaknesses in the Review Act are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urgently corrected and the process democratically reconstituted”.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in grounds (</w:t>
      </w:r>
      <w:r>
        <w:rPr>
          <w:rFonts w:ascii="Times New Roman" w:hAnsi="Times New Roman" w:cs="Times New Roman"/>
          <w:i/>
          <w:iCs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) the Applicants express themselves as follows: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“(i) The Applicants are aggrieved by the gross under-representation of the districts and provinces with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majority of residents who share their views on constitutional matters. As a case in point Nakuru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District with 1 187 039 people by the last census is represented by three delegates the same as Keiyo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District with 143 865. Similarly, both Machakos District with 906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644 people and Lamu District with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72 686 are represented by three delegates each. The magnitude of inequality in representation is so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blatantly unconstitutional.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(m) It is grossly unfair, undemocratic and unconstitutional for Nairobi Province with 2 143 254 residents to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deemed and treated as a county council by the Act to justify its representation by only three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delegates at the National Conference whilst North Eastern Province with a population of 962 153 has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twelve (12) delegates.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Those complaints are further elaborated in paragraphs 10 and 11 of the further affidavit sworn by Kepta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Ombati, the Second Applicant on 8 March 2004. In those paragraphs, it is deposed as follows: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“10. That further to the foregoing we contend that the composition of the National Constitutional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Conference is discriminatory of the Applicants and other Kenyans with whom they are related in terms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residence, tribe, political beliefs and other local connections. The major group that form the bulk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National Constitutional Conference delegates are Members of Parliament and district delegates.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representation of Kenyan provinces with respect to these categories of delegates is as follows: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Province Population MPs delegates District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delegates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Total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Nairobi 2 143 254 8 3 11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Coast 2 487 264 21 33 54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North Eastern 962 143 11 12 23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Eastern 4 631 779 36 39 75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Central 3 724 159 26 21 50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Rift Valley 5 078 036 49 54 103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Western 3 358 776 24 24 48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Nyanza 4 392 136 32 36 68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Totals 26 777 547 210 222 432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11. T hat we are aggrieved by the composition of the National Constitutional Conference which is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discriminatory of us within the meaning of sections 1A and 82 of the Constitution. The first applicant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the national spokesman of the National Constitutional Assembly (NCA) movement and a resident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Nairobi. I, the Second Applicant, work in Nairobi as the Head of Secretariat of the National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Convention Executive Council (NCEC), and I am a registered voter in Gucha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District of Nyanza Province. The Third Applicant is an advocate of Kenya who works and lives in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Nairobi. The Fourth Applicant is a businessman in Nakuru District of Rift Valley Province. The Fifth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Applicant is a schoolteacher who lives and works in Nairobi. The Sixth Applicant is a civil engineer in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Nairobi and a member of the Democratic Party of Kenya. The Seventh Applicant is the co-ordinator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NCA Movement in Central Province. The Sixth Applicant informs me and I believe the said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information to be true that he is aggrieved by the inequitable and discriminatory representation of his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party at the National Constitutional Conference”.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From the foregoing depositions and affirmations as well as the submissions of learned counsel for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Applicants, it appears that the main complaint by the Applicants is that in determining the composition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National Constitutional Conference the principle of equality of citizens which is implicit in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multi-party democratic state (and Kenya is proclaimed as such in article 1A of the Constitution) was not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honoured and accordingly the representation of provinces and districts was blatantly discriminatory.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Indeed paragraph 10 of the further affidavit is self-explanatory. Nairobi with a population of 2,1 million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people had a total of 11 delegates at the National Constitutional Conference while Coast Province with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2,4 million people had 54 delegates and North Eastern Province with 962 000 people had 23 delegates.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Furthermore, from ground 1 it is clear that Nakuru District with 1 187 039 had the same number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delegates (3) as Keiyo with a population of 143 865. Similarly both Machakos district with 906 644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people and Lamu with 72 686 were represented by three delegates each. And of course all political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irrespective of their strength either in Parliament or in their registered membership were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represented by one delegate each. All that, according to the Applicants, negated the principle of equality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was blatantly discriminatory of the residents in some provinces and districts and of certain political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 as embodied in political parties. They relied heavily on the decision of the Supreme Court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United States in </w:t>
      </w:r>
      <w:r>
        <w:rPr>
          <w:rFonts w:ascii="Times New Roman" w:hAnsi="Times New Roman" w:cs="Times New Roman"/>
          <w:i/>
          <w:iCs/>
          <w:color w:val="000000"/>
        </w:rPr>
        <w:t xml:space="preserve">Reynolds v Simms </w:t>
      </w:r>
      <w:r>
        <w:rPr>
          <w:rFonts w:ascii="Times New Roman" w:hAnsi="Times New Roman" w:cs="Times New Roman"/>
          <w:color w:val="000000"/>
        </w:rPr>
        <w:t>[377 US 533, 12 L Ed] at 506. Writing for the majority, Chief Justice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Warren had the following things to say about the equality of citizens at 527–528: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“Legislators represent people, not trees or acres. Legislators are elected by voters, not farms or cities or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economic interests. As long as ours is a representative form of government, and our legislatures are those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instruments of government elected directly by and directly representative of the people, the right to elect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legislators in a free and unimpaired fashion is a bedrock of our political system… Weighting the votes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citizens differently, by any method or means, merely because of where they happen to reside, hardly seems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justifiable. One must be ever aware that the Constitution forbids ‘sophisticated as well as simple-minded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modes of discrimination’”.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Then at 529, he wrote in similar vein as follows: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“Logically, in a society ostensibly grounded on representative government, it would seem reasonable that a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majority of the people of a State could elect a majority of the State’s legislators. To conclude differently and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 sanction minority control of state legislative bodies would appear to deny majority rights in a way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that far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surpasses any possible denial of minority rights that might otherwise be thought to result”.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essence of the decision, as I understand it, is this: equal citizenship calls for equality of the vote, to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 some votes greater weight than others for any reason is discriminatory and offensive to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character of a representative democracy, while there must be minority protection it should not lead to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minority control of legislative bodies and thereby deny the majority of their rights, and to underweight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citizen’s vote is to degrade his citizenship.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 distinguished that case by pointing out that it concerned elections to state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legislatures and was decided when racial discrimination was rampant in the United States of America. It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also said that population figures relied upon by the Applicants had not been authenticated (a claim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quickly shot down by Applicants’ counsel on the basis that the figures had been extracted from a report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prepared by the Second Respondent in August 2003 and that in any case they had not been contradicted).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First and Second Interested Parties for his part pointed out that the representation to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Constitutional Conference had been on the basis of existing political and administrative units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created over a 40-year history of independence and the Court should not be asked to overturn that legacy.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 and the Interested Parties also argued that the Applicants had not properly invoked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jurisdiction of the High Court under section 84 of the Constitution in respect of prayers 7 and 14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essence of which was an allegation of contravention of fundamental rights protected by sections 1A, 70,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78, 80 and 82 of the Constitution. In that regard it was contended that the Applicants had to particularise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nature of the contravention of their rights and the manner in which those rights had been contravened.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Court was referred to the decisions of this Court in </w:t>
      </w:r>
      <w:r>
        <w:rPr>
          <w:rFonts w:ascii="Times New Roman" w:hAnsi="Times New Roman" w:cs="Times New Roman"/>
          <w:i/>
          <w:iCs/>
          <w:color w:val="000000"/>
        </w:rPr>
        <w:t>Adar and others v Attorney-General and others</w:t>
      </w:r>
      <w:r w:rsidR="00CD321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miscellaneous civil application number 14 of 1994 (UR) and </w:t>
      </w:r>
      <w:r>
        <w:rPr>
          <w:rFonts w:ascii="Times New Roman" w:hAnsi="Times New Roman" w:cs="Times New Roman"/>
          <w:i/>
          <w:iCs/>
          <w:color w:val="000000"/>
        </w:rPr>
        <w:t xml:space="preserve">Matiba v Attorney-General </w:t>
      </w:r>
      <w:r>
        <w:rPr>
          <w:rFonts w:ascii="Times New Roman" w:hAnsi="Times New Roman" w:cs="Times New Roman"/>
          <w:color w:val="000000"/>
        </w:rPr>
        <w:t>miscellaneous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application number 666 of 1990 (UR) in support of those propositions.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was also reminded that the fundamental rights guaranteed by the Constitution are all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subject to such limitations as are necessary in the public interest and for the protection of the rights and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freedoms of others.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Mutunga v Republic </w:t>
      </w:r>
      <w:r>
        <w:rPr>
          <w:rFonts w:ascii="Times New Roman" w:hAnsi="Times New Roman" w:cs="Times New Roman"/>
          <w:color w:val="000000"/>
        </w:rPr>
        <w:t>[1986] KLR 167 was cited in that regard.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have now weighed the rival arguments. To my mind, the strict logic of the </w:t>
      </w:r>
      <w:r>
        <w:rPr>
          <w:rFonts w:ascii="Times New Roman" w:hAnsi="Times New Roman" w:cs="Times New Roman"/>
          <w:i/>
          <w:iCs/>
          <w:color w:val="000000"/>
        </w:rPr>
        <w:t xml:space="preserve">Reynolds v Simms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is unassailable. The concepts of equality before the law, citizens’ rights in a democratic state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fundamental norm of non-discrimination all call for equal weight for equal votes and dictate that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minorities should not be turned into majorities in decision-making bodies of the State. That should be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basic and it has evidently not been reflected in the composition of the National Constitutional Conference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demonstrated by the Applicants. However, that cannot be the only consideration in a democratic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society. The other consideration is that minorities of whatever hue and shade are entitled to protection.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in the context of constitution-making it is to be remembered that the Constitution is being made for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all, majorities and minorities alike and, accordingly, the voice of all should be heard. Furthermore in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multi-ethnic society such as ours which is still struggling towards a sense of common nationality and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unity of purpose, it is important that all tribes should participate in the process of constitution-making so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they can all own the constitution which will be the glue binding them together. It should also be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borne in mind that justice is the foundation of peace. If in the making of a new constitution some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minorities feel that they have been denied political justice, they will resent the constitution and may, if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could, thwart it by resort to arms. Other factors which should not be ignored are the terrain and size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various political units. Representation must be effective and it cannot be so if the representative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either too vast a territory to traverse or too many people to attend to. In the result my conclusion is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what is called for in a society such as ours is a balance between the majoritarian principle of one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one vote and the equally democratic dictates of minority accommodation in the democratic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process. Naturally the predominant principle of application should be majoritarianism. To accommodate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minorities does not entail reversing the democratic equation by having minority dominance in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representative forums. Viewed in that light the composition of the National Constitutional Conference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quite flawed and no amount of antecedent history of skewed representation in Parliament or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elsewhere could wholly justify it. </w:t>
      </w:r>
      <w:r>
        <w:rPr>
          <w:rFonts w:ascii="Times New Roman" w:hAnsi="Times New Roman" w:cs="Times New Roman"/>
          <w:color w:val="000000"/>
        </w:rPr>
        <w:lastRenderedPageBreak/>
        <w:t>Do those considerations justify the grant of the prayers sought by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Applicants?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afraid not. The scheme of protection of fundamental rights envisaged by our Constitution is one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individual as opposed to community or group rights are the ones enforced by the courts. Section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84(1) of the Constitution is clear. It provides: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“Subject to subsection (6), if a person alleges that any of the provisions of sections 70 to 83 (inclusive) has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been, is being or is likely to be contravened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in relation to him </w:t>
      </w:r>
      <w:r>
        <w:rPr>
          <w:rFonts w:ascii="Times New Roman" w:hAnsi="Times New Roman" w:cs="Times New Roman"/>
          <w:color w:val="000000"/>
          <w:sz w:val="20"/>
          <w:szCs w:val="20"/>
        </w:rPr>
        <w:t>(or, in the case of a person who is detained, if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another person alleges a contravention in relation to the detained person), then, … that person may apply to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High Court for redress” (emphasis mine).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emphasis is clear. Except for a detained person for whom someone else may take up the cudgels,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every other complainant of an alleged contravention of fundamental rights must relate the contravention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himself as a person. Indeed the entire Chapter V of the Constitution is headed “Protection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Fundamental Rights and Freedoms of the Individual”. There is no room for representative actions or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 interest litigation in matters subsumed by section 70–83 of the Constitution. Bearing that in mind,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Respondents’ submissions that the Applicants have not brought themselves within the ambit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84 are irresistible. In none of the affidavits does any of the Applicants demonstrate how his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personal right to equality before the law or non-discrimination is contravened. They appear to take up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cudgels on behalf of the residents of Nairobi, Nakuru, Central Province and Gucha areas of the Republic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Kenya and on behalf of political parties. In short, I think the Applicants could not, and have not, in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here brought themselves within the grace of the Court in exercise of its power under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84 of the Constitution.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concluding this aspect of the matter I would want to endorse and associate myself with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previous stream of authority of this Court regarding adjudication under section 84 of the Constitution. In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</w:rPr>
        <w:t xml:space="preserve">Dr Korwa Adar and others v Attorney-General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case the Court said: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“As this Court stated in the case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Matiba v Attorney-General </w:t>
      </w:r>
      <w:r>
        <w:rPr>
          <w:rFonts w:ascii="Times New Roman" w:hAnsi="Times New Roman" w:cs="Times New Roman"/>
          <w:color w:val="000000"/>
          <w:sz w:val="20"/>
          <w:szCs w:val="20"/>
        </w:rPr>
        <w:t>High Court civil miscellaneous appeal number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666 of 1990 (UR), an applicant in an application under section 84(1) of the Constitution is obliged to state his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complaint, the provision of the Constitution which he considers has been infringed in relation to him and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manner in which he believes they have been infringed. Those allegations are the ones which if pleaded with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particularity, invoke the jurisdiction of this Court under that section. It is not enough to allege infringement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without particularizing the details and manner of infringement”.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entirely agree.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result, although we had overruled the preliminary objection with regard to prayers 7 and 14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summons, a careful scrutiny of the matter during the consideration of the merits discloses that there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no merits in those prayers in so far as the Applicants as individuals are concerned. I would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 dismiss prayers 7 and 14 of the summons.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now turn to a consideration of the fourth important matter in this application, namely, the scope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power of Parliament under section 47 of the Constitution.</w:t>
      </w:r>
      <w:r w:rsidR="00CD321E">
        <w:rPr>
          <w:rFonts w:ascii="Times New Roman" w:hAnsi="Times New Roman" w:cs="Times New Roman"/>
          <w:color w:val="000000"/>
        </w:rPr>
        <w:t xml:space="preserve"> </w:t>
      </w:r>
    </w:p>
    <w:p w:rsidR="00CD321E" w:rsidRDefault="00176CF2" w:rsidP="00176CF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G. Inconsistency of section 28(3) and (4) of the Act with section 47 of the Constitution</w:t>
      </w:r>
      <w:r w:rsidR="00CD321E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matter was hotly debated before us. The point of entry into the debate was the meaning of section 47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Constitution and the scope of Parliament’s power under that provision. It was common ground that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product of Bomas will be a new constitution and that what will be presented to the Attorney-General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 draft Bill to alter the Constitution and what will thereafter be presented to the National Assembly, is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effect a Bill for the enactment of a new constitution for Kenya. Indeed “draft zero” of the Conference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annexed to the affidavit of Kiriro Wa Ngugi bears that out. The existing Constitution is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proposed to be repealed and a new one enacted in its place. So the issue was whether Parliament could in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 of its amendment power under section 47 repeal the Constitution and enact a new one.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47 of the Constitution reads in material parts: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Subject to this section, Parliament may alter this Constitution.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A Bill for an Act of Parliament to alter this Constitution shall not be passed by the National Assembly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unless it has been supported on the second and third readings by the votes of not less than sixty-five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per cent of all the members of the Assembly (excluding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officio </w:t>
      </w:r>
      <w:r>
        <w:rPr>
          <w:rFonts w:ascii="Times New Roman" w:hAnsi="Times New Roman" w:cs="Times New Roman"/>
          <w:color w:val="000000"/>
          <w:sz w:val="20"/>
          <w:szCs w:val="20"/>
        </w:rPr>
        <w:t>members).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6. I n this section: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r eferences to this Constitution are references to this Constitution as from time to time amended;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r eference to the alteration of this Constitution are references to the amendment, modification or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re-enactment, with or without amendment or modification, of any provision of this Constitution,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suspension or repeal of that provision and the making of a different provision in the place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provision”.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section 123(9)(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 provides that in the Constitution, words in the singular </w:t>
      </w:r>
      <w:r>
        <w:rPr>
          <w:rFonts w:ascii="Times New Roman" w:hAnsi="Times New Roman" w:cs="Times New Roman"/>
          <w:color w:val="000000"/>
        </w:rPr>
        <w:lastRenderedPageBreak/>
        <w:t>shall include the plural,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words in the plural shall include the singular.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Applicants argued that Parliament had no power under section 47 to repeal or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abrogate the Constitution and to enact another one in its place. He premised his submission on an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understanding of the words of the section, the notion of the constituent power of the people and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principles of constitutional interpretation. In his understanding of the text, the provisions of subsection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(6) were clear that Parliament could alter by amendment, modifications, re-enactment, suspension or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repeal any provision of the Constitution. However, the proposed constitution would be a new constitution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not an alteration of the Constitution. Section 47 was all about the amendment of the current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and could not be read to include the adoption of another constitution outside the framework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existing Constitution. On the proposition that if Parliament could amend or repeal one provision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it could amend or replace all of them by dint of the provision of section 123(9)(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submitted that the proposition would produce an absurd result.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notion of the constituent power of the people and its implication on the power of Parliament, it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argued that the sovereign constituent power to make a constitution was reposed in the people as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whole. In that regard he argued that there was all the difference between the power to amend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and the power to make a new one. The former was vested in Parliament and the latter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reposed only in the people themselves.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principles of constitutional interpretation, counsel argued that the framework of governance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Constitution recognised that sovereignty reposed in the people. The hallmark of that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sovereignty was possession of the constituent power. If any organ of government was vested with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sovereign powers, it would mean that the people were not sovereign. The principle of the supremacy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also precluded the notion of unlimited powers on the part of any organ created by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 He argued that in the light of the foregoing, section 30 of the Constitution (which vests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legislative power of the republic in Parliament) as read with section 47 conferred on Parliament only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limited power to enact ordinary law and amend the Constitution. He placed heavy reliance in the decision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Supreme Court of India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Kessevananda v State of Kerala </w:t>
      </w:r>
      <w:r>
        <w:rPr>
          <w:rFonts w:ascii="Times New Roman" w:hAnsi="Times New Roman" w:cs="Times New Roman"/>
          <w:color w:val="000000"/>
        </w:rPr>
        <w:t>[1973] AIR (SC) 1461. In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case the Supreme Court in interpreting article 368 of the Constitution of India (the article embodying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amendment power) held that the power to amend the Constitution did not include the power to alter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basic structure or framework of the Constitution. Khanna J, who was one of the majority of nine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justices out of 13 in the Court delivered himself as follows: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“Amendment of the Constitution necessarily contemplates that the Constitution has not been abrogated but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only changes have been made in it. The word “amendment postulates that the old Constitution survives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without loss of its identity despite the change… As a result of the amendment, the old Constitution cannot be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destroyed or done away with; it is retained though in the amended form. The words “amendment of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Constitution” with all their wide sweep and amplitude cannot have the effect of destroying or abrogating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basic structure of the Constitution. It would not be competent under the garb of amendment, for instance, to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change the democratic government into a dictatorship or a hereditary monarchy nor would it be permissible to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abolish the Lok Sabha [the Indian Parliament]”.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may add that the above decision has since then received the unanimous endorsement of the Supreme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of India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Minerva Mills Limited v Union of India </w:t>
      </w:r>
      <w:r>
        <w:rPr>
          <w:rFonts w:ascii="Times New Roman" w:hAnsi="Times New Roman" w:cs="Times New Roman"/>
          <w:color w:val="000000"/>
        </w:rPr>
        <w:t>[1981] 1 SCR 206.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Second Respondent argued that a plain reading of section 47(6) as read with section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123(9)(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Constitution shows that Parliament can change or replace any and all provisions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 and enact a new one. He argued that the word </w:t>
      </w:r>
      <w:r>
        <w:rPr>
          <w:rFonts w:ascii="Times New Roman" w:hAnsi="Times New Roman" w:cs="Times New Roman"/>
          <w:i/>
          <w:iCs/>
          <w:color w:val="000000"/>
        </w:rPr>
        <w:t xml:space="preserve">re-enact </w:t>
      </w:r>
      <w:r>
        <w:rPr>
          <w:rFonts w:ascii="Times New Roman" w:hAnsi="Times New Roman" w:cs="Times New Roman"/>
          <w:color w:val="000000"/>
        </w:rPr>
        <w:t>means a new constitution could come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place of or in lieu of the existing one. In his view, it was the only sense in which the word was used in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Constitution. Counsel thought he got support for his contentions from the decision of the High Court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Singapore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Teo So Lung v Minister for Home Affairs </w:t>
      </w:r>
      <w:r>
        <w:rPr>
          <w:rFonts w:ascii="Times New Roman" w:hAnsi="Times New Roman" w:cs="Times New Roman"/>
          <w:color w:val="000000"/>
        </w:rPr>
        <w:t>[1990] LRC 490 where it was held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 the framers of the Constitution had intended limitations on the power of amendment, they would have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expressly provided for such limitations. But Article 5, which provided that any provisions of the Constitution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could be amended by a two third majority in Parliament, did not put any limitation on that amending power.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the courts to impose limitations on the legislature’s power of constitutional amendment would be to usurp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Parliament’s legislative function contrary to section 58 of the Constitution.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Kessevananda </w:t>
      </w:r>
      <w:r>
        <w:rPr>
          <w:rFonts w:ascii="Times New Roman" w:hAnsi="Times New Roman" w:cs="Times New Roman"/>
          <w:color w:val="000000"/>
          <w:sz w:val="20"/>
          <w:szCs w:val="20"/>
        </w:rPr>
        <w:t>doctrine… did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not apply to the Singapore Constitution as it did to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the Indian Constitution”.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Counsel strongly urged the Court to follow the reasoning of the High Court of Singapore and refuse to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follow the </w:t>
      </w:r>
      <w:r>
        <w:rPr>
          <w:rFonts w:ascii="Times New Roman" w:hAnsi="Times New Roman" w:cs="Times New Roman"/>
          <w:i/>
          <w:iCs/>
          <w:color w:val="000000"/>
        </w:rPr>
        <w:t xml:space="preserve">Kessevananda </w:t>
      </w:r>
      <w:r>
        <w:rPr>
          <w:rFonts w:ascii="Times New Roman" w:hAnsi="Times New Roman" w:cs="Times New Roman"/>
          <w:color w:val="000000"/>
        </w:rPr>
        <w:t>doctrine. He urged that the Court should not impose a limitation on the power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Parliament and should hold that Parliament could repeal all the provisions of the Constitution and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new provisions in place of the repealed ones. To impose any limitations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offend section 30 of the Constitution. He submitted that fear of abuse of the power was no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argument against the existence of such a power for if Parliament abused its power, the solution would be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reject such a Parliament. It mattered not what the Supreme Court of India had said on its own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constitution: the Court must look at what the Constitution of Kenya says. In any case, he further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contended, article 13 of the Constitution of India placed a limitation on the power of Parliament,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limitation which was absent in our Constitution.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Attorney-General steered clear of offering any interpretation of section 47. She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observed that there was doubt on the matter and the Government had published a Bill to clear the air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doubt. Counsel for the interested parties strongly supported the position taken by the Second Respondent.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</w:rPr>
        <w:t xml:space="preserve">amicus curiae </w:t>
      </w:r>
      <w:r>
        <w:rPr>
          <w:rFonts w:ascii="Times New Roman" w:hAnsi="Times New Roman" w:cs="Times New Roman"/>
          <w:color w:val="000000"/>
        </w:rPr>
        <w:t>was also supportive of the proposition that Parliament could enact a new constitution.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view that was because Parliament could exercise the constituent power of the people.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reply, counsel for the Applicants submitted that section 47(6)(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read together with section 123(9)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meant that Parliament could alter one or more or many provisions of the Constitution. It was still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limited power and could not be extended to mean that if Parliament could amend several provisions it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enact a new constitution. Such an interpretation, he said, would be absurd. On whether the Court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should be persuaded by the </w:t>
      </w:r>
      <w:r>
        <w:rPr>
          <w:rFonts w:ascii="Times New Roman" w:hAnsi="Times New Roman" w:cs="Times New Roman"/>
          <w:i/>
          <w:iCs/>
          <w:color w:val="000000"/>
        </w:rPr>
        <w:t xml:space="preserve">Kessevananda </w:t>
      </w:r>
      <w:r>
        <w:rPr>
          <w:rFonts w:ascii="Times New Roman" w:hAnsi="Times New Roman" w:cs="Times New Roman"/>
          <w:color w:val="000000"/>
        </w:rPr>
        <w:t xml:space="preserve">case or the </w:t>
      </w:r>
      <w:r>
        <w:rPr>
          <w:rFonts w:ascii="Times New Roman" w:hAnsi="Times New Roman" w:cs="Times New Roman"/>
          <w:i/>
          <w:iCs/>
          <w:color w:val="000000"/>
        </w:rPr>
        <w:t xml:space="preserve">Teo So Lung </w:t>
      </w:r>
      <w:r>
        <w:rPr>
          <w:rFonts w:ascii="Times New Roman" w:hAnsi="Times New Roman" w:cs="Times New Roman"/>
          <w:color w:val="000000"/>
        </w:rPr>
        <w:t>case, he submitted that under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doctrine of </w:t>
      </w:r>
      <w:r>
        <w:rPr>
          <w:rFonts w:ascii="Times New Roman" w:hAnsi="Times New Roman" w:cs="Times New Roman"/>
          <w:i/>
          <w:iCs/>
          <w:color w:val="000000"/>
        </w:rPr>
        <w:t xml:space="preserve">stare decisis </w:t>
      </w:r>
      <w:r>
        <w:rPr>
          <w:rFonts w:ascii="Times New Roman" w:hAnsi="Times New Roman" w:cs="Times New Roman"/>
          <w:color w:val="000000"/>
        </w:rPr>
        <w:t>the Court should be persuaded by decisions of courts of similar or higher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jurisdiction. In that regard he noted that the Singapore case relied on the decision of Ray J, who was one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minority in the </w:t>
      </w:r>
      <w:r>
        <w:rPr>
          <w:rFonts w:ascii="Times New Roman" w:hAnsi="Times New Roman" w:cs="Times New Roman"/>
          <w:i/>
          <w:iCs/>
          <w:color w:val="000000"/>
        </w:rPr>
        <w:t xml:space="preserve">Kessevananda </w:t>
      </w:r>
      <w:r>
        <w:rPr>
          <w:rFonts w:ascii="Times New Roman" w:hAnsi="Times New Roman" w:cs="Times New Roman"/>
          <w:color w:val="000000"/>
        </w:rPr>
        <w:t>case. He submitted that the more persuasive decision was that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majority which had subsequently been affirmed by the Supreme Court of India in a unanimous decision.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further argued that article 2 of the Singapore Constitution required the Court to interpret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 as an ordinary Act of Parliament – the </w:t>
      </w:r>
      <w:r>
        <w:rPr>
          <w:rFonts w:ascii="Times New Roman" w:hAnsi="Times New Roman" w:cs="Times New Roman"/>
          <w:i/>
          <w:iCs/>
          <w:color w:val="000000"/>
        </w:rPr>
        <w:t xml:space="preserve">El Mann </w:t>
      </w:r>
      <w:r>
        <w:rPr>
          <w:rFonts w:ascii="Times New Roman" w:hAnsi="Times New Roman" w:cs="Times New Roman"/>
          <w:color w:val="000000"/>
        </w:rPr>
        <w:t>doctrine – and that the Court should not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 it in that regard. He further contended that there was no limitation on the power to amend in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13 of the Constitution of India contrary to the Second Respondent’s submissions. As regards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argument that adherence to the </w:t>
      </w:r>
      <w:r>
        <w:rPr>
          <w:rFonts w:ascii="Times New Roman" w:hAnsi="Times New Roman" w:cs="Times New Roman"/>
          <w:i/>
          <w:iCs/>
          <w:color w:val="000000"/>
        </w:rPr>
        <w:t xml:space="preserve">Kessevananda </w:t>
      </w:r>
      <w:r>
        <w:rPr>
          <w:rFonts w:ascii="Times New Roman" w:hAnsi="Times New Roman" w:cs="Times New Roman"/>
          <w:color w:val="000000"/>
        </w:rPr>
        <w:t>doctrine would amount to judicial legislation, counsel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in limiting the powers of Parliament the makers of the Constitution did not intend to place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above Parliament but to ensure that all organs of Government would operate in a manner not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subversive of the Constitution. That could only be done by invoking the doctrine of limited powers.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weighed the heavy and elaborate submissions presented to the Court. Having done so, I must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begin by affirming that the Court’s most sacrosanct duty is to uphold the supremacy of the Constitution.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must follow the clear command of the Constitution. And what is the clear command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in this aspect of the matter? I have come to the unequivocal conclusion that Parliament has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power under the provisions of section 47 of the Constitution to abrogate the Constitution and/or enact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new one in its place. I have come to that conclusion on three premises: First, a textual appreciation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pertinent provisions alone compels that conclusion. The dominant word is “alter” the Constitution.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modes of alteration are amendment, modification, re-enactment, suspension, repeal and the making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 different provision in the place of the repealed one. The emphasis in subsection 6(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is alteration by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modes of this Constitution. To my mind the provision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plainly means that Parliament may amend, repeal and replace as many provisions as desired provided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 retains its character as the existing Constitution. A new constitution cannot by any stretch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imagination be the existing Constitution as amended. And the word </w:t>
      </w:r>
      <w:r>
        <w:rPr>
          <w:rFonts w:ascii="Times New Roman" w:hAnsi="Times New Roman" w:cs="Times New Roman"/>
          <w:i/>
          <w:iCs/>
          <w:color w:val="000000"/>
        </w:rPr>
        <w:t xml:space="preserve">re-enact </w:t>
      </w:r>
      <w:r>
        <w:rPr>
          <w:rFonts w:ascii="Times New Roman" w:hAnsi="Times New Roman" w:cs="Times New Roman"/>
          <w:color w:val="000000"/>
        </w:rPr>
        <w:t>does not mean, as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Second Respondent understood it to mean the replacement of the Constitution with a new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one. It simply means to enact again, to revive. One can only </w:t>
      </w:r>
      <w:r>
        <w:rPr>
          <w:rFonts w:ascii="Times New Roman" w:hAnsi="Times New Roman" w:cs="Times New Roman"/>
          <w:i/>
          <w:iCs/>
          <w:color w:val="000000"/>
        </w:rPr>
        <w:t xml:space="preserve">re-enact </w:t>
      </w:r>
      <w:r>
        <w:rPr>
          <w:rFonts w:ascii="Times New Roman" w:hAnsi="Times New Roman" w:cs="Times New Roman"/>
          <w:color w:val="000000"/>
        </w:rPr>
        <w:t>a past provision, that is bring back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the Constitution a provision which had earlier been in it but had been removed in exercise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power of amendment. For example, if Parliament were to bring back the </w:t>
      </w:r>
      <w:r>
        <w:rPr>
          <w:rFonts w:ascii="Times New Roman" w:hAnsi="Times New Roman" w:cs="Times New Roman"/>
          <w:color w:val="000000"/>
        </w:rPr>
        <w:lastRenderedPageBreak/>
        <w:t>provision that there shall be only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political party called the Kenya African National Union that would be a re-enactment of that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provision. The above textual analysis is supported by </w:t>
      </w:r>
      <w:r>
        <w:rPr>
          <w:rFonts w:ascii="Times New Roman" w:hAnsi="Times New Roman" w:cs="Times New Roman"/>
          <w:i/>
          <w:iCs/>
          <w:color w:val="000000"/>
        </w:rPr>
        <w:t xml:space="preserve">Black’s Law Dictionary </w:t>
      </w:r>
      <w:r>
        <w:rPr>
          <w:rFonts w:ascii="Times New Roman" w:hAnsi="Times New Roman" w:cs="Times New Roman"/>
          <w:color w:val="000000"/>
        </w:rPr>
        <w:t>(6 ed) at 77, the word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“alter” is defined as: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“To make a change in; to modify; to vary in some degree; to change some of the elements or ingredients or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details without substituting an entirely new thing or destroying the identity of the thing affected. To change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partially. To change in one or more respects, but without destruction of existence or identity of the thing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changed”.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thus crystal clear that alteration of the Constitution does not involve the substitution thereof with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new one or the destruction of the identity or existence of the Constitution altered. Secondly, I have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elsewhere in this judgment found that the constituent power is reposed in the people by virtue of their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sovereignty and that the hallmark thereof is the power to constitute or reconstitute the framework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government, in other words, make a new constitution. That being so, it follows </w:t>
      </w:r>
      <w:r>
        <w:rPr>
          <w:rFonts w:ascii="Times New Roman" w:hAnsi="Times New Roman" w:cs="Times New Roman"/>
          <w:i/>
          <w:iCs/>
          <w:color w:val="000000"/>
        </w:rPr>
        <w:t xml:space="preserve">ipso facto </w:t>
      </w:r>
      <w:r>
        <w:rPr>
          <w:rFonts w:ascii="Times New Roman" w:hAnsi="Times New Roman" w:cs="Times New Roman"/>
          <w:color w:val="000000"/>
        </w:rPr>
        <w:t>that Parliament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one of the creatures of the Constitution cannot make a new constitution. Its power is limited to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alteration of the existing Constitution only. Thirdly, the application of the doctrine of purposive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 of the Constitution leads to the same result. The logic goes this way. Since (</w:t>
      </w:r>
      <w:r>
        <w:rPr>
          <w:rFonts w:ascii="Times New Roman" w:hAnsi="Times New Roman" w:cs="Times New Roman"/>
          <w:i/>
          <w:iCs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)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embodies the peoples’ sovereignty; (</w:t>
      </w:r>
      <w:r>
        <w:rPr>
          <w:rFonts w:ascii="Times New Roman" w:hAnsi="Times New Roman" w:cs="Times New Roman"/>
          <w:i/>
          <w:iCs/>
          <w:color w:val="000000"/>
        </w:rPr>
        <w:t>ii</w:t>
      </w:r>
      <w:r>
        <w:rPr>
          <w:rFonts w:ascii="Times New Roman" w:hAnsi="Times New Roman" w:cs="Times New Roman"/>
          <w:color w:val="000000"/>
        </w:rPr>
        <w:t>) constitutionalism betokens limited powers on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 of any organ of government; and (</w:t>
      </w:r>
      <w:r>
        <w:rPr>
          <w:rFonts w:ascii="Times New Roman" w:hAnsi="Times New Roman" w:cs="Times New Roman"/>
          <w:i/>
          <w:iCs/>
          <w:color w:val="000000"/>
        </w:rPr>
        <w:t>iii</w:t>
      </w:r>
      <w:r>
        <w:rPr>
          <w:rFonts w:ascii="Times New Roman" w:hAnsi="Times New Roman" w:cs="Times New Roman"/>
          <w:color w:val="000000"/>
        </w:rPr>
        <w:t>) the principle of the supremacy of the Constitution precludes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notion of unlimited powers on the part of any organ, it follows that the power vested in Parliament by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sections 30 and 47 of the Constitution is a limited power to make ordinary laws and amend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Constitution: no more and no less.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If it were necessary to fortify those conclusions by reference to judicial </w:t>
      </w:r>
      <w:r>
        <w:rPr>
          <w:rFonts w:ascii="Times New Roman" w:hAnsi="Times New Roman" w:cs="Times New Roman"/>
          <w:i/>
          <w:iCs/>
          <w:color w:val="000000"/>
        </w:rPr>
        <w:t xml:space="preserve">dicta </w:t>
      </w:r>
      <w:r>
        <w:rPr>
          <w:rFonts w:ascii="Times New Roman" w:hAnsi="Times New Roman" w:cs="Times New Roman"/>
          <w:color w:val="000000"/>
        </w:rPr>
        <w:t>– and strictly speaking it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 not – I would say this. First, the doctrine of </w:t>
      </w:r>
      <w:r>
        <w:rPr>
          <w:rFonts w:ascii="Times New Roman" w:hAnsi="Times New Roman" w:cs="Times New Roman"/>
          <w:i/>
          <w:iCs/>
          <w:color w:val="000000"/>
        </w:rPr>
        <w:t xml:space="preserve">stare decisis </w:t>
      </w:r>
      <w:r>
        <w:rPr>
          <w:rFonts w:ascii="Times New Roman" w:hAnsi="Times New Roman" w:cs="Times New Roman"/>
          <w:color w:val="000000"/>
        </w:rPr>
        <w:t>does not bind this Court to follow any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of any foreign tribunal however highly placed. That is part of the country’s judicial sovereignty.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is bound only by the decisions of the Court of Appeal. Secondly, the matter we are handling is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unique one. There is no Commonwealth decision on the issue and it does not appear from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researches of counsel or our own knowledge that any court in the Commonwealth has been called upon to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pronounce on whether Parliament can in the exercise of its amendment power under the Constitution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abrogate and replace the Constitution with a new one. Indeed the two contending decisions from India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Singapore were on issues touching on the constitutionality of constitutional amendments of specific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provisions of the respective Constitutions. So what are really before us are </w:t>
      </w:r>
      <w:r>
        <w:rPr>
          <w:rFonts w:ascii="Times New Roman" w:hAnsi="Times New Roman" w:cs="Times New Roman"/>
          <w:i/>
          <w:iCs/>
          <w:color w:val="000000"/>
        </w:rPr>
        <w:t xml:space="preserve">dicta </w:t>
      </w:r>
      <w:r>
        <w:rPr>
          <w:rFonts w:ascii="Times New Roman" w:hAnsi="Times New Roman" w:cs="Times New Roman"/>
          <w:color w:val="000000"/>
        </w:rPr>
        <w:t>which may or may not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persuade us. Having said that, I am of the considered opinion that the </w:t>
      </w:r>
      <w:r>
        <w:rPr>
          <w:rFonts w:ascii="Times New Roman" w:hAnsi="Times New Roman" w:cs="Times New Roman"/>
          <w:i/>
          <w:iCs/>
          <w:color w:val="000000"/>
        </w:rPr>
        <w:t xml:space="preserve">dicta </w:t>
      </w:r>
      <w:r>
        <w:rPr>
          <w:rFonts w:ascii="Times New Roman" w:hAnsi="Times New Roman" w:cs="Times New Roman"/>
          <w:color w:val="000000"/>
        </w:rPr>
        <w:t xml:space="preserve">in the </w:t>
      </w:r>
      <w:r>
        <w:rPr>
          <w:rFonts w:ascii="Times New Roman" w:hAnsi="Times New Roman" w:cs="Times New Roman"/>
          <w:i/>
          <w:iCs/>
          <w:color w:val="000000"/>
        </w:rPr>
        <w:t xml:space="preserve">Kessevananda </w:t>
      </w:r>
      <w:r>
        <w:rPr>
          <w:rFonts w:ascii="Times New Roman" w:hAnsi="Times New Roman" w:cs="Times New Roman"/>
          <w:color w:val="000000"/>
        </w:rPr>
        <w:t>case are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be preferred to those in the </w:t>
      </w:r>
      <w:r>
        <w:rPr>
          <w:rFonts w:ascii="Times New Roman" w:hAnsi="Times New Roman" w:cs="Times New Roman"/>
          <w:i/>
          <w:iCs/>
          <w:color w:val="000000"/>
        </w:rPr>
        <w:t xml:space="preserve">Teo So Lung </w:t>
      </w:r>
      <w:r>
        <w:rPr>
          <w:rFonts w:ascii="Times New Roman" w:hAnsi="Times New Roman" w:cs="Times New Roman"/>
          <w:color w:val="000000"/>
        </w:rPr>
        <w:t>case. I say so for the following reasons. First,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Kessevananda </w:t>
      </w:r>
      <w:r>
        <w:rPr>
          <w:rFonts w:ascii="Times New Roman" w:hAnsi="Times New Roman" w:cs="Times New Roman"/>
          <w:color w:val="000000"/>
        </w:rPr>
        <w:t>case was a decision of a Supreme Court of a Commonwealth Country which was affirmed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nine years later. The </w:t>
      </w:r>
      <w:r>
        <w:rPr>
          <w:rFonts w:ascii="Times New Roman" w:hAnsi="Times New Roman" w:cs="Times New Roman"/>
          <w:i/>
          <w:iCs/>
          <w:color w:val="000000"/>
        </w:rPr>
        <w:t xml:space="preserve">Teo So </w:t>
      </w:r>
      <w:r>
        <w:rPr>
          <w:rFonts w:ascii="Times New Roman" w:hAnsi="Times New Roman" w:cs="Times New Roman"/>
          <w:color w:val="000000"/>
        </w:rPr>
        <w:t>case is a decision of the High Court of Singapore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is not the highest court of that country. Secondly, the Indian case proceeded on the premise of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purposive and liberal interpretation of the Constitution – an approach which I have embraced herein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– while the Singapore case proceeded on the premise that a constitution was to be interpreted as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 ordinary Act of Parliament (an echo of the </w:t>
      </w:r>
      <w:r>
        <w:rPr>
          <w:rFonts w:ascii="Times New Roman" w:hAnsi="Times New Roman" w:cs="Times New Roman"/>
          <w:i/>
          <w:iCs/>
          <w:color w:val="000000"/>
        </w:rPr>
        <w:t xml:space="preserve">El Mann </w:t>
      </w:r>
      <w:r>
        <w:rPr>
          <w:rFonts w:ascii="Times New Roman" w:hAnsi="Times New Roman" w:cs="Times New Roman"/>
          <w:color w:val="000000"/>
        </w:rPr>
        <w:t>doctrine which I have rejected). And thirdly,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 of the word “amend” in the Constitution of India completely accords with the definition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word “alter” in the </w:t>
      </w:r>
      <w:r>
        <w:rPr>
          <w:rFonts w:ascii="Times New Roman" w:hAnsi="Times New Roman" w:cs="Times New Roman"/>
          <w:i/>
          <w:iCs/>
          <w:color w:val="000000"/>
        </w:rPr>
        <w:t xml:space="preserve">Black’s Law Dictionary </w:t>
      </w:r>
      <w:r>
        <w:rPr>
          <w:rFonts w:ascii="Times New Roman" w:hAnsi="Times New Roman" w:cs="Times New Roman"/>
          <w:color w:val="000000"/>
        </w:rPr>
        <w:t>which I have expressly approved. May I also observe that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limitation in article 13(2) of the Indian Constitution that the State shall not make any law which takes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away or abridges the rights conferred by Part III of the Indian Constitution (the fundamental rights) did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colour the Court’s interpretation of article 368 (the amendment power). On the contrary, the Court in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</w:rPr>
        <w:t xml:space="preserve">Kessevananda </w:t>
      </w:r>
      <w:r>
        <w:rPr>
          <w:rFonts w:ascii="Times New Roman" w:hAnsi="Times New Roman" w:cs="Times New Roman"/>
          <w:color w:val="000000"/>
        </w:rPr>
        <w:t>case affirmed the validity of the twenty-fourth amendment to the Constitution which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expressly empowered Parliament to amend any provisions of the Constitution including those relating to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fundamental rights and also made article 13 of the Constitution inapplicable to an amendment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under article 368. The Court concluded that notwithstanding article 13(2), the true position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that every provision of the Constitution could be amended provided in the result the basic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foundations and structure of the Constitution remained the same. With respect to fundamental rights,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affirmed that reasonable abridgements could be effected thereto in the </w:t>
      </w:r>
      <w:r>
        <w:rPr>
          <w:rFonts w:ascii="Times New Roman" w:hAnsi="Times New Roman" w:cs="Times New Roman"/>
          <w:color w:val="000000"/>
        </w:rPr>
        <w:lastRenderedPageBreak/>
        <w:t>public interest provided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rights were not abrogated. All in all, I completely concur with the </w:t>
      </w:r>
      <w:r>
        <w:rPr>
          <w:rFonts w:ascii="Times New Roman" w:hAnsi="Times New Roman" w:cs="Times New Roman"/>
          <w:i/>
          <w:iCs/>
          <w:color w:val="000000"/>
        </w:rPr>
        <w:t xml:space="preserve">dicta </w:t>
      </w:r>
      <w:r>
        <w:rPr>
          <w:rFonts w:ascii="Times New Roman" w:hAnsi="Times New Roman" w:cs="Times New Roman"/>
          <w:color w:val="000000"/>
        </w:rPr>
        <w:t xml:space="preserve">in the </w:t>
      </w:r>
      <w:r>
        <w:rPr>
          <w:rFonts w:ascii="Times New Roman" w:hAnsi="Times New Roman" w:cs="Times New Roman"/>
          <w:i/>
          <w:iCs/>
          <w:color w:val="000000"/>
        </w:rPr>
        <w:t xml:space="preserve">Kessevananda </w:t>
      </w:r>
      <w:r>
        <w:rPr>
          <w:rFonts w:ascii="Times New Roman" w:hAnsi="Times New Roman" w:cs="Times New Roman"/>
          <w:color w:val="000000"/>
        </w:rPr>
        <w:t>case that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has no power to and cannot in the guise or garb of amendment either change the basic features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Constitution or abrogate and enact a new constitution. In my humble view, a contrary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 would lead to a farcical and absurd spectacle. It would be tantamount to an affirmation, for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example, that Parliament could enact that Kenya could cease to be a sovereign Republic and become an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absolute monarchy, or that all the legislative, executive and judicial power of Kenya could be fused and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vested in Parliament, or that membership of Parliament could be co-optional, or that all fundamental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rights could stand suspended and such other absurdities which would result in there being no “this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of Kenya”. In my judgment, the framers of the Constitution could not have contemplated or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intended such an absurdity. And it would not be an answer to that concern to say, as was said by counsel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Second Respondent, that the people can change their Parliament, for if Parliament had a totally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 hand, it could even perpetuate itself. All in all, the limitation of Parliament’s power was a very wise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ordination by the framers of the Constitution which is worthy of eternal preservation.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I leave this aspect of the matter let me comment on the previous amendments to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of Kenya. Since independence in 1963, there have been thirty-eight (38) amendments to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 The most significant ones involved a change from Dominion to Republic status, abolition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regionalism, change from a parliamentary to a presidential system of executive governance, abolition of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bicameral legislature, alteration of the entrenched majorities required for constitutional amendments,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abolition of the security of tenure for Judges and other constitutional office holders (now restored), and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making of the country into a one party state (now reversed). And in 1969 by Act number 5 Parliament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consolidated all the previous amendments, introduced new ones and reproduced the Constitution in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revised form. The effect of all those amendments was to substantially alter the Constitution. Some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could not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described as anything other than an alteration of the basic structure or features of the Constitution.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they all passed without challenge in the courts.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that as it may, it is evident that in none of the various amendments did Parliament purport to or in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 abrogate the Constitution or make a new one. Everything was done within the text and structure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existing Constitution. Even the radical Act number 5 of 1969 which set out the authentic version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did not purport to and did not in fact introduce a new constitution. It was an hybrid of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consolidating Act, an amendment Act and a revisional Act. Section 2 thereof was clear that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“Constitution” meant the Constitution of the Republic of Kenya contained in Schedule 2 to the Kenya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Independence Order in Council, 1963 as amended by other Acts from 1964 to 1968. And section 6 was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equally significant. The revised Constitution which was set out in the Schedule to the Act was a revised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version of the Constitution as amended by the same Act incorporating revisions as to form only and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effecting no changes of substance. In those premises there is no precedent in the parliamentary practice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Kenya for the proposition that Parliament can make a new constitution. As regards alterations to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basic structure of the Constitution, that had manifestly been effected, all I can say in that respect is that,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fortunately or unfortunately, the changes were not challenged in the courts and so they are now part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our Constitution.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come to the above conclusions, it is now time to explore whether and how sections 28(3) and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(4) of the Act are inconsistent with the Constitution.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 of the Applicants, as we understood it, was that section 28(3) and (4) was in effect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legislative direction to the Attorney-General to publish the “Bomas” product in the form of a Bill to alter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and to the National Assembly to enact such a Bill within seven days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Attorney-General introducing it. It was argued that that was inconsistent with section 47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in that the Bomas draft, though required to be published in the form of a Bill to alter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Constitution, was in reality not a Bill to alter the Constitution but one to enact a new constitution and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repeal the existing one. Since Parliament could not enact a new constitution, so the argument went,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the Act providing for such enactment were inconsistent with the Constitution.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 and the Interested Parties on their part contended that in the first place,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provisions in question were no more than a timetable of action on the </w:t>
      </w:r>
      <w:r>
        <w:rPr>
          <w:rFonts w:ascii="Times New Roman" w:hAnsi="Times New Roman" w:cs="Times New Roman"/>
          <w:color w:val="000000"/>
        </w:rPr>
        <w:lastRenderedPageBreak/>
        <w:t>part of the Attorney-General and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National Assembly – the Attorney-General to publish the “Bomas” product as a Bill within seven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days of receipt thereof and the National Assembly to enact the same within seven days of its being tabled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therein. In the second place, they contended, section 47 was not concerned with events happening outside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Parliament, it had no bearing on the manner of preparation of a Bill to alter the Constitution, its operation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began only after a Bill to alter the Constitution was presented. In that regard, any Member of Parliament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present a Bill to alter the Constitution, it was argued.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considered the rival arguments. My conclusion is that what offends section 47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is neither the fact that a Bill to alter the Constitution has been prepared in the manner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enacted in Chapter 3A nor the fact that the Attorney-General is required to publish the said Bill within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seven days. What offends the Constitution is that the National Assembly is required by dint of subsection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(4) of section 28 to enact the said Bill into law within seven days. As we have previously stated, the Bill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 styled a Bill to alter the Constitution is in substance a Bill for the enactment of a new constitution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repeal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existing Constitution. The Act is thus in effect directing Parliament to entertain and pass a Bill for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replacement of the Constitution with a new one. That offends section 47 of the Constitution in two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major respects. First, it invites Parliament to assume a jurisdiction or power it does not have – to consider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Bill for the abrogation of the Constitution and the enactment of a new one. The provision is imposing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duty on Parliament to do that which it cannot do. Secondly, the provision takes away the constitutional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discretion of Parliament to accept or reject a Bill to alter the Constitution. It directs that the National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Assembly enacts the Bill presented to it into law. I recall counsel for the Second Respondent arguing that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words “for enactment” were no more than an expression of desire or a hope that the Bill will be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enacted. I am unable to agree. In my view, if that were so, those words would have been prefixed with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words as “hopefully for enactment” or “for consideration and possible enactment”. In my view what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provisions of subsection (4) of the Act do is command the National Assembly to enact the Bill. That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 patently unconstitutional presumption on the National Assembly. In short, I find nothing in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subsection (3) of section 28 of the Act which is inconsistent with section 47 of the Constitution. However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28(4) of the Act is clearly inconsistent with section 47 of the Constitution. That should be the end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consideration of prayer 9 in the summons. However, in the course of a close analysis of the text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 and the Constitution, I could not help but observe the following further possible inconsistencies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section 28(4) of the Act and the Constitution. First, the provision provides for a time frame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 by the National Assembly. That to my mind, offends section 47 as read with section 56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for the timetable of the National Assembly is provided for by the standing orders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House made pursuant to section 56 of the Constitution. According to those orders, there is no time frame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passage of any Bill, let alone a Bill to alter the Constitution. Secondly, the provision assumes,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erroneously, that the National Assembly enacts Bills into law. It has no power to do such a thing.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 of the National Assembly is to pass Bills. The enactment of them into law is the function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which according to section 30(2) of the Constitution comprises of the National Assembly and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President. A Bill is not enacted by the Parliament of Kenya into law unless it has been passed by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Assembly and assented to by the President in accordance with section 46 of the Constitution.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two observations were however not prompted by any of the advocates before us and are not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necessary for the decision. They are strictly speaking mere </w:t>
      </w:r>
      <w:r>
        <w:rPr>
          <w:rFonts w:ascii="Times New Roman" w:hAnsi="Times New Roman" w:cs="Times New Roman"/>
          <w:i/>
          <w:iCs/>
          <w:color w:val="000000"/>
        </w:rPr>
        <w:t>obiter dictum</w:t>
      </w:r>
      <w:r>
        <w:rPr>
          <w:rFonts w:ascii="Times New Roman" w:hAnsi="Times New Roman" w:cs="Times New Roman"/>
          <w:color w:val="000000"/>
        </w:rPr>
        <w:t>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result of my consideration of this aspect of the matter is that the Applicants succeed in their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contention that section 28(4) of the Act is inconsistent with section 47 of the Constitution and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 prayer 9 will be granted subject to the modification that reference to section 28(3) of the Act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be deleted.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what I have stated so far it should be manifestly clear that the bane of the Act is the inherent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presumption that the making of a new constitution could be accommodated within the power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to alter the Constitution. As demonstrated herein the two are entirely different processes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requiring the exercise of different powers. The former requires the exercise of the peoples’ constituent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power and the latter requires the exercise of </w:t>
      </w:r>
      <w:r>
        <w:rPr>
          <w:rFonts w:ascii="Times New Roman" w:hAnsi="Times New Roman" w:cs="Times New Roman"/>
          <w:color w:val="000000"/>
        </w:rPr>
        <w:lastRenderedPageBreak/>
        <w:t>Parliament’s limited amendment power.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now turn to the last prayers in the summons, namely, an injunction to stop the National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Conference at Bomas of Kenya for a period of six months and the costs of the summons</w:t>
      </w:r>
      <w:r w:rsidR="00CD321E">
        <w:rPr>
          <w:rFonts w:ascii="Times New Roman" w:hAnsi="Times New Roman" w:cs="Times New Roman"/>
          <w:color w:val="000000"/>
        </w:rPr>
        <w:t>.</w:t>
      </w:r>
    </w:p>
    <w:p w:rsidR="00CD321E" w:rsidRDefault="00176CF2" w:rsidP="00176CF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H. Injunction</w:t>
      </w:r>
      <w:r w:rsidR="00CD321E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heard elaborate and, I must say, sincerely passionate arguments for and against the stoppage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National Constitutional Conference. Well, that is all water under the bridge now. The Conference has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come to an end and the delegates have returned whence they came. One of the most fundamental aspects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Court’s jurisdiction is that we are not an academic forum and we don’t act in vain. The prayer for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injunction (that is prayer 17) is declined on that ground.</w:t>
      </w:r>
      <w:r w:rsidR="00CD321E">
        <w:rPr>
          <w:rFonts w:ascii="Times New Roman" w:hAnsi="Times New Roman" w:cs="Times New Roman"/>
          <w:color w:val="000000"/>
        </w:rPr>
        <w:t xml:space="preserve"> </w:t>
      </w:r>
    </w:p>
    <w:p w:rsidR="00CD321E" w:rsidRDefault="00176CF2" w:rsidP="00176CF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I. Costs</w:t>
      </w:r>
      <w:r w:rsidR="00CD321E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issues canvassed in the originating summons were important and novel in Commonwealth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jurisprudence. And on both the preliminary objections taken as well as on the merits, the Applicants and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 have each partially succeeded. The interested parties for their part entered the fray on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their own application. So did the </w:t>
      </w:r>
      <w:r>
        <w:rPr>
          <w:rFonts w:ascii="Times New Roman" w:hAnsi="Times New Roman" w:cs="Times New Roman"/>
          <w:i/>
          <w:iCs/>
          <w:color w:val="000000"/>
        </w:rPr>
        <w:t>amicus curiae</w:t>
      </w:r>
      <w:r>
        <w:rPr>
          <w:rFonts w:ascii="Times New Roman" w:hAnsi="Times New Roman" w:cs="Times New Roman"/>
          <w:color w:val="000000"/>
        </w:rPr>
        <w:t>. In those circumstances, I think the just order on costs is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each party should bear own costs.</w:t>
      </w:r>
      <w:r w:rsidR="00CD321E">
        <w:rPr>
          <w:rFonts w:ascii="Times New Roman" w:hAnsi="Times New Roman" w:cs="Times New Roman"/>
          <w:color w:val="000000"/>
        </w:rPr>
        <w:t xml:space="preserve"> </w:t>
      </w:r>
    </w:p>
    <w:p w:rsidR="00CD321E" w:rsidRDefault="00176CF2" w:rsidP="00176CF2">
      <w:pPr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b/>
          <w:bCs/>
          <w:color w:val="000000"/>
        </w:rPr>
        <w:t>Final orders</w:t>
      </w:r>
      <w:r w:rsidR="00CD321E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view of the conclusions I have reached above and taking into account what has fallen from the lips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my Brother Kubo J, and my sister Kasango AJ. It is obvious that the judgment of this Court is: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That Parliament has no jurisdiction or power under section 47 of the Constitution to abrogate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existing Constitution and enact a new one in its place. Parliament’s power is limited to only alterations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existing Constitution. The power to make a new Constitution (the constituent power) belongs to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people of Kenya as a whole, including the Applicants. In the exercise of that power, the Applicants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together with other Kenyans, are, in the circumstances of this case, entitled to have a referendum on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proposed new Constitution;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T hat the Applicants have not established that they have been discriminated against by virtue of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composition of the National Constitutional Conference;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3. T he Applicants are not entitled to an injunction to stop the National Constitutional Conference; and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4. E very party will have to bear their own costs of the originating summons”.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follows, therefore, that prayer 3, prayer 9 (subject to the modification that only subsection (4)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28 of the Act is inconsistent with section 47 of the Constitution) and prayer 12 of the summons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granted and prayers 1, 7, 14 and 17 are dismissed.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declarations should be and are hereby issued that: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“(a) Subsections (5), (6) and (7) of section 27 of the Constitution of Kenya Review Act are unconstitutional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the extent that they convert the Applicant’s right to have a referendum as one of the organs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reviewing the Kenyan Constitution into a hollow right and privilege dependent on the absolute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discretion of the delegates of the National Constitutional Conference and are accordingly null and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void.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(b) Section 28(4) of the Constitution of Kenya Review Act is inconsistent with section 47 of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of Kenya and is therefore null and void.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(c) The Constitution gives every person in Kenya an equal right to review the Constitution which right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embodies the right to ratify the Constitution through a national referendum”.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each party will bear their own costs.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Those, then, are the orders of this Court.</w:t>
      </w:r>
      <w:r w:rsidR="00CD321E">
        <w:rPr>
          <w:rFonts w:ascii="Times New Roman" w:hAnsi="Times New Roman" w:cs="Times New Roman"/>
          <w:color w:val="000000"/>
        </w:rPr>
        <w:t xml:space="preserve"> </w:t>
      </w:r>
    </w:p>
    <w:p w:rsidR="00CD321E" w:rsidRDefault="00176CF2" w:rsidP="00176CF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Kasango AJ</w:t>
      </w:r>
      <w:r>
        <w:rPr>
          <w:rFonts w:ascii="Times New Roman" w:hAnsi="Times New Roman" w:cs="Times New Roman"/>
          <w:color w:val="000000"/>
        </w:rPr>
        <w:t>: This Court is considering judgment of the prayers that were left subsisting after this Court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delivered its ruling on 3 March 2004 following the Second Respondent’s preliminary objection.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prayers under consideration in this judgment are as follows: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That a declaration be and is hereby issued declaring that sections 26(7) and 27(1)(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of Kenya Review Act transgress, dilutes and vitiates the constituent power of the people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Kenya including the Applicants to adopt a new Constitution which is embodied in section 3 of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of Kenya Review Act.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3. T hat a declaration be and is hereby issued declaring that subsection (5), (6) and (7) of section 27 are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unconstitutional to the extent that they convert the Applicant’s right to have a referendum as one of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organs of reviewing the Kenyan Constitution into a hallow right and privilege dependent on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absolute discretion of the delegates of the National Conference.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7. T hat a declaration be and is hereby issued declaring that Section 27(1)(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infringes on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Applicants’ rights not to be discriminated against and their right to equal protection of the law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embodied in section 1A, 70, 78, 79, 80 and 82 of the Constitution.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9. T hat a declaration be and is hereby issued declaring that section 28(3) and (4) of the Constitution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Kenya Review Act is inconsistent with section 47 of the Constitution and therefore null and void.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12.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 hat a declaration be and is hereby issued declaring that section 47 of the Constitution gives every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 in Kenya an equal right to review the Constitution which rights embodies the right to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participate in writing and ratifying the Constitution through a constituent assembly or national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referendum.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14. T hat a declaration be and is hereby issued declaring that Article 21 of the Universal Declaration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Human Rights (UDHR) 1948, which is embodied and implied in section 82 of the Constitution bars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Respondents from constituting the constitutional conference in a discriminatory manner.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17. T hat the National Conference at Bomas of Kenya be and is hereby stopped for a period of six months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pending compliance of the review process with the Constitution and rectification of the defects in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of Kenya Review act (Chapter 3A)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19. T hat the First Respondent be and is hereby ordered to pay the Applicant’s costs in any event”.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As a country, Kenya stands at a momentous time whereby the country is going through constitutional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change whilst there is in existence another Constitution. Indeed there is a quotation that aptly describe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where Kenya is from the book entitled </w:t>
      </w:r>
      <w:r>
        <w:rPr>
          <w:rFonts w:ascii="Times New Roman" w:hAnsi="Times New Roman" w:cs="Times New Roman"/>
          <w:i/>
          <w:iCs/>
          <w:color w:val="000000"/>
        </w:rPr>
        <w:t xml:space="preserve">Cases and Materials on Constitutional and Administrative Law </w:t>
      </w:r>
      <w:r>
        <w:rPr>
          <w:rFonts w:ascii="Times New Roman" w:hAnsi="Times New Roman" w:cs="Times New Roman"/>
          <w:color w:val="000000"/>
        </w:rPr>
        <w:t>by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Michael J Allen and Brian Thompson (16 ed) page 8.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 we investigate the origins of modern constitutions, we find that, practically without exception, they were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drawn up and adopted because people wished to make a fresh start, so far as the statement of their system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government was concerned”.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Applicants in his submission stated that since Kenyans have elected to review or replace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through legal process it is important that, that process be valid within the terms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 Constitution.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Applicants, even though they were described by Mr </w:t>
      </w:r>
      <w:r>
        <w:rPr>
          <w:rFonts w:ascii="Times New Roman" w:hAnsi="Times New Roman" w:cs="Times New Roman"/>
          <w:i/>
          <w:iCs/>
          <w:color w:val="000000"/>
        </w:rPr>
        <w:t xml:space="preserve">Namwamba </w:t>
      </w:r>
      <w:r>
        <w:rPr>
          <w:rFonts w:ascii="Times New Roman" w:hAnsi="Times New Roman" w:cs="Times New Roman"/>
          <w:color w:val="000000"/>
        </w:rPr>
        <w:t>advocate for the Interested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as “playing political ping pong”, feel aggrieved by legal issues which surround the constitutional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 process and they therefore seek legal redress in terms of the prayers herein above.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Applicants’ case is supported by the affidavits of Reverend Dr Timothy M Njoya and Kepta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Ombati.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Reverend Dr Timothy Njoya states that he and his co-Applicants are patriotic citizens of Kenya who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participated in their private or other capacities in the ongoing process to review the Constitution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Kenya. He further states: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(a) That he and his co-Applicants are aggrieved by the acrimony, distrust and political brinkmanship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have conspired to dim the prospect of the review process leading to a new constitution which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would enjoy broad legitimacy and confidence of many Kenyans.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(b) That the conflicts which have been there through the review process are as much political as they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legal in their nature.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(c) When the Constitution of Kenya Review Commission, hereinafter called Constitution of Kenya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 Commission, published a Bill in September 2001, Reverend Dr Timothy Njoya and his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co-Applicants found that some of the views submitted to Constitution of Kenya Review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had been misrepresented in the draft Bill.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(d) Reverend Dr Timothy Njoya and his co-Applicants and the rest of Kenyans were not afforded an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opportunity to formally express their approval or disapproval of the draft Bill.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(e) The Applicants are of the considered view that there is inequality in representation at the National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Conference, which stems from under-representation of provinces and districts.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(f ) Some of the district delegates to the National Constitutional Conference, according to the affidavit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Dr Timothy Njoya, were elected by County Councils whose mandate had expired by the first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meeting of the National Constitutional Conference and accordingly their participation therein was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illegal.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(g) The Applicants are of the view that their constitutional rights had been contravened, that is their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to freedom of expression, freedom of conscience and association, at the National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Conference.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(h) The Applicants finally informed the Court that the discussions in the technical committees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Constitutional Conference have dissipated in the light of the acrimony, hostility and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intolerance for dissenting views that have characterised their proceedings.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 therefore beseeched this Court to intervene to prevent political instability resulting from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new constitution opposed by a considerable section of Kenyans.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Respondent, the Constitutional of Kenya Review Commission, through the affidavit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sworn by their secretary, Patrick Loch Otieno Lumumba responded to Applicants’ affidavit as follows:</w:t>
      </w:r>
    </w:p>
    <w:p w:rsidR="00CD321E" w:rsidRDefault="00CD321E" w:rsidP="00176CF2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176CF2">
        <w:rPr>
          <w:rFonts w:ascii="Times New Roman" w:hAnsi="Times New Roman" w:cs="Times New Roman"/>
          <w:color w:val="000000"/>
          <w:sz w:val="20"/>
          <w:szCs w:val="20"/>
        </w:rPr>
        <w:t>“(a) That Constitution of Kenya Review Commission has carried out its duty with diligence and in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76CF2">
        <w:rPr>
          <w:rFonts w:ascii="Times New Roman" w:hAnsi="Times New Roman" w:cs="Times New Roman"/>
          <w:color w:val="000000"/>
          <w:sz w:val="20"/>
          <w:szCs w:val="20"/>
        </w:rPr>
        <w:t>accordance with the provisions of the Constitutional Review Act Chapter 3A of the Laws of Kenya.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CD321E" w:rsidRDefault="00176CF2" w:rsidP="00176CF2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b) The Constitution of Kenya Review Commission organised constituency constitutional forums in each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every constituency in the Republic of Kenya and provided forums where all persons could give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their views.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CD321E" w:rsidRDefault="00176CF2" w:rsidP="00176CF2">
      <w:pPr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(c) Constitution of Kenya Review Commission facilitated forums for civic education to stimulate public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discussion and awareness of constitutional issues, conducted studies and evaluation of other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constitutions systems which could inform the people on the review process.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62056A" w:rsidRDefault="00176CF2" w:rsidP="006205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(d) After collecting the views of the people, the Constitution of Kenya Review Commission engaged in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meticulous process of collating those views and compiling a report together with a summary of its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recommendations for discussion and adoption by the National Constitutional Conference.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(e) That report of Constitution of Kenya Review Commission was made public and was the subject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public discussion.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(f ) That the enactment of new law is the exclusive preserve of Parliament and by section 47 the procedure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alteration of the Constitution is provided”.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 through Kepta Ombati swore a further affidavit which raised the following issues: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“(a) That the Constitution of Kenya Review Commission, as provided in Chapter 3A of the Laws of Kenya,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accountable to the people of Kenya with regard to the Constitution review process.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(b) That the Applicants together with other Kenyans have a right to a referendum with respect to their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exercise of their constituent power as embodied in sections 1, 1A, 3 and 47 of the Constitution.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(c) That Parliament has no power at all to enact a Constitution and consequently it has no power to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delegate the role of preparing a draft Constitution bill to Constitution of Kenya Review Commission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(d) That Kepta Ombati has participated as an observer in the proceedings at National Constitutional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Conference and as a result of that participation the Applicants are of the view that the process is so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defective that it cannot produce a legitimate Constitution for all Kenyans.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(e) That the composition of National Constitutional Conference is discriminatory – within the meaning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sections 1A and 82 of the Constitution of Kenya”.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Abdulrahman Mirimo Wandati describes himself as the founding trustee of the First Interested Party in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matter.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filed a replying affidavit in which he denied the contents of the affidavit of Reverend Dr Timothy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Njoya and stated that the issues raised by the Applicants are misleading the Court, frivolous and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meaningless. He was on the whole apprehensive about the real motive of the Applicants coming to court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this matter.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interested party through Eunice Kagure Nyutu swore a replying affidavit which in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summary states as follows: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(a) That from inception the constitutional review process has been all-inclusive and has sought a wide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representation.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(b) That the Applicants in their allegations that sections of Chapter 3A of the Laws of Kenya were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 were misleading to the Court, frivolous and meaningless.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(c) That section 47 mandates Parliament to come up with mechanisms for amendment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(d) The Constitution of Kenya Review Commission provided a forum of discussion by members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(e) The Applicants had the opportunity to effectively canvass for their views through public hearing.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(f ) That the Applicants are out to scuttle, disrupt, disorient, mislead and misguide the constitutional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 process.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Court embarks on examining and evaluation of the arguments placed before it by counsels,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wishes to deal with the issue of interpretation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Constitution which was raised by counsel for the Second Respondent, Mr </w:t>
      </w:r>
      <w:r>
        <w:rPr>
          <w:rFonts w:ascii="Times New Roman" w:hAnsi="Times New Roman" w:cs="Times New Roman"/>
          <w:i/>
          <w:iCs/>
          <w:color w:val="000000"/>
        </w:rPr>
        <w:t>Ougo</w:t>
      </w:r>
      <w:r>
        <w:rPr>
          <w:rFonts w:ascii="Times New Roman" w:hAnsi="Times New Roman" w:cs="Times New Roman"/>
          <w:color w:val="000000"/>
        </w:rPr>
        <w:t>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Ougo </w:t>
      </w:r>
      <w:r>
        <w:rPr>
          <w:rFonts w:ascii="Times New Roman" w:hAnsi="Times New Roman" w:cs="Times New Roman"/>
          <w:color w:val="000000"/>
        </w:rPr>
        <w:t>submitted that the rule of interpretation of any statutory instrument including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of Kenya is that the words used therein must be given their natural and ordinary meaning in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to determine or establish the intention of the legislature.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further his argument Mr </w:t>
      </w:r>
      <w:r>
        <w:rPr>
          <w:rFonts w:ascii="Times New Roman" w:hAnsi="Times New Roman" w:cs="Times New Roman"/>
          <w:i/>
          <w:iCs/>
          <w:color w:val="000000"/>
        </w:rPr>
        <w:t xml:space="preserve">Ougo </w:t>
      </w:r>
      <w:r>
        <w:rPr>
          <w:rFonts w:ascii="Times New Roman" w:hAnsi="Times New Roman" w:cs="Times New Roman"/>
          <w:color w:val="000000"/>
        </w:rPr>
        <w:t xml:space="preserve">relied on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Republic v El Mann </w:t>
      </w:r>
      <w:r>
        <w:rPr>
          <w:rFonts w:ascii="Times New Roman" w:hAnsi="Times New Roman" w:cs="Times New Roman"/>
          <w:color w:val="000000"/>
        </w:rPr>
        <w:t>[1969] EA 357.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Ougo </w:t>
      </w:r>
      <w:r>
        <w:rPr>
          <w:rFonts w:ascii="Times New Roman" w:hAnsi="Times New Roman" w:cs="Times New Roman"/>
          <w:color w:val="000000"/>
        </w:rPr>
        <w:t>quoted a portion to be found on page 359 as follows: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 the words of the statute are themselves precise and unambiguous, then no more can be necessary than to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expound those words in their ordinary and natural sense. The words themselves alone do in such a case best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declare the intention of the law giver”.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Ougo </w:t>
      </w:r>
      <w:r>
        <w:rPr>
          <w:rFonts w:ascii="Times New Roman" w:hAnsi="Times New Roman" w:cs="Times New Roman"/>
          <w:color w:val="000000"/>
        </w:rPr>
        <w:t>also quoted a further portion to be found on page 360 as follows: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“An argument founded on what is claimed to be the right spirit of the Constitution is always attractive for it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has a powerful appeal to sentiment and emotion: but a court of law had to gather the spirit of the Constitution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the language of the Constitution. What one may believe or think to be the spirit of the Constitution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cannot prevail if the language of the Constitution does not support that view.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 do not deny that in certain context a liberal interpretation may be called for, but in one cardinal respect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 are satisfied that a Constitution is to be construed in the same way as any other legislative enactment, and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is, where the words used are precise and unambiguous they are to be construed in their ordinary and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natural sense. It is only where there is some imprecision or ambiguity in the language that any question arises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whether a liberal or restricted interpretation should be put upon the words”.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Second Respondent’s counsel further argued that in seeking to find the spirit of our Constitution we need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look at the spirit as expressed and not the spirit as we would wish it to be. In that regard counsel said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words </w:t>
      </w:r>
      <w:r>
        <w:rPr>
          <w:rFonts w:ascii="Times New Roman" w:hAnsi="Times New Roman" w:cs="Times New Roman"/>
          <w:color w:val="000000"/>
        </w:rPr>
        <w:lastRenderedPageBreak/>
        <w:t>in the Constitution of Kenya are clear and unambiguous.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Ougo </w:t>
      </w:r>
      <w:r>
        <w:rPr>
          <w:rFonts w:ascii="Times New Roman" w:hAnsi="Times New Roman" w:cs="Times New Roman"/>
          <w:color w:val="000000"/>
        </w:rPr>
        <w:t>requested the Court to reject the Applicants’ assumption on the intention of the legislature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interpreting sections 1, 1A, 3 and 47 whereby they argued that therein lies the constituent power.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Mungai </w:t>
      </w:r>
      <w:r>
        <w:rPr>
          <w:rFonts w:ascii="Times New Roman" w:hAnsi="Times New Roman" w:cs="Times New Roman"/>
          <w:color w:val="000000"/>
        </w:rPr>
        <w:t>counsel for the Applicants in response to that line of argument said that the Constitution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the supreme law whose interpretation at the end of the day, the supremacy that the maker intended,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be upheld.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Mungai </w:t>
      </w:r>
      <w:r>
        <w:rPr>
          <w:rFonts w:ascii="Times New Roman" w:hAnsi="Times New Roman" w:cs="Times New Roman"/>
          <w:color w:val="000000"/>
        </w:rPr>
        <w:t xml:space="preserve">relied on the unreported case of </w:t>
      </w:r>
      <w:r>
        <w:rPr>
          <w:rFonts w:ascii="Times New Roman" w:hAnsi="Times New Roman" w:cs="Times New Roman"/>
          <w:i/>
          <w:iCs/>
          <w:color w:val="000000"/>
        </w:rPr>
        <w:t xml:space="preserve">Njogu v Attorney-General </w:t>
      </w:r>
      <w:r>
        <w:rPr>
          <w:rFonts w:ascii="Times New Roman" w:hAnsi="Times New Roman" w:cs="Times New Roman"/>
          <w:color w:val="000000"/>
        </w:rPr>
        <w:t>[2000] LLR 2275 (HCK). This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was a departure from </w:t>
      </w:r>
      <w:r>
        <w:rPr>
          <w:rFonts w:ascii="Times New Roman" w:hAnsi="Times New Roman" w:cs="Times New Roman"/>
          <w:i/>
          <w:iCs/>
          <w:color w:val="000000"/>
        </w:rPr>
        <w:t>Republic v Eman</w:t>
      </w:r>
      <w:r>
        <w:rPr>
          <w:rFonts w:ascii="Times New Roman" w:hAnsi="Times New Roman" w:cs="Times New Roman"/>
          <w:color w:val="000000"/>
        </w:rPr>
        <w:t xml:space="preserve">’s case. Mr </w:t>
      </w:r>
      <w:r>
        <w:rPr>
          <w:rFonts w:ascii="Times New Roman" w:hAnsi="Times New Roman" w:cs="Times New Roman"/>
          <w:i/>
          <w:iCs/>
          <w:color w:val="000000"/>
        </w:rPr>
        <w:t xml:space="preserve">Mungai </w:t>
      </w:r>
      <w:r>
        <w:rPr>
          <w:rFonts w:ascii="Times New Roman" w:hAnsi="Times New Roman" w:cs="Times New Roman"/>
          <w:color w:val="000000"/>
        </w:rPr>
        <w:t>quoted at 25 of that case as follows: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do not accept the proposition that a Constitution ought to be read and interpreted in the same way as an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 of Parliament. The Constitution is not an Act of Parliament. It exists separately in our statutes. It is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supreme. When an Act of Parliament is in any way inconsistent with the Constitution that Act of Parliament,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the extent of that inconsistency, becomes void. It gives way to the Constitution. It is our considered view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that, constitutional provisions ought to be interpreted broadly or liberally and not in a pedantic way, that is in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restrictive way. Constitutional provisions must be read to give values and aspirations of the people.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must appreciate throughout that the Constitution, of necessity, has principle and value embodied in it,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a Constitution is a living piece of legislation. It is a living document”.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Court is unable to accept the submission of Mr </w:t>
      </w:r>
      <w:r>
        <w:rPr>
          <w:rFonts w:ascii="Times New Roman" w:hAnsi="Times New Roman" w:cs="Times New Roman"/>
          <w:i/>
          <w:iCs/>
          <w:color w:val="000000"/>
        </w:rPr>
        <w:t xml:space="preserve">Ougo </w:t>
      </w:r>
      <w:r>
        <w:rPr>
          <w:rFonts w:ascii="Times New Roman" w:hAnsi="Times New Roman" w:cs="Times New Roman"/>
          <w:color w:val="000000"/>
        </w:rPr>
        <w:t>in regard to interpretation. The Constitution is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supreme law of this country and clearly it so speaks of itself, in section 3 of the Constitution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3 of the Constitution of Kenya states: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“This Constitution is the Constitution of the Republic of Kenya and shall have the force of Law throughout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Kenya and, subject to section 47, if any other law is inconsistent with this Constitution, this Constitution shall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prevail and the other law shall, to the extent of the inconsistency, be void”.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of Kenya having so clearly stated its supremacy means that the rules of interpretation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be the same as other statutes which are subordinate to it. In this regard and further in support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my holding I wish to rely on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Ndyanabo v Attorney-General </w:t>
      </w:r>
      <w:r>
        <w:rPr>
          <w:rFonts w:ascii="Times New Roman" w:hAnsi="Times New Roman" w:cs="Times New Roman"/>
          <w:color w:val="000000"/>
        </w:rPr>
        <w:t>[2001] EA 485. At page 493 it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Constitution is a living instrument, having a soul and consciousness of its own …it must be construed in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time with the lofty purpose for which its makers framed it… A timorous and unimaginative exercise of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judicial power of constitutional interpretation leaves the Constitution a stale and sterile document”.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therefore reject the contention that the Constitution of Kenya is to be construed in the same way as any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legislative enactment. In this judgment I shall proceed to apply the rule of construction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of Kenya in a broad and liberal manner. The Court in embarking on the prayers before it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wishes to look at prayer number 1 and number 3 together. In respect of prayer number 1 Mr </w:t>
      </w:r>
      <w:r>
        <w:rPr>
          <w:rFonts w:ascii="Times New Roman" w:hAnsi="Times New Roman" w:cs="Times New Roman"/>
          <w:i/>
          <w:iCs/>
          <w:color w:val="000000"/>
        </w:rPr>
        <w:t xml:space="preserve">Ougo </w:t>
      </w:r>
      <w:r>
        <w:rPr>
          <w:rFonts w:ascii="Times New Roman" w:hAnsi="Times New Roman" w:cs="Times New Roman"/>
          <w:color w:val="000000"/>
        </w:rPr>
        <w:t>was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very clear that in the matter before us the Applicants ought to ensure that their submissions are founded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Constitution which he said was the benchmark for such applications before this Court. He further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that if any Act can be shown to contravene any provision of the Constitution it is then the duty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to declare it unconstitutional. His further opinion was that it was incumbent on anyone claiming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any Act is unconstitutional to clearly identify the provision of the Constitution alleged to have been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contravene.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Ougo </w:t>
      </w:r>
      <w:r>
        <w:rPr>
          <w:rFonts w:ascii="Times New Roman" w:hAnsi="Times New Roman" w:cs="Times New Roman"/>
          <w:color w:val="000000"/>
        </w:rPr>
        <w:t>submitted that prayer number 1 of the originating summons does not ask the Court to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 the Constitution but rather it requires the Court to consider the Constitution of Kenya Review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 Chapter 3A. Mr </w:t>
      </w:r>
      <w:r>
        <w:rPr>
          <w:rFonts w:ascii="Times New Roman" w:hAnsi="Times New Roman" w:cs="Times New Roman"/>
          <w:i/>
          <w:iCs/>
          <w:color w:val="000000"/>
        </w:rPr>
        <w:t xml:space="preserve">Mungai </w:t>
      </w:r>
      <w:r>
        <w:rPr>
          <w:rFonts w:ascii="Times New Roman" w:hAnsi="Times New Roman" w:cs="Times New Roman"/>
          <w:color w:val="000000"/>
        </w:rPr>
        <w:t>in response to that argument said that the notion of constituent power is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embodied in our Constitution but the term “constituent power” is not defined anywhere in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Constitution. The Court hears what Mr </w:t>
      </w:r>
      <w:r>
        <w:rPr>
          <w:rFonts w:ascii="Times New Roman" w:hAnsi="Times New Roman" w:cs="Times New Roman"/>
          <w:i/>
          <w:iCs/>
          <w:color w:val="000000"/>
        </w:rPr>
        <w:t xml:space="preserve">Mungai </w:t>
      </w:r>
      <w:r>
        <w:rPr>
          <w:rFonts w:ascii="Times New Roman" w:hAnsi="Times New Roman" w:cs="Times New Roman"/>
          <w:color w:val="000000"/>
        </w:rPr>
        <w:t>says but a party is bound by the prayer it presents to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 The Applicants clearly in prayer number 1 asks for a declaration that section 27(1)(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of Kenya Review Act transgresses, dilutes and vitiates constituent power which is embodied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section 3 of that Act. The Applicants do not, as it can be seen invoke the Constitution of Kenya in this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 but are pitting one section against another of the Constitution of Kenya Review Act. This prayer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reasons given above must fail. As we now embark on consideration of prayer number 3, the Court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need to consider what is a constituent power. The word “constituent” in the </w:t>
      </w:r>
      <w:r>
        <w:rPr>
          <w:rFonts w:ascii="Times New Roman" w:hAnsi="Times New Roman" w:cs="Times New Roman"/>
          <w:i/>
          <w:iCs/>
          <w:color w:val="000000"/>
        </w:rPr>
        <w:t xml:space="preserve">Pocket Oxford Dictionary </w:t>
      </w:r>
      <w:r>
        <w:rPr>
          <w:rFonts w:ascii="Times New Roman" w:hAnsi="Times New Roman" w:cs="Times New Roman"/>
          <w:color w:val="000000"/>
        </w:rPr>
        <w:t>(6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ed) is defined as: “able to make or change a constitution”.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 book on </w:t>
      </w:r>
      <w:r>
        <w:rPr>
          <w:rFonts w:ascii="Times New Roman" w:hAnsi="Times New Roman" w:cs="Times New Roman"/>
          <w:i/>
          <w:iCs/>
          <w:color w:val="000000"/>
        </w:rPr>
        <w:t xml:space="preserve">Presidentialism in Commonwealth Africa </w:t>
      </w:r>
      <w:r>
        <w:rPr>
          <w:rFonts w:ascii="Times New Roman" w:hAnsi="Times New Roman" w:cs="Times New Roman"/>
          <w:color w:val="000000"/>
        </w:rPr>
        <w:t>by BO Nwabueze at 292 I quote the definition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constituent power as follows: “It is a power to constitute a frame of government for a community, and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Constitution is the means by which it is done”. The question perhaps the Court needs to answer is, can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concept of constituent power be found in the Constitution of Kenya? The Applicants in their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originating summons have come under sections 1A, 3 47, 84 and 123 of the Constitution of Kenya and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3A of the Civil Procedure Act.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Court’s attention has been drawn to section 1A of the Constitution of Kenya as one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sections where this notion of constituent power is to be found. Section 1A of the Constitution of Kenya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provides: “The Republic of Kenya shall be a multiparty </w:t>
      </w:r>
      <w:r>
        <w:rPr>
          <w:rFonts w:ascii="Times New Roman" w:hAnsi="Times New Roman" w:cs="Times New Roman"/>
          <w:color w:val="000000"/>
        </w:rPr>
        <w:lastRenderedPageBreak/>
        <w:t>democratic State”. The word “Republic” in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Blacks Law Dictionary </w:t>
      </w:r>
      <w:r>
        <w:rPr>
          <w:rFonts w:ascii="Times New Roman" w:hAnsi="Times New Roman" w:cs="Times New Roman"/>
          <w:color w:val="000000"/>
        </w:rPr>
        <w:t>(6 ed) is defined as: “A commonwealth; that form of government in which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administration of affairs is open to all citizens”. The word “democracy” is defined in same </w:t>
      </w:r>
      <w:r>
        <w:rPr>
          <w:rFonts w:ascii="Times New Roman" w:hAnsi="Times New Roman" w:cs="Times New Roman"/>
          <w:i/>
          <w:iCs/>
          <w:color w:val="000000"/>
        </w:rPr>
        <w:t xml:space="preserve">Dictionary </w:t>
      </w:r>
      <w:r>
        <w:rPr>
          <w:rFonts w:ascii="Times New Roman" w:hAnsi="Times New Roman" w:cs="Times New Roman"/>
          <w:color w:val="000000"/>
        </w:rPr>
        <w:t>as: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“The form of government in which the sovereign power resides in and is exercised by the whole body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 citizens directly or indirectly through the system of representation”. The words that jump out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two definitions are, in the case of “Republic”, “open to all the citizens” and in the case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“democracy”, “sovereign power resides in and is exercised by the whole body of free citizens”.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Constitution, says Nwabueze, “is supposed to be a permanent charter which endures for ages”.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of Kenya which is the supreme law of this country is the will of the people or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mandate they give to indicate the manner in which they ought to be governed. That being the case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people of Kenya, having in mind the definitions given herein above, have a right embodied in section 1A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Constitution of Kenya, to be consulted if that law is to be changed. That to the Court’s mind is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fundamental right which can be said to be the constituent power. That right is more poignant when one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considers Nwabueze’s definition of a constitution to be a permanent charter which endures for ages.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>Ougo</w:t>
      </w:r>
      <w:r>
        <w:rPr>
          <w:rFonts w:ascii="Times New Roman" w:hAnsi="Times New Roman" w:cs="Times New Roman"/>
          <w:color w:val="000000"/>
        </w:rPr>
        <w:t>’s definition of Republic was that “Kenya shall not be subject to any other state or body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outside Kenya, and that Kenya shall be responsible for its own systems of independence as opposed to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any other authority”. In regard to democracy Mr </w:t>
      </w:r>
      <w:r>
        <w:rPr>
          <w:rFonts w:ascii="Times New Roman" w:hAnsi="Times New Roman" w:cs="Times New Roman"/>
          <w:i/>
          <w:iCs/>
          <w:color w:val="000000"/>
        </w:rPr>
        <w:t xml:space="preserve">Ougo </w:t>
      </w:r>
      <w:r>
        <w:rPr>
          <w:rFonts w:ascii="Times New Roman" w:hAnsi="Times New Roman" w:cs="Times New Roman"/>
          <w:color w:val="000000"/>
        </w:rPr>
        <w:t>defined it as “allowing people to express their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intention by having different political parties”. Mr </w:t>
      </w:r>
      <w:r>
        <w:rPr>
          <w:rFonts w:ascii="Times New Roman" w:hAnsi="Times New Roman" w:cs="Times New Roman"/>
          <w:i/>
          <w:iCs/>
          <w:color w:val="000000"/>
        </w:rPr>
        <w:t xml:space="preserve">Mungai </w:t>
      </w:r>
      <w:r>
        <w:rPr>
          <w:rFonts w:ascii="Times New Roman" w:hAnsi="Times New Roman" w:cs="Times New Roman"/>
          <w:color w:val="000000"/>
        </w:rPr>
        <w:t>said that democracy gives an idea of equality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citizens and the word “Republic” recognised a sovereign people ruled by the law.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Ndubi </w:t>
      </w:r>
      <w:r>
        <w:rPr>
          <w:rFonts w:ascii="Times New Roman" w:hAnsi="Times New Roman" w:cs="Times New Roman"/>
          <w:color w:val="000000"/>
        </w:rPr>
        <w:t xml:space="preserve">appearing for Law Society of Kenya as </w:t>
      </w:r>
      <w:r>
        <w:rPr>
          <w:rFonts w:ascii="Times New Roman" w:hAnsi="Times New Roman" w:cs="Times New Roman"/>
          <w:i/>
          <w:iCs/>
          <w:color w:val="000000"/>
        </w:rPr>
        <w:t xml:space="preserve">amicus curiae </w:t>
      </w:r>
      <w:r>
        <w:rPr>
          <w:rFonts w:ascii="Times New Roman" w:hAnsi="Times New Roman" w:cs="Times New Roman"/>
          <w:color w:val="000000"/>
        </w:rPr>
        <w:t>said that constituent power is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collective power of the people to express their will. He said it pre-exists any written law and it pre-exists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existing Constitution. He concluded by saying that constituent power exists whether or not people or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authorities acknowledge or recognise it. The Court is inclined to accept this submission. This power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(constituent power) is non-tangible and yet its existence cannot to the Court’s mind be denied.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which is under consideration for this prayer is section 27(5), (6) and (7).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Subsection 5 states as follows: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“All questions before the National Conference shall be determined by consensus, but in the absence of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consensus, such decisions shall be determined by a single majority of the members present and voting: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that: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(i) in the cause of any question concerning a proposal for inclusion in the Constitution, the decision of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National Constitutional Conference shall be carried by at least two thirds of the members of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National Constitutional Conference present and voting; and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ii) if on taking a vote for the purpose of subsection 5(1) the proposal is not supported by a two thirds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vote, but is not opposed by one third or more of all the members of the National Constitutional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Conference present and voting subject to such limitation and condition as may be prescribed by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commission in the Regulations, a further vote may be taken; and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(iii) if on taking a further vote under paragraph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ii</w:t>
      </w:r>
      <w:r>
        <w:rPr>
          <w:rFonts w:ascii="Times New Roman" w:hAnsi="Times New Roman" w:cs="Times New Roman"/>
          <w:color w:val="000000"/>
          <w:sz w:val="20"/>
          <w:szCs w:val="20"/>
        </w:rPr>
        <w:t>), any question on a proposal for inclusion in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is not determined, the National Constitutional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Conference may, by a resolution supported by at least two thirds of the voting members present,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determine that the question be submitted to the people for determination through a referendum”.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Subsection 6 states: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commission shall record the decision taken by the National Constitutional Conference on the report and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draft Bill pursuant to its powers under subsection 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and shall submit the question or questions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supported by a resolution under subsection (5)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iii</w:t>
      </w:r>
      <w:r>
        <w:rPr>
          <w:rFonts w:ascii="Times New Roman" w:hAnsi="Times New Roman" w:cs="Times New Roman"/>
          <w:color w:val="000000"/>
          <w:sz w:val="20"/>
          <w:szCs w:val="20"/>
        </w:rPr>
        <w:t>) to the people for determination through referendum”.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Subsection (7) states: “The National referendum under subsection (6) shall be held within one month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National Constitutional Conference”.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 are of the view that these subsections are unconstitutional because they convert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Applicants’ rights to have a referendum into a hollow right which is dependent on the discretion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delegates of the National Constitution Conference. It ought to be noted that a referendum was one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organs prescribed under section 4 of the Constitution of Kenya Review Act, through which the review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 was to be conducted, and yes the Court does find that these subsections negate the right to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referendum. Since the Court accepted that the notion, nay, the reality of constituent power, is embodied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Constitution of Kenya then one needs to find out how this constituent power can be exercised.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it would not be practicable for the whole nation of Kenya to enter into one single stadium to give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views on the kind of Constitution they desire to have, the resounding answer to that question would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a referendum where every Wanjiku, Atieno, Ahmed, Patel and Korir would have a say in the review of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constitution. Nwabueze in page 394 states: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 the state is a creation of the people by means of a Constitution, and derives its power of law-making from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them, it may be wondered why people who constitute and grant this power cannot act directly, in a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referendum or otherwise, to give the Constitution the character and force of Law”.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Court therefore will grant the prayer number 3 as prayed. The Court now turns its consideration to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prayers number </w:t>
      </w:r>
      <w:r>
        <w:rPr>
          <w:rFonts w:ascii="Times New Roman" w:hAnsi="Times New Roman" w:cs="Times New Roman"/>
          <w:color w:val="000000"/>
        </w:rPr>
        <w:lastRenderedPageBreak/>
        <w:t>9 and 12. These two prayers are drawing the Court to examine section 47 of the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of Kenya. As we consider the power donated by this section to amend the Constitution a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quotation from the book of Nwabueze would serve as a good starting point. He states: “For, if Parliament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 to be able to amend the Constitution in the same way as it makes ordinary </w:t>
      </w:r>
      <w:r w:rsidR="0062056A">
        <w:rPr>
          <w:rFonts w:ascii="Times New Roman" w:hAnsi="Times New Roman" w:cs="Times New Roman"/>
          <w:color w:val="000000"/>
        </w:rPr>
        <w:t>law,then</w:t>
      </w:r>
      <w:r>
        <w:rPr>
          <w:rFonts w:ascii="Times New Roman" w:hAnsi="Times New Roman" w:cs="Times New Roman"/>
          <w:color w:val="000000"/>
        </w:rPr>
        <w:t xml:space="preserve"> the supremacy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Constitution would have become a sham”.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47(1) of the Constitution of Kenya states: “Subject to this section, Parliament may alter this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Constitution”. And subsection (6) states: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this section: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reference to this Constitution are references to this Constitution as from time to time amended; and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reference to the alteration of this Constitution are references to the amendment, modification or </w:t>
      </w:r>
      <w:r w:rsidR="0062056A">
        <w:rPr>
          <w:rFonts w:ascii="Times New Roman" w:hAnsi="Times New Roman" w:cs="Times New Roman"/>
          <w:color w:val="000000"/>
          <w:sz w:val="20"/>
          <w:szCs w:val="20"/>
        </w:rPr>
        <w:t>reenactment</w:t>
      </w:r>
      <w:r>
        <w:rPr>
          <w:rFonts w:ascii="Times New Roman" w:hAnsi="Times New Roman" w:cs="Times New Roman"/>
          <w:color w:val="000000"/>
          <w:sz w:val="20"/>
          <w:szCs w:val="20"/>
        </w:rPr>
        <w:t>, with or without amendment or modification, of any provision of this Constitution, the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suspension or repeal of that provision and the making of a different provision in the place of that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provision”.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margin notation of the section states “Alteration of Constitution”. </w:t>
      </w:r>
      <w:r>
        <w:rPr>
          <w:rFonts w:ascii="Times New Roman" w:hAnsi="Times New Roman" w:cs="Times New Roman"/>
          <w:i/>
          <w:iCs/>
          <w:color w:val="000000"/>
        </w:rPr>
        <w:t xml:space="preserve">Black’s Law Dictionary </w:t>
      </w:r>
      <w:r>
        <w:rPr>
          <w:rFonts w:ascii="Times New Roman" w:hAnsi="Times New Roman" w:cs="Times New Roman"/>
          <w:color w:val="000000"/>
        </w:rPr>
        <w:t>(6 ed)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defines “alter” in the following terms:</w:t>
      </w:r>
      <w:r w:rsidR="00CD32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“To make a change in; to modify; to vary in some degree; to change some of the elements or ingredients or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details without substituting an entirely new thing or</w:t>
      </w:r>
      <w:r w:rsidR="00CD32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2056A">
        <w:rPr>
          <w:rFonts w:ascii="Times New Roman" w:hAnsi="Times New Roman" w:cs="Times New Roman"/>
          <w:color w:val="000000"/>
          <w:sz w:val="20"/>
          <w:szCs w:val="20"/>
        </w:rPr>
        <w:t>destroying the identity of the thing affected. To change partially. To change in one or more respects but</w:t>
      </w:r>
      <w:r w:rsidR="006205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2056A">
        <w:rPr>
          <w:rFonts w:ascii="Times New Roman" w:hAnsi="Times New Roman" w:cs="Times New Roman"/>
          <w:color w:val="000000"/>
          <w:sz w:val="20"/>
          <w:szCs w:val="20"/>
        </w:rPr>
        <w:t>without destruction of existence or identity of the thing change”.</w:t>
      </w:r>
      <w:r w:rsidR="006205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>Looking at section 47 one finds, and particularly in section 47(6)(</w:t>
      </w:r>
      <w:r w:rsidR="0062056A">
        <w:rPr>
          <w:rFonts w:ascii="Times New Roman" w:hAnsi="Times New Roman" w:cs="Times New Roman"/>
          <w:i/>
          <w:iCs/>
          <w:color w:val="000000"/>
        </w:rPr>
        <w:t>b</w:t>
      </w:r>
      <w:r w:rsidR="0062056A">
        <w:rPr>
          <w:rFonts w:ascii="Times New Roman" w:hAnsi="Times New Roman" w:cs="Times New Roman"/>
          <w:color w:val="000000"/>
        </w:rPr>
        <w:t>) the mention of the word “provision”.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>“Provision” is mentioned three times. The subsection states that alteration in this section means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>amendment, modification or re-enactment of any provision of the Constitution, suspension or repeal of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>that provision and the making of a different provision. This clearly to the Court’s mind indicates that any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>amendment, modification, re-enactment, suspension or repealing would be limited to provisions of the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>Constitution and not to the whole Constitution. In other words this section does not envisage a wholesale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>repealing of the Constitution. It then would follow that Parliament is not even empowered to enact a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>statute to repeal the Constitution.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 xml:space="preserve">Mr </w:t>
      </w:r>
      <w:r w:rsidR="0062056A">
        <w:rPr>
          <w:rFonts w:ascii="Times New Roman" w:hAnsi="Times New Roman" w:cs="Times New Roman"/>
          <w:i/>
          <w:iCs/>
          <w:color w:val="000000"/>
        </w:rPr>
        <w:t>Ougo</w:t>
      </w:r>
      <w:r w:rsidR="0062056A">
        <w:rPr>
          <w:rFonts w:ascii="Times New Roman" w:hAnsi="Times New Roman" w:cs="Times New Roman"/>
          <w:color w:val="000000"/>
        </w:rPr>
        <w:t>’s argument was that since section 47 of the Constitution of Kenya does not provide how the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>Bill was to be prepared Chapter 3A steps into that void to produce that Bill. Once the draft Bill is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>prepared by National Constitutional Conference the requirements under section 47 come into play. Mr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i/>
          <w:iCs/>
          <w:color w:val="000000"/>
        </w:rPr>
        <w:t xml:space="preserve">Ougo </w:t>
      </w:r>
      <w:r w:rsidR="0062056A">
        <w:rPr>
          <w:rFonts w:ascii="Times New Roman" w:hAnsi="Times New Roman" w:cs="Times New Roman"/>
          <w:color w:val="000000"/>
        </w:rPr>
        <w:t>was therefore very clear that there cannot be any inconsistency between section 28 of the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>Constitutional Review Act and section 47 of the Constitution of Kenya. He said Chapter 3A dealt with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>the situation before the Bill is presented and once that Bill is presented section 47 of the Constitution of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>Kenya s set in motion to fulfil the requirements of that section and the same is enacted as provided in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 xml:space="preserve">section 28(4) of the Constitution of Kenya Review Act. On being questioned by the Court Mr </w:t>
      </w:r>
      <w:r w:rsidR="0062056A">
        <w:rPr>
          <w:rFonts w:ascii="Times New Roman" w:hAnsi="Times New Roman" w:cs="Times New Roman"/>
          <w:i/>
          <w:iCs/>
          <w:color w:val="000000"/>
        </w:rPr>
        <w:t>Ougo</w:t>
      </w:r>
      <w:r w:rsidR="0062056A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>stated there was no provision for Parliament to amend the draft Bill that will come from National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 xml:space="preserve">Constitutional Conference. Miss </w:t>
      </w:r>
      <w:r w:rsidR="0062056A">
        <w:rPr>
          <w:rFonts w:ascii="Times New Roman" w:hAnsi="Times New Roman" w:cs="Times New Roman"/>
          <w:i/>
          <w:iCs/>
          <w:color w:val="000000"/>
        </w:rPr>
        <w:t xml:space="preserve">Kimani </w:t>
      </w:r>
      <w:r w:rsidR="0062056A">
        <w:rPr>
          <w:rFonts w:ascii="Times New Roman" w:hAnsi="Times New Roman" w:cs="Times New Roman"/>
          <w:color w:val="000000"/>
        </w:rPr>
        <w:t>for the Attorney-General said that the clear reading of section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>47 of the Constitution of Kenya does not show inconsistency with section 28 of Chapter 3A.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 xml:space="preserve">Mr </w:t>
      </w:r>
      <w:r w:rsidR="0062056A">
        <w:rPr>
          <w:rFonts w:ascii="Times New Roman" w:hAnsi="Times New Roman" w:cs="Times New Roman"/>
          <w:i/>
          <w:iCs/>
          <w:color w:val="000000"/>
        </w:rPr>
        <w:t xml:space="preserve">Ndubi </w:t>
      </w:r>
      <w:r w:rsidR="0062056A">
        <w:rPr>
          <w:rFonts w:ascii="Times New Roman" w:hAnsi="Times New Roman" w:cs="Times New Roman"/>
          <w:color w:val="000000"/>
        </w:rPr>
        <w:t>said that the use of the word “alter” in section 47 of the Constitution of Kenya means that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 xml:space="preserve">the Constitution can be totally replaced by another. Mr </w:t>
      </w:r>
      <w:r w:rsidR="0062056A">
        <w:rPr>
          <w:rFonts w:ascii="Times New Roman" w:hAnsi="Times New Roman" w:cs="Times New Roman"/>
          <w:i/>
          <w:iCs/>
          <w:color w:val="000000"/>
        </w:rPr>
        <w:t xml:space="preserve">Mungai </w:t>
      </w:r>
      <w:r w:rsidR="0062056A">
        <w:rPr>
          <w:rFonts w:ascii="Times New Roman" w:hAnsi="Times New Roman" w:cs="Times New Roman"/>
          <w:color w:val="000000"/>
        </w:rPr>
        <w:t>submitted that sections 30 and 47 of the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>Constitution of Kenya confer on Parliament power to make legislation and power to amend the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>Constitution but that power is limited. He said that Parliament cannot use that power to alter the basic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 xml:space="preserve">structure of the Constitution. The basic structure of the Constitution according to Mr </w:t>
      </w:r>
      <w:r w:rsidR="0062056A">
        <w:rPr>
          <w:rFonts w:ascii="Times New Roman" w:hAnsi="Times New Roman" w:cs="Times New Roman"/>
          <w:i/>
          <w:iCs/>
          <w:color w:val="000000"/>
        </w:rPr>
        <w:t xml:space="preserve">Mungai </w:t>
      </w:r>
      <w:r w:rsidR="0062056A">
        <w:rPr>
          <w:rFonts w:ascii="Times New Roman" w:hAnsi="Times New Roman" w:cs="Times New Roman"/>
          <w:color w:val="000000"/>
        </w:rPr>
        <w:t>is: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  <w:sz w:val="20"/>
          <w:szCs w:val="20"/>
        </w:rPr>
        <w:t>“(i) Kenya is a Republic,</w:t>
      </w:r>
      <w:r w:rsidR="006205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2056A">
        <w:rPr>
          <w:rFonts w:ascii="Times New Roman" w:hAnsi="Times New Roman" w:cs="Times New Roman"/>
          <w:color w:val="000000"/>
          <w:sz w:val="20"/>
          <w:szCs w:val="20"/>
        </w:rPr>
        <w:t>( ii) Kenya is a democratic State,</w:t>
      </w:r>
      <w:r w:rsidR="006205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2056A">
        <w:rPr>
          <w:rFonts w:ascii="Times New Roman" w:hAnsi="Times New Roman" w:cs="Times New Roman"/>
          <w:color w:val="000000"/>
          <w:sz w:val="20"/>
          <w:szCs w:val="20"/>
        </w:rPr>
        <w:t>(iii) Parliament cannot take away the supremacy of the Constitution,</w:t>
      </w:r>
      <w:r w:rsidR="006205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2056A">
        <w:rPr>
          <w:rFonts w:ascii="Times New Roman" w:hAnsi="Times New Roman" w:cs="Times New Roman"/>
          <w:color w:val="000000"/>
          <w:sz w:val="20"/>
          <w:szCs w:val="20"/>
        </w:rPr>
        <w:t>(iv) Parliament cannot abolish doctrines in the Constitution for example separation of powers and the</w:t>
      </w:r>
      <w:r w:rsidR="006205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2056A">
        <w:rPr>
          <w:rFonts w:ascii="Times New Roman" w:hAnsi="Times New Roman" w:cs="Times New Roman"/>
          <w:color w:val="000000"/>
          <w:sz w:val="20"/>
          <w:szCs w:val="20"/>
        </w:rPr>
        <w:t>independence of judiciary,</w:t>
      </w:r>
      <w:r w:rsidR="006205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2056A">
        <w:rPr>
          <w:rFonts w:ascii="Times New Roman" w:hAnsi="Times New Roman" w:cs="Times New Roman"/>
          <w:color w:val="000000"/>
          <w:sz w:val="20"/>
          <w:szCs w:val="20"/>
        </w:rPr>
        <w:t>( v) The fundamental rights found in Chapter 5 of the Constitution of Kenya”.</w:t>
      </w:r>
      <w:r w:rsidR="006205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 xml:space="preserve">Mr </w:t>
      </w:r>
      <w:r w:rsidR="0062056A">
        <w:rPr>
          <w:rFonts w:ascii="Times New Roman" w:hAnsi="Times New Roman" w:cs="Times New Roman"/>
          <w:i/>
          <w:iCs/>
          <w:color w:val="000000"/>
        </w:rPr>
        <w:t xml:space="preserve">Mungai </w:t>
      </w:r>
      <w:r w:rsidR="0062056A">
        <w:rPr>
          <w:rFonts w:ascii="Times New Roman" w:hAnsi="Times New Roman" w:cs="Times New Roman"/>
          <w:color w:val="000000"/>
        </w:rPr>
        <w:t xml:space="preserve">supported his argument with the case </w:t>
      </w:r>
      <w:r w:rsidR="0062056A">
        <w:rPr>
          <w:rFonts w:ascii="Times New Roman" w:hAnsi="Times New Roman" w:cs="Times New Roman"/>
          <w:i/>
          <w:iCs/>
          <w:color w:val="000000"/>
        </w:rPr>
        <w:t xml:space="preserve">Kessevananda v State of Kerala </w:t>
      </w:r>
      <w:r w:rsidR="0062056A">
        <w:rPr>
          <w:rFonts w:ascii="Times New Roman" w:hAnsi="Times New Roman" w:cs="Times New Roman"/>
          <w:color w:val="000000"/>
        </w:rPr>
        <w:t>[1973] Supreme Court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 xml:space="preserve">AIR at 1461. A quotation from that case, </w:t>
      </w:r>
      <w:r w:rsidR="0062056A">
        <w:rPr>
          <w:rFonts w:ascii="Times New Roman" w:hAnsi="Times New Roman" w:cs="Times New Roman"/>
          <w:i/>
          <w:iCs/>
          <w:color w:val="000000"/>
        </w:rPr>
        <w:t xml:space="preserve">per </w:t>
      </w:r>
      <w:r w:rsidR="0062056A">
        <w:rPr>
          <w:rFonts w:ascii="Times New Roman" w:hAnsi="Times New Roman" w:cs="Times New Roman"/>
          <w:color w:val="000000"/>
        </w:rPr>
        <w:t>Khanna J is relevant:</w:t>
      </w:r>
      <w:r w:rsidR="0062056A">
        <w:rPr>
          <w:rFonts w:ascii="Times New Roman" w:hAnsi="Times New Roman" w:cs="Times New Roman"/>
          <w:color w:val="000000"/>
        </w:rPr>
        <w:t xml:space="preserve"> </w:t>
      </w:r>
      <w:r w:rsidR="0062056A">
        <w:rPr>
          <w:rFonts w:ascii="Times New Roman" w:hAnsi="Times New Roman" w:cs="Times New Roman"/>
          <w:color w:val="000000"/>
          <w:sz w:val="20"/>
          <w:szCs w:val="20"/>
        </w:rPr>
        <w:t>“The word ‘amendment’ postulates that the old Constitution survives without loss of its identity despite the</w:t>
      </w:r>
      <w:r w:rsidR="006205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2056A">
        <w:rPr>
          <w:rFonts w:ascii="Times New Roman" w:hAnsi="Times New Roman" w:cs="Times New Roman"/>
          <w:color w:val="000000"/>
          <w:sz w:val="20"/>
          <w:szCs w:val="20"/>
        </w:rPr>
        <w:t>change and continues even though it has been subjected to alterations. As a result of the amendment, the old</w:t>
      </w:r>
      <w:r w:rsidR="006205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2056A">
        <w:rPr>
          <w:rFonts w:ascii="Times New Roman" w:hAnsi="Times New Roman" w:cs="Times New Roman"/>
          <w:color w:val="000000"/>
          <w:sz w:val="20"/>
          <w:szCs w:val="20"/>
        </w:rPr>
        <w:t>Constitution cannot be destroyed and done away with, it is retained though in the amended form”.</w:t>
      </w:r>
      <w:r w:rsidR="006205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2056A">
        <w:rPr>
          <w:rFonts w:ascii="Times New Roman" w:hAnsi="Times New Roman" w:cs="Times New Roman"/>
          <w:color w:val="000000"/>
        </w:rPr>
        <w:t>With respect the Court subscribes to the foregoing view.</w:t>
      </w:r>
      <w:r w:rsidR="0062056A">
        <w:rPr>
          <w:rFonts w:ascii="Times New Roman" w:hAnsi="Times New Roman" w:cs="Times New Roman"/>
          <w:color w:val="000000"/>
        </w:rPr>
        <w:t xml:space="preserve"> </w:t>
      </w:r>
    </w:p>
    <w:p w:rsidR="0062056A" w:rsidRDefault="0062056A" w:rsidP="006205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</w:rPr>
        <w:t>In the Court’s considered view section 47 of the Constitution of Kenya does not envisage the total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destruction of the Constitution but it envisages the amendment, repealing </w:t>
      </w:r>
      <w:r>
        <w:rPr>
          <w:rFonts w:ascii="Times New Roman" w:hAnsi="Times New Roman" w:cs="Times New Roman"/>
          <w:i/>
          <w:iCs/>
          <w:color w:val="000000"/>
        </w:rPr>
        <w:t xml:space="preserve">et cetera </w:t>
      </w:r>
      <w:r>
        <w:rPr>
          <w:rFonts w:ascii="Times New Roman" w:hAnsi="Times New Roman" w:cs="Times New Roman"/>
          <w:color w:val="000000"/>
        </w:rPr>
        <w:t>of certain provision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Ougo </w:t>
      </w:r>
      <w:r>
        <w:rPr>
          <w:rFonts w:ascii="Times New Roman" w:hAnsi="Times New Roman" w:cs="Times New Roman"/>
          <w:color w:val="000000"/>
        </w:rPr>
        <w:t>invited the Court to consider section 123 of the Constitution of Kenya (the interpretation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section) and stated that the use of the word “provision” in singular also means provisions in plural.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considering that submission is of the view that even if the words can be in plural it cannot mean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complete amendment of the whole Constitution.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view of the aforesaid the Court finds that there is inconsistency between section 28(3) and (4)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Review Act and section 47 of the Constitution of Kenya and accordingly the Applicants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succeed in prayer number 9. With regards to prayer </w:t>
      </w:r>
      <w:r>
        <w:rPr>
          <w:rFonts w:ascii="Times New Roman" w:hAnsi="Times New Roman" w:cs="Times New Roman"/>
          <w:color w:val="000000"/>
        </w:rPr>
        <w:lastRenderedPageBreak/>
        <w:t>number 12 the Applicants pray in the alternative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people of Kenya be entitled to participate in the review of the Constitution either by constituent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assembly or by referendum.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Secretary of the Constitution of Kenya Review Commission Mr Patrick Loch Otieno Lumumba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his affidavit sworn on 16 February 2004 stated, that the Constitution of Kenya Review Commission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organised constituent Constitutional Forums in each constituency in the Republic of Kenya and also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facilitated numerous other forums at which people gave their view on the Constitution amendment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those views were compiled in a report which has been the subject of discussions at National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Conference.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Indeed the report has of now been discussed at the National Constitutional Conference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consequently the zero draft of a Bill to alter the Constitution has been prepared.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view of the fact that the Applicant sought the declaration that the people of Kenya are entitled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a constituent assembly or referendum and, since there is already a draft of the Bill as aforesaid,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is minded to grant the Applicants a declaration that the people of Kenya have a right to ratify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draft Bill by means of a referendum. The Applicants therefore succeed in prayer 12 in that the Court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declares that every Kenyan has an equal right to ratify the Constitution through National referendum.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 moving to prayer numbers 7 and 14 which seek a declaration that the right of the Applicants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embodied in sections 1A, 70, 78, 79, 80 and 82 of the Constitution of Kenya have been contravened by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27(1)(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of the Constitution of Kenya Review Act as: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1A of the Constitution declares the Republic of Kenya to be a multiparty democratic state;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sections 70, 78, 79, 80 and 82 are the sections that deal with the protection of fundamental rights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freedoms of the individual.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 have prayed that those provisions in section 27(1)(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of the Constitution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 Act be declared to contravene the Constitution. The Court has looked at section 27(1) and 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unable to find subsection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). As said before in this judgment a party is bound by the prayers they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formulate before court and in this regard prayer number 7 would fail and is dismissed.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prayer number 14 the Applicants seek a declaration that section 82 of the Constitution of Kenya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bars the Respondents from constituting the National Constitutional Conference in a discriminatory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manner. Although the Applicants in their prayer number 14 mentioned article 21 of the Universal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Declaration of Human Rights the Applicants did not canvass this article at the hearing. Section 82(1)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provides: “Subject to subsection (4) (5) and (8) no law shall make any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that is discriminatory either of itself or in its effect”. Subsection (2) provides: “Subject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subsection (6) (8) and (9) no person shall be treated in a discriminatory manner by a person acting by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virtue of any written law or in the performance of the function of a public office or a public authority”.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Essentially the two sections prohibit the enactment of any law that is discriminatory and prohibit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discrimination of a person acting by virtue of a written law or in performance of a function of a public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 or public authority.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27(2) of the Constitution of Kenya Review Act is the one that set out the composition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delegates to the National Constitutional Conference. Mr </w:t>
      </w:r>
      <w:r>
        <w:rPr>
          <w:rFonts w:ascii="Times New Roman" w:hAnsi="Times New Roman" w:cs="Times New Roman"/>
          <w:i/>
          <w:iCs/>
          <w:color w:val="000000"/>
        </w:rPr>
        <w:t xml:space="preserve">Mungai </w:t>
      </w:r>
      <w:r>
        <w:rPr>
          <w:rFonts w:ascii="Times New Roman" w:hAnsi="Times New Roman" w:cs="Times New Roman"/>
          <w:color w:val="000000"/>
        </w:rPr>
        <w:t>restricted his argument to subsections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27(2) provides: “The National Constitutional Conference shall consist of”. Subsection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“Three representatives of each district, at least one of whom shall be a woman and only one of whom may be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councillor all of whom shall be elected by the respective county council in accordance with such rules as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 be prescribed by the commission”.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Subsection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provides: “One representative from each political party registered at the commencement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this Act, not being a Member of Parliament or a Councilor”.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>Mungai</w:t>
      </w:r>
      <w:r>
        <w:rPr>
          <w:rFonts w:ascii="Times New Roman" w:hAnsi="Times New Roman" w:cs="Times New Roman"/>
          <w:color w:val="000000"/>
        </w:rPr>
        <w:t>’s argument is that section 27(2)(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is discriminative because it does not make out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criteria of the basis of having equal treatment of all Kenyan districts irrespective of their population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section required the same treatment of all registered parties despite the number of voters.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Mungai </w:t>
      </w:r>
      <w:r>
        <w:rPr>
          <w:rFonts w:ascii="Times New Roman" w:hAnsi="Times New Roman" w:cs="Times New Roman"/>
          <w:color w:val="000000"/>
        </w:rPr>
        <w:t>relied on paragraph 10 of the affidavit of Kepta Ombati sworn on 8 March 2004. In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there is produced a table of population per province, the number of Members of Parliamentary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delegate per province and the number of district delegates per province. Mr </w:t>
      </w:r>
      <w:r>
        <w:rPr>
          <w:rFonts w:ascii="Times New Roman" w:hAnsi="Times New Roman" w:cs="Times New Roman"/>
          <w:i/>
          <w:iCs/>
          <w:color w:val="000000"/>
        </w:rPr>
        <w:t xml:space="preserve">Mungai </w:t>
      </w:r>
      <w:r>
        <w:rPr>
          <w:rFonts w:ascii="Times New Roman" w:hAnsi="Times New Roman" w:cs="Times New Roman"/>
          <w:color w:val="000000"/>
        </w:rPr>
        <w:t>therefore submitted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“(i) The district with very many or few people sends the same number of delegates since every district is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represented by 3 delegates.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ii) Political parties irrespective of their actual support at the time of enactment of Chapter 3A send one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representative”.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illustrate the latter point Mr </w:t>
      </w:r>
      <w:r>
        <w:rPr>
          <w:rFonts w:ascii="Times New Roman" w:hAnsi="Times New Roman" w:cs="Times New Roman"/>
          <w:i/>
          <w:iCs/>
          <w:color w:val="000000"/>
        </w:rPr>
        <w:t xml:space="preserve">Mungai </w:t>
      </w:r>
      <w:r>
        <w:rPr>
          <w:rFonts w:ascii="Times New Roman" w:hAnsi="Times New Roman" w:cs="Times New Roman"/>
          <w:color w:val="000000"/>
        </w:rPr>
        <w:t>said that Kanu party which had the majority support at that time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 the same number of representative as the Green party which had no Member of Parliament.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illustrate point (</w:t>
      </w:r>
      <w:r>
        <w:rPr>
          <w:rFonts w:ascii="Times New Roman" w:hAnsi="Times New Roman" w:cs="Times New Roman"/>
          <w:i/>
          <w:iCs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 xml:space="preserve">) above Mr </w:t>
      </w:r>
      <w:r>
        <w:rPr>
          <w:rFonts w:ascii="Times New Roman" w:hAnsi="Times New Roman" w:cs="Times New Roman"/>
          <w:i/>
          <w:iCs/>
          <w:color w:val="000000"/>
        </w:rPr>
        <w:t xml:space="preserve">Mungai </w:t>
      </w:r>
      <w:r>
        <w:rPr>
          <w:rFonts w:ascii="Times New Roman" w:hAnsi="Times New Roman" w:cs="Times New Roman"/>
          <w:color w:val="000000"/>
        </w:rPr>
        <w:t>said that for Nairobi with a population of 2 143 254 the number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district delegates is three and North Eastern with a population of 962 143 has also three district delegates.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Mungai </w:t>
      </w:r>
      <w:r>
        <w:rPr>
          <w:rFonts w:ascii="Times New Roman" w:hAnsi="Times New Roman" w:cs="Times New Roman"/>
          <w:color w:val="000000"/>
        </w:rPr>
        <w:t xml:space="preserve">said that this discrimination cannot be allowed to stand </w:t>
      </w:r>
      <w:r>
        <w:rPr>
          <w:rFonts w:ascii="Times New Roman" w:hAnsi="Times New Roman" w:cs="Times New Roman"/>
          <w:color w:val="000000"/>
        </w:rPr>
        <w:lastRenderedPageBreak/>
        <w:t xml:space="preserve">constitutionally. Mr </w:t>
      </w:r>
      <w:r>
        <w:rPr>
          <w:rFonts w:ascii="Times New Roman" w:hAnsi="Times New Roman" w:cs="Times New Roman"/>
          <w:i/>
          <w:iCs/>
          <w:color w:val="000000"/>
        </w:rPr>
        <w:t xml:space="preserve">Mungai </w:t>
      </w:r>
      <w:r>
        <w:rPr>
          <w:rFonts w:ascii="Times New Roman" w:hAnsi="Times New Roman" w:cs="Times New Roman"/>
          <w:color w:val="000000"/>
        </w:rPr>
        <w:t>relied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United States case: </w:t>
      </w:r>
      <w:r>
        <w:rPr>
          <w:rFonts w:ascii="Times New Roman" w:hAnsi="Times New Roman" w:cs="Times New Roman"/>
          <w:i/>
          <w:iCs/>
          <w:color w:val="000000"/>
        </w:rPr>
        <w:t xml:space="preserve">BA Reynolds v MO Sims USSC </w:t>
      </w:r>
      <w:r>
        <w:rPr>
          <w:rFonts w:ascii="Times New Roman" w:hAnsi="Times New Roman" w:cs="Times New Roman"/>
          <w:color w:val="000000"/>
        </w:rPr>
        <w:t>Report [1963] Volume 12 at 5506. The points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Applicants relied on this case are: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(i) That the nature of representation is that all persons must be treated equally in all representative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bodies.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 ii) The right to exercise the franchise in a free and unimpaired manner is a right upon which all other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rights depend on.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Applicants’ counsel was of the view that in a sovereign Republic the right to enact a new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is even more important than the right to vote.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Ougo </w:t>
      </w:r>
      <w:r>
        <w:rPr>
          <w:rFonts w:ascii="Times New Roman" w:hAnsi="Times New Roman" w:cs="Times New Roman"/>
          <w:color w:val="000000"/>
        </w:rPr>
        <w:t>for Second Respondent was of the view that the draft that would come from the National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Conference is merely a recommendation to Parliament on the proposed amendment to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and accordingly the actions of the Second Respondent cannot affect the rights of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Applicant. The Court is unable to accept this proposition because the draft Bill will either be accepted or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rejected by Parliament. Because there are possibilities of that Bill being enacted the Applicants have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to address this issue in court.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Ougo </w:t>
      </w:r>
      <w:r>
        <w:rPr>
          <w:rFonts w:ascii="Times New Roman" w:hAnsi="Times New Roman" w:cs="Times New Roman"/>
          <w:color w:val="000000"/>
        </w:rPr>
        <w:t xml:space="preserve">referred the Court to the case of: </w:t>
      </w:r>
      <w:r>
        <w:rPr>
          <w:rFonts w:ascii="Times New Roman" w:hAnsi="Times New Roman" w:cs="Times New Roman"/>
          <w:i/>
          <w:iCs/>
          <w:color w:val="000000"/>
        </w:rPr>
        <w:t>Adar and others v Attorney-General and others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miscellaneous civil application number 14 of 1994 (UR). Mr </w:t>
      </w:r>
      <w:r>
        <w:rPr>
          <w:rFonts w:ascii="Times New Roman" w:hAnsi="Times New Roman" w:cs="Times New Roman"/>
          <w:i/>
          <w:iCs/>
          <w:color w:val="000000"/>
        </w:rPr>
        <w:t xml:space="preserve">Ougo </w:t>
      </w:r>
      <w:r>
        <w:rPr>
          <w:rFonts w:ascii="Times New Roman" w:hAnsi="Times New Roman" w:cs="Times New Roman"/>
          <w:color w:val="000000"/>
        </w:rPr>
        <w:t>sought to rely on this case where it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held that the Applicants could not succeed because they had failed to show the contravention,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brought under section 84 of the Constitution of Kenya, was personal. Indeed in that case the Court found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right to bring the action lay with the Union which was seeking registration.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case can be distinguished from the present one in that the Applicants have stated that they are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residents of some of the provinces (see section 82 of the Constitution) that have been discriminated upon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virtue of section 27(2) of Chapter 3A. Therefore the discrimination against them is personal.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Ndubi </w:t>
      </w:r>
      <w:r>
        <w:rPr>
          <w:rFonts w:ascii="Times New Roman" w:hAnsi="Times New Roman" w:cs="Times New Roman"/>
          <w:color w:val="000000"/>
        </w:rPr>
        <w:t>was of the view that the issue of discrimination was a question of equity and equality. 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that to propose that selection of National Constitutional Conference delegates on the basis of one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one vote would in itself promote inequity, yet equity was a value of justice. He further said that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 justice there is need of equity between the powerful and not powerful. If the process was to be based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numbers it would not bring equity to the citizens of Kenya. The Court is inclined to accept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submissions of Mr </w:t>
      </w:r>
      <w:r>
        <w:rPr>
          <w:rFonts w:ascii="Times New Roman" w:hAnsi="Times New Roman" w:cs="Times New Roman"/>
          <w:i/>
          <w:iCs/>
          <w:color w:val="000000"/>
        </w:rPr>
        <w:t>Ndubi</w:t>
      </w:r>
      <w:r>
        <w:rPr>
          <w:rFonts w:ascii="Times New Roman" w:hAnsi="Times New Roman" w:cs="Times New Roman"/>
          <w:color w:val="000000"/>
        </w:rPr>
        <w:t>. Even though on face value there was discrimination on the number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delegates representing each province as argued by the Applicants’ advocate we are of the firm view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number of population per province cannot be the only criterion for deciding the number of delegates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represent each province. This imbalance of representation by delegates from provinces may be as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result of the creation of extra districts in certain provinces. This imbalance is very glaring in Nairobi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Province which even though it is a province it is also a district and therefore got delegates for a district.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imbalance would probably not have been the case if delegates were distributed on province basis.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is a multicultural society, and when one considers that the Constitution is a permanent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 it is necessary to ensure that those with less population in their province are not denied a say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input of that document. If the criterion was on number of population alone it would mean that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province with less population would be disadvantaged. What criteria should we then use?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 nation we ought to remember that constitution-making is not a fight where one would try to get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larger number on his side in order to win. However as a nation involved in the most important task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touching all of our lives, we need to have a process that will lead to a well-written constitution that will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ensure good governance. The Constitution of our nation ought to be broad, balanced and representative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views of Kenyans. This representation cannot be based on number of population alone.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Applicants’ other argument that there was discrimination to the political party with majority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Members of Parliament is rejected. This is because each party is represented by the elected Members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in the National Constitutional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Conference. To allocate representatives to parties again on the basis of numbers of elected members will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a basis of discrimination against the party with few elected members. Each political party having one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representative is fair enough as each party represents different ideologies and a way of thinking.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objects for which the Constitution Review Act was enacted are captured in section 3 thereof. This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provides: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object and purpose of the review of the Constitution is to secure provisions therein: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guarantee peace, national unity and integrity of the Republic of Kenya in order to safeguard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well-being of the people of Kenya;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establish a free and democratic system of government that enshrines good governance,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constitutionalism, the rule of law, human rights and gender equity,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recognising and demarcating divisions of responsibility among the various state organs including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executive, the legislature and the judiciary so as to create checks and balances between them and to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ensure accountability of the government and its officers to the people of Kenya;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promoting the peoples’ participation in the governance of the country through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democratic, free and fair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elections and the devolution and exercise of power;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respecting ethnic and regional diversity and communal rights including the right of communities to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organise and participate in cultural activities and the expression of their identities;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(f ) ensuring the provision of basic needs of all Kenyans through the establishment of an equitable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framework for economic growth and equitable access to national resources;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z w:val="20"/>
          <w:szCs w:val="20"/>
        </w:rPr>
        <w:t>) promoting and facilitating regional and international co-operation to ensure economic development,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peace and stability and to support democracy and human rights;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) strengthening national integration and unity;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) creating conditions conducive to a free exchange of ideas;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j</w:t>
      </w:r>
      <w:r>
        <w:rPr>
          <w:rFonts w:ascii="Times New Roman" w:hAnsi="Times New Roman" w:cs="Times New Roman"/>
          <w:color w:val="000000"/>
          <w:sz w:val="20"/>
          <w:szCs w:val="20"/>
        </w:rPr>
        <w:t>) ensuring the full participation of people in the management of public affairs; and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</w:t>
      </w:r>
      <w:r>
        <w:rPr>
          <w:rFonts w:ascii="Times New Roman" w:hAnsi="Times New Roman" w:cs="Times New Roman"/>
          <w:color w:val="000000"/>
          <w:sz w:val="20"/>
          <w:szCs w:val="20"/>
        </w:rPr>
        <w:t>) enabling Kenyans to resolve national issues on basis of consensus’ 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vividly subscribe to these noble objectives. In the Court’s considered view to ensure that the sparsely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populated and over-populated provinces are not discriminated against it may be best that each province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an equal representation at the National Constitutional Conference. The end result is that the prayer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sought by the </w:t>
      </w:r>
      <w:r>
        <w:rPr>
          <w:rFonts w:ascii="Times New Roman" w:hAnsi="Times New Roman" w:cs="Times New Roman"/>
          <w:color w:val="000000"/>
        </w:rPr>
        <w:t>Applicants that</w:t>
      </w:r>
      <w:r>
        <w:rPr>
          <w:rFonts w:ascii="Times New Roman" w:hAnsi="Times New Roman" w:cs="Times New Roman"/>
          <w:color w:val="000000"/>
        </w:rPr>
        <w:t xml:space="preserve"> is prayer number 14 succeeds. The Court would hold that there was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discrimination in the constituting of the delegates at the National Constitutional Conference which was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done in accordance with section 27(2) of the Constitution Review Act. The Court so holds because there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indeed discrimination whereby the provinces with less population are represented by more delegates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than the provinces with higher population. In regard to prayer number 17 this has now been over taken by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events, in that the National Constitutional Conference has come to an end. The Court therefore will not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 an injunction to stop that process because such an order would be in vain.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would like to thank all counsel including the Third and Fourth Respondents who were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for the very valuable and detailed submissions presented before us.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will grant no orders as to costs.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62056A" w:rsidRDefault="0062056A" w:rsidP="006205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</w:p>
    <w:p w:rsidR="0062056A" w:rsidRDefault="0062056A" w:rsidP="006205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Kubo J: </w:t>
      </w:r>
      <w:r>
        <w:rPr>
          <w:rFonts w:ascii="Times New Roman" w:hAnsi="Times New Roman" w:cs="Times New Roman"/>
          <w:color w:val="000000"/>
        </w:rPr>
        <w:t>The above application came before this Court (Ringera, Kubo JJ and Kasango AJ) by way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originating summons.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background to the application is well set out in the judgment of Brother Ringera J and I find no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need to repeat it here.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is an important case without precedent in our jurisdiction as, to the best of my knowledge,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of how the making of a new constitution should be undertaken has not come before the Kenyan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for judicial adjudication before. I, therefore, consider it to be in the interests of the development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our jurisprudence to address the issues before this Court in a fair amount of detail.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Perhaps I should also record that initially there were eight Applicants in this application. However, 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start of the hearing of the application on 16 February 2004, Munir M Mazrui, who was Second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Applicant, applied to be struck out of the application. The Court allowed his application and struck him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of the proceedings and from then on the application was prosecuted by the seven Applicants named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above.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were also applications by Kiriro Wa Ngugi and Koitamet Ole Kina, delegates at the National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Conference, to be joined as parties to the proceedings. The Court allowed those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applications and Kiriro Wa Ngugi and Koitamet Ole Kina were joined as Third and Fourth Respondents,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respectively.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Additionally, there were applications by the Muslim Consultative Council and the Chambers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 to be joined in the proceedings as interested parties. The Court allowed the said applications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Muslim Consultative Council and the Chambers of Justice were joined as First and Second Interested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Parties, respectively.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Finally, the Law Society of Kenya applied to participate in the proceedings as </w:t>
      </w:r>
      <w:r>
        <w:rPr>
          <w:rFonts w:ascii="Times New Roman" w:hAnsi="Times New Roman" w:cs="Times New Roman"/>
          <w:i/>
          <w:iCs/>
          <w:color w:val="000000"/>
        </w:rPr>
        <w:t xml:space="preserve">amicus curiae </w:t>
      </w:r>
      <w:r>
        <w:rPr>
          <w:rFonts w:ascii="Times New Roman" w:hAnsi="Times New Roman" w:cs="Times New Roman"/>
          <w:color w:val="000000"/>
        </w:rPr>
        <w:t>(a friend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Court). The Court allowed the application and the Law Society of Kenya appeared </w:t>
      </w:r>
      <w:r>
        <w:rPr>
          <w:rFonts w:ascii="Times New Roman" w:hAnsi="Times New Roman" w:cs="Times New Roman"/>
          <w:i/>
          <w:iCs/>
          <w:color w:val="000000"/>
        </w:rPr>
        <w:t>amicus curiae.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deserving to be recorded here is the fact that the application originally contained 19 prayers. There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preliminary objection by the Second Respondent to the application being entertained by the Court.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Court upheld the preliminary objection in part and refused the bulk of the Applicants’ prayers at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stage. As a result, only substantive prayers 1, 3, 7, 9, 12, 14 and 17 survived to be heard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determined on merit. These are the prayers subject matter of this judgment.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Prayers 1, 3 and 12 have a thematic link as in essence they raise the issue of constituent power or right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people including the Applicants to be involved in constitution-making. I shall address the three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prayers together. Prayers 7 and 14 also have a thematic link in that their basic complaint is that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have been discriminated against and denied their right of involvement in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constitution-making process. I shall likewise deal with these two prayers together. As regards prayer 9,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 contend in it that section 28(3) and (4) of the Constitution of Kenya Review Act (Chapter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3A) is inconsistent with section 47 of the Constitution of Kenya and, therefore, null and void. I shall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address this prayer separately. By prayer 17, the Applicants in </w:t>
      </w:r>
      <w:r>
        <w:rPr>
          <w:rFonts w:ascii="Times New Roman" w:hAnsi="Times New Roman" w:cs="Times New Roman"/>
          <w:color w:val="000000"/>
        </w:rPr>
        <w:lastRenderedPageBreak/>
        <w:t>effect seek an injunction for the National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Conference, which at the time of the application was being held at the Bomas of Kenya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Nairobi, to be stopped for six months. I shall also deal with this prayer separately.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last prayer in the application, that is, prayer 19, is contingent upon the Applicants’ application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succeeding. Naturally, a decision on this prayer will largely depend on the outcome of the application.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ensuing paragraphs are devoted to examination of the surviving prayers, either in combination or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singly, as indicated above.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Prayers 1, 3 and 12: Under prayers 1, 3 and 12 the Applicants sought the following orders: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That a declaration be and is hereby issued declaring that section 26(7) and 27(1)(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Constitution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Kenya Review Act transgresses, dilutes and vitiates the constituent power of the people of Kenya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including the Applicants to adopt a new Constitution which is embodied in section 3 of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of Kenya Review Act.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3. T hat a declaration be and is hereby issued declaring that subsection (5), (6) and (7) of section 27 are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unconstitutional to the extent that they convert the Applicants’ right to have a referendum as one of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organs of reviewing the Kenya Constitution into a hollow right and privilege dependent on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absolute discretion of the delegates of the National Conference.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12. T hat a declaration be and is hereby issued declaring that the Constitution gives every person in Kenya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 equal right to review the Constitution which rights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embodies the right to participate in writing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ratifying the Constitution through a constituent assembly or national referendum”.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Representation of the parties to these proceedings was as follows: The Applicants were represented by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Kibe </w:t>
      </w:r>
      <w:r>
        <w:rPr>
          <w:rFonts w:ascii="Times New Roman" w:hAnsi="Times New Roman" w:cs="Times New Roman"/>
          <w:i/>
          <w:iCs/>
          <w:color w:val="000000"/>
        </w:rPr>
        <w:t xml:space="preserve">Mungai </w:t>
      </w:r>
      <w:r>
        <w:rPr>
          <w:rFonts w:ascii="Times New Roman" w:hAnsi="Times New Roman" w:cs="Times New Roman"/>
          <w:color w:val="000000"/>
        </w:rPr>
        <w:t xml:space="preserve">assisted by Mr Kinoti </w:t>
      </w:r>
      <w:r>
        <w:rPr>
          <w:rFonts w:ascii="Times New Roman" w:hAnsi="Times New Roman" w:cs="Times New Roman"/>
          <w:i/>
          <w:iCs/>
          <w:color w:val="000000"/>
        </w:rPr>
        <w:t>Mbobua</w:t>
      </w:r>
      <w:r>
        <w:rPr>
          <w:rFonts w:ascii="Times New Roman" w:hAnsi="Times New Roman" w:cs="Times New Roman"/>
          <w:color w:val="000000"/>
        </w:rPr>
        <w:t>; the First Respondent was represented by Miss Muthoni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Kimani </w:t>
      </w:r>
      <w:r>
        <w:rPr>
          <w:rFonts w:ascii="Times New Roman" w:hAnsi="Times New Roman" w:cs="Times New Roman"/>
          <w:color w:val="000000"/>
        </w:rPr>
        <w:t xml:space="preserve">assisted by Miss Wanjiku </w:t>
      </w:r>
      <w:r>
        <w:rPr>
          <w:rFonts w:ascii="Times New Roman" w:hAnsi="Times New Roman" w:cs="Times New Roman"/>
          <w:i/>
          <w:iCs/>
          <w:color w:val="000000"/>
        </w:rPr>
        <w:t>Mbiyu</w:t>
      </w:r>
      <w:r>
        <w:rPr>
          <w:rFonts w:ascii="Times New Roman" w:hAnsi="Times New Roman" w:cs="Times New Roman"/>
          <w:color w:val="000000"/>
        </w:rPr>
        <w:t xml:space="preserve">; the Second Respondent was represented by Mr George </w:t>
      </w:r>
      <w:r>
        <w:rPr>
          <w:rFonts w:ascii="Times New Roman" w:hAnsi="Times New Roman" w:cs="Times New Roman"/>
          <w:i/>
          <w:iCs/>
          <w:color w:val="000000"/>
        </w:rPr>
        <w:t>Oraro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assisted by Mr John </w:t>
      </w:r>
      <w:r>
        <w:rPr>
          <w:rFonts w:ascii="Times New Roman" w:hAnsi="Times New Roman" w:cs="Times New Roman"/>
          <w:i/>
          <w:iCs/>
          <w:color w:val="000000"/>
        </w:rPr>
        <w:t>Ougo</w:t>
      </w:r>
      <w:r>
        <w:rPr>
          <w:rFonts w:ascii="Times New Roman" w:hAnsi="Times New Roman" w:cs="Times New Roman"/>
          <w:color w:val="000000"/>
        </w:rPr>
        <w:t>; the Third and Fourth Respondents appeared in person; the First and Second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Interested Parties were represented by Mr Ababu </w:t>
      </w:r>
      <w:r>
        <w:rPr>
          <w:rFonts w:ascii="Times New Roman" w:hAnsi="Times New Roman" w:cs="Times New Roman"/>
          <w:i/>
          <w:iCs/>
          <w:color w:val="000000"/>
        </w:rPr>
        <w:t xml:space="preserve">Namwamba </w:t>
      </w:r>
      <w:r>
        <w:rPr>
          <w:rFonts w:ascii="Times New Roman" w:hAnsi="Times New Roman" w:cs="Times New Roman"/>
          <w:color w:val="000000"/>
        </w:rPr>
        <w:t xml:space="preserve">assisted by Miss Eunice Kagure </w:t>
      </w:r>
      <w:r>
        <w:rPr>
          <w:rFonts w:ascii="Times New Roman" w:hAnsi="Times New Roman" w:cs="Times New Roman"/>
          <w:i/>
          <w:iCs/>
          <w:color w:val="000000"/>
        </w:rPr>
        <w:t>Nyutu</w:t>
      </w:r>
      <w:r>
        <w:rPr>
          <w:rFonts w:ascii="Times New Roman" w:hAnsi="Times New Roman" w:cs="Times New Roman"/>
          <w:color w:val="000000"/>
        </w:rPr>
        <w:t>;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while the Law Society of Kenya, which participated as </w:t>
      </w:r>
      <w:r>
        <w:rPr>
          <w:rFonts w:ascii="Times New Roman" w:hAnsi="Times New Roman" w:cs="Times New Roman"/>
          <w:i/>
          <w:iCs/>
          <w:color w:val="000000"/>
        </w:rPr>
        <w:t>amicus curiae</w:t>
      </w:r>
      <w:r>
        <w:rPr>
          <w:rFonts w:ascii="Times New Roman" w:hAnsi="Times New Roman" w:cs="Times New Roman"/>
          <w:color w:val="000000"/>
        </w:rPr>
        <w:t>, was represented by Mr Harun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Ndubi </w:t>
      </w:r>
      <w:r>
        <w:rPr>
          <w:rFonts w:ascii="Times New Roman" w:hAnsi="Times New Roman" w:cs="Times New Roman"/>
          <w:color w:val="000000"/>
        </w:rPr>
        <w:t xml:space="preserve">assisted by Mark </w:t>
      </w:r>
      <w:r>
        <w:rPr>
          <w:rFonts w:ascii="Times New Roman" w:hAnsi="Times New Roman" w:cs="Times New Roman"/>
          <w:i/>
          <w:iCs/>
          <w:color w:val="000000"/>
        </w:rPr>
        <w:t>Oloo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for the Applicants made lengthy submissions and referred to many court decisions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other types of literature on constitutionalism from Kenya and outside Kenya. The Second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also cited a number of authorities. All authorities referred to by them were of persuasive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authority but not binding on this Court. They were of great assistance to the Court in clarifying various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issues arising from the application. I did not find it feasible or necessary to make specific reference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each and every one of them. I have, however, borne them in mind in writing this judgment.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observed earlier, Applicants’ counsel’s submissions were lengthy. I shall here attempt to make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a summary of them in so far as prayers 1, 3 and 12 are concerned as follows: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 1: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(a) That whereas the concept of constituent power is not defined anywhere in the current Constitution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(“the Constitution”) or anywhere else in Kenya’s Laws, such power is always vested in the people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through a constituent assembly or referendum. In support of this submission, he referred to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Indian case of </w:t>
      </w:r>
      <w:r>
        <w:rPr>
          <w:rFonts w:ascii="Times New Roman" w:hAnsi="Times New Roman" w:cs="Times New Roman"/>
          <w:i/>
          <w:iCs/>
          <w:color w:val="000000"/>
        </w:rPr>
        <w:t>Kessevananda v State of Kerala</w:t>
      </w:r>
      <w:r>
        <w:rPr>
          <w:rFonts w:ascii="Times New Roman" w:hAnsi="Times New Roman" w:cs="Times New Roman"/>
          <w:color w:val="000000"/>
        </w:rPr>
        <w:t>, AIR [1973] Supreme Court 1461 (V60 C333)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also to </w:t>
      </w:r>
      <w:r>
        <w:rPr>
          <w:rFonts w:ascii="Times New Roman" w:hAnsi="Times New Roman" w:cs="Times New Roman"/>
          <w:i/>
          <w:iCs/>
          <w:color w:val="000000"/>
        </w:rPr>
        <w:t xml:space="preserve">Presidentialism in Commonwealth Africa </w:t>
      </w:r>
      <w:r>
        <w:rPr>
          <w:rFonts w:ascii="Times New Roman" w:hAnsi="Times New Roman" w:cs="Times New Roman"/>
          <w:color w:val="000000"/>
        </w:rPr>
        <w:t>by BO Nwabueze.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(b) That constituent power is a primordial power, that is it pre-exists a constitution and it has to be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exercised through a constituent assembly and/or a referendum.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(c) That a referendum is an additional organ which does not substitute a constituent assembly and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constituent assembly precedes the referendum.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(d) That the Applicants conceded that a constituent assembly may have unelected persons as its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members for the basic reason that constitution-making is a complex affair. For that reason people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understand public affairs may be required to lend their expertise to the process. Further,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every modern society there are interest groups and minorities who may not be able to secure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representation by way of election and yet they must be facilitated to present their views. However,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contended that it is an essential feature of a constituent assembly that the bulk of its members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have the mandate of the people to make a constitution and that the constituent assembly is so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described because it exercises sovereign power.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(e) That the National Constitutional Conference fails the test of a constituent assembly firstly because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did not have a single member with a direct mandate from the people to make a constitution;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secondly because at the end of its deliberations National Constitutional Conference will have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 a draft Bill to Parliament, which means the National Constitutional Conference is not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sovereign assembly: He emphasised that in his view sovereignty is a residual power vested in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people and submitted that in Kenya it is located in sections 1, 1A and 3 of the Constitution and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legislative power vested in Parliament under sections 30 and 47 is limited to mere amendments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not making or adopting a new constitution.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(f ) That the current Constitution is traceable to the British Kenya Independence Act and that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countries which sought to </w:t>
      </w:r>
      <w:r>
        <w:rPr>
          <w:rFonts w:ascii="Times New Roman" w:hAnsi="Times New Roman" w:cs="Times New Roman"/>
          <w:color w:val="000000"/>
        </w:rPr>
        <w:lastRenderedPageBreak/>
        <w:t>legitimise such Constitutions there was recourse to the people but Kenya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never did this. For that reason Applicants’ counsel submitted that Kenya’s Constitution is not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home-grown.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(g) Applicants’ counsel added that amendments to the Constitution received by way of the British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Independence Order in Council 1963, including the first amendment in 1964 declaring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a Republic, were done by Kenya’s elected leaders in the name of the people without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people being consulted. Counsel referred to an extract appearing at pages 1258–1278 in Volume 2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affidavit of Patrick Loch Otieno Lumumba, Secretary to the Constitution of Kenya Review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Commission. This is an extract of Chapter 3 of a book entitled </w:t>
      </w:r>
      <w:r>
        <w:rPr>
          <w:rFonts w:ascii="Times New Roman" w:hAnsi="Times New Roman" w:cs="Times New Roman"/>
          <w:i/>
          <w:iCs/>
          <w:color w:val="000000"/>
        </w:rPr>
        <w:t>Public Law and Political Change in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Kenya – A Study of the Legal Framework of Government from Colonial Times to the Present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authored by YP Ghai and JPWB McAuslan and published in 1970 (YP Ghai happens to be now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Chairman of the Constitution of Kenya Review Commission). In Applicants’ counsel’s view,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upshot of that Chapter is that the clamour for constitutional review sprang from discontent with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 Constitution which he (Applicants’ counsel) contended has been amended several times,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beyond recognition, by Parliament in accordance with its powers under section 47 of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 Counsel submitted that the said discontent is the very reason for the long statement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of Kenya Review Act (Chapter 3A) and that the stated object of the Act properly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captures the desire of Kenyans to be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nvolved in constitutional review. He conceded that Chapter 3A is a good attempt to provide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legal mechanism for Kenyans to exercise their constituent power but complained that it is not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properly anchored in the Constitution. For the record, the long title to the Act states: “An Act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to facilitate the comprehensive review of the Constitution by the people of Kenya,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connected purposes”.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pplicants’ counsel contended that the Act erred in vesting responsibility on Parliament to enact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new Constitution as Parliament does not have such power and that, therefore, sections 26(7)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27(1)(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Chapter 3A transgress, dilute and vitiate the constituent power of the Kenyan people.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(h) Applicants’ counsel acknowledged that the most important work of the review process at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Constitutional Conference was to come up with a Draft Constitution and that this task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fully discharged. He observed that under section 27(1)(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the National Constitutional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Conference was to discuss, debate, amend and adopt Constitution of Kenya Review Commission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Report and Draft Bill. However, he noted that details of the decision – making process at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Constitutional Conference was governed by the Constitution of Kenya Review (National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Conference) (Procedure) Regulations, 2003 which in his view did not give delegates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sufficient scope to discuss the Constitution of Kenya Review Commission Report and Draft Bill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adequately. In this connection, he referred to regulations 18–21 and rules 16–20 in the Second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Schedule to the regulations. He read out regulations 20 and 21 with particular emphasis 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regulation 20(3) which provides: “At the consideration stage, the debate at the conference shall be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confined to the Commission’s Report and Draft Bill only”.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criticised the regulation as being restrictive by confining debate only to Constitution of Kenya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 Commission’s report and draft Bill. He also castigated rule 19 in the Second Schedule which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“19. Any amendment to the Draft Bill shall be within the scope of the subject matter of the Bill”.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Counsel contended that this is yet a further curtailment of meaningful debate at the National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Conference. All the foregoing, Applicants’ counsel submitted, dilutes and vitiates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peoples’ constituent power. Applicants’ counsel urged the Court to issue the declaration sought in prayer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 3: Under this prayer Applicants’ counsel made the following submissions: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(a) That subsections (5), (6) and (7) of section 27 of Chapter 3A are unconstitutional in that they make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peoples’ right to a referendum contingent upon absence of consensus at the National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Conference while section 4(1)(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makes referendum one of the organs of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review process.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(b) That the only way section 4(1)(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can hold a genuine promise of a referendum is if the subsections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 for a mandatory referendum.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(c) That under section 4(1)(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the National Constitutional Conference is one of the organs of review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 as referendum also is and that one organ of review (referendum) can’t depend on the wish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another (NCC).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(d) That subsections (5) and (6) in reality make it absolutely impossible to have a two-thirds majority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National Constitutional Conference in order to get a referendum.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(e) That before the August 2002 amendment of Chapter 3A, the voting majority was two-thirds of all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Constitutional Conference members but the amendment reduced the majority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two-thirds of members present and voting. I agree with his view that the effect of this new voting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majority requirement is to diminish the legitimacy of the draft Bill to come out of the National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Constitutional Conference process, especially as, in the </w:t>
      </w:r>
      <w:r>
        <w:rPr>
          <w:rFonts w:ascii="Times New Roman" w:hAnsi="Times New Roman" w:cs="Times New Roman"/>
          <w:color w:val="000000"/>
        </w:rPr>
        <w:lastRenderedPageBreak/>
        <w:t>Applicants’ contention, the National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Conference is already not sufficiently representative of Kenyans even if all the 629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delegates are present.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(f ) That the referendum is a cardinal rule for constitutional amendment and also for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constitution-making. In this regard he referred to the </w:t>
      </w:r>
      <w:r>
        <w:rPr>
          <w:rFonts w:ascii="Times New Roman" w:hAnsi="Times New Roman" w:cs="Times New Roman"/>
          <w:i/>
          <w:iCs/>
          <w:color w:val="000000"/>
        </w:rPr>
        <w:t>Blackwell Encyclopaedia of Political Science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defines “referendum” as a device of direct democracy by which the electorate can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pronounce upon some public measure put to it by a government, or, in the case of sovereignty, by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international organisation. According to that dictionary, a referendum is sometimes called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plebiscite.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(g) After referring to the above dictionary, Applicants’ counsel made the following points: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(i) That where questions of sovereignty are to be decided, a referendum is an important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device for legitimising a constitutional process;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 ii) That it is a practice in virtually every modern democracy to make use of a referendum for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important public decisions.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 e said that in Kenya’s independence Constitution there was a provision for contingent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referendum in the sense that the Senate and the House of Representatives could not pass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amendment save via a referendum. He submitted that if a referendum is important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 constitutional amendment, it is even more important for purposes of adopting a new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Applicants’ counsel urged the Court to find that the order sought in prayer 3 should issue.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 12: Applicants’ counsel pointed out that he had dealt with much of this prayer while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addressing earlier prayers. He submitted by way of emphasis: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(a) That the Applicants contend they have equal right with every other Kenyan to review and ratify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through a constituent assembly and/or referendum.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(b) That in his view a constituent assembly representing the citizens is mandatory; that its purpose 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discuss constitutional proposals and adopt a new constitution; and that it may also ratify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if the debate at that assembly is not acrimonious. He added a rider that if the debate 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assembly is acrimonious, a referendum is a must. He said that in the Applicants’ view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deliberations at the National Constitutional Conference were acrimonious, which necessitates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referendum. In this regard he referred to </w:t>
      </w:r>
      <w:r>
        <w:rPr>
          <w:rFonts w:ascii="Times New Roman" w:hAnsi="Times New Roman" w:cs="Times New Roman"/>
          <w:i/>
          <w:iCs/>
          <w:color w:val="000000"/>
        </w:rPr>
        <w:t xml:space="preserve">Presidentialism in Commonwealth Africa </w:t>
      </w:r>
      <w:r>
        <w:rPr>
          <w:rFonts w:ascii="Times New Roman" w:hAnsi="Times New Roman" w:cs="Times New Roman"/>
          <w:color w:val="000000"/>
        </w:rPr>
        <w:t>(Chapter 13) by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 Nwabueze to make the following points: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“(i) That legitimacy of a new constitution depends on popular consultations and on approval of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constitutional proposals;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ii) That the debating of those proposals should take place in a representative constituent assembly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specifically convened for the purpose;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(iii) That the existing constitution does not give Parliament mandate to debate and enact a new constitution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since its mandate is to govern in accordance with the existing constitution;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(iv) That as long as Kenya is a democracy, the referendum is a critical organ for making and adopting 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and must be held as mandatory for the purpose.”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Applicants’ counsel urged the Court to grant prayer 12.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for the Second Respondent took the lead and responded to the Applicants’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first. He said he strenuously opposed the Applicants’ application in its entirety. In this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 he pointed out that the Second Respondent had filed a replying affidavit on 16 February 2004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through its secretary, Patrick Loch Otieno Lumumba and he relied on that affidavit.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way of introduction the Second Respondent’s counsel submitted that it is a cardinal principle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 of any statutory instrument including a constitution that words used therein must be given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natural and ordinary meaning in order to determine the intention of the legislature. For this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proposition he relied principally on </w:t>
      </w:r>
      <w:r>
        <w:rPr>
          <w:rFonts w:ascii="Times New Roman" w:hAnsi="Times New Roman" w:cs="Times New Roman"/>
          <w:i/>
          <w:iCs/>
          <w:color w:val="000000"/>
        </w:rPr>
        <w:t xml:space="preserve">Republic v El Mann </w:t>
      </w:r>
      <w:r>
        <w:rPr>
          <w:rFonts w:ascii="Times New Roman" w:hAnsi="Times New Roman" w:cs="Times New Roman"/>
          <w:color w:val="000000"/>
        </w:rPr>
        <w:t>[1969] EA 357. That was an appeal to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three-judge bench of the High Court of Kenya (Mwendwa, CJ, Farrel and Chanan Singh JJ, as they then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were) from the criminal proceedings of a subordinate court under the then Exchange Control Act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(Chapter 113). The facts are not relevant here. The short point which arose for the determination of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was whether the then section 21(7) of the Constitution providing that “No person who is tried for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offence shall be compelled to give evidence at his trial” should be given a liberal or an extended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construction. The Court said it had “reached a clear and definite conclusion based on what appears to us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the clear words of the subsection and requiring little or no authority in its support”.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High Court in the </w:t>
      </w:r>
      <w:r>
        <w:rPr>
          <w:rFonts w:ascii="Times New Roman" w:hAnsi="Times New Roman" w:cs="Times New Roman"/>
          <w:i/>
          <w:iCs/>
          <w:color w:val="000000"/>
        </w:rPr>
        <w:t xml:space="preserve">El Mann </w:t>
      </w:r>
      <w:r>
        <w:rPr>
          <w:rFonts w:ascii="Times New Roman" w:hAnsi="Times New Roman" w:cs="Times New Roman"/>
          <w:color w:val="000000"/>
        </w:rPr>
        <w:t>appeal noted that counsel for both sides were in substantial agreement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to the principles of construction to be applied and each of them referred to the same passage in </w:t>
      </w:r>
      <w:r>
        <w:rPr>
          <w:rFonts w:ascii="Times New Roman" w:hAnsi="Times New Roman" w:cs="Times New Roman"/>
          <w:i/>
          <w:iCs/>
          <w:color w:val="000000"/>
        </w:rPr>
        <w:t>Craies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on Statute Law </w:t>
      </w:r>
      <w:r>
        <w:rPr>
          <w:rFonts w:ascii="Times New Roman" w:hAnsi="Times New Roman" w:cs="Times New Roman"/>
          <w:color w:val="000000"/>
        </w:rPr>
        <w:t>(6 ed) which read as follows: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cardinal rule for the construction of Acts of Parliament is that they should be construed according to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intention expressed in the Acts themselves. The tribunal that has to construe an Act of a legislature,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or indeed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any other document</w:t>
      </w:r>
      <w:r>
        <w:rPr>
          <w:rFonts w:ascii="Times New Roman" w:hAnsi="Times New Roman" w:cs="Times New Roman"/>
          <w:color w:val="000000"/>
          <w:sz w:val="20"/>
          <w:szCs w:val="20"/>
        </w:rPr>
        <w:t>, (emphasis added) has to determine the intention as expressed by the words used. And in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order to understand these words it is natural to inquire what is the subject matter with respect to which they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 used and the object in view”.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Their Lordships noted that the passage came from Lord Blackburn in </w:t>
      </w:r>
      <w:r>
        <w:rPr>
          <w:rFonts w:ascii="Times New Roman" w:hAnsi="Times New Roman" w:cs="Times New Roman"/>
          <w:i/>
          <w:iCs/>
          <w:color w:val="000000"/>
        </w:rPr>
        <w:t xml:space="preserve">Republic v El Mann </w:t>
      </w:r>
      <w:r>
        <w:rPr>
          <w:rFonts w:ascii="Times New Roman" w:hAnsi="Times New Roman" w:cs="Times New Roman"/>
          <w:color w:val="000000"/>
        </w:rPr>
        <w:t>[1969] EA 357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decided in 1877 and that the passage continued: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Barnes v Jarvis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[1953] I WLR 649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Lord Godard, CJ said: ‘A certain amount of common sense must be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applied in construing statutes. The object of the Act has to be considered’. If the words of the statute are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themselves precise and unambiguous, then no more can be necessary than to expound those words in their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ordinary and natural sense. The words themselves alone do in such a case best declare the intention of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law-giver. Where the language of an Act is clear and explicit, we must give effect to it, whatever may be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consequences, for in that case the words of the statute speak the intention of the legislature”.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was noted by the Court in the </w:t>
      </w:r>
      <w:r>
        <w:rPr>
          <w:rFonts w:ascii="Times New Roman" w:hAnsi="Times New Roman" w:cs="Times New Roman"/>
          <w:i/>
          <w:iCs/>
          <w:color w:val="000000"/>
        </w:rPr>
        <w:t xml:space="preserve">El Mann </w:t>
      </w:r>
      <w:r>
        <w:rPr>
          <w:rFonts w:ascii="Times New Roman" w:hAnsi="Times New Roman" w:cs="Times New Roman"/>
          <w:color w:val="000000"/>
        </w:rPr>
        <w:t>appeal that the opposing sides cited the same passage as a basis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their respective cases but laid different emphasis. Counsel for El Mann invited the Court to apply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 liberal construction to a constitution than should be adopted in relation to an ordinary enactment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legislature while counsel for the Republic contended that the same canons of construction should apply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a constitution as to any other enactment of the legislature. The Court adopted the </w:t>
      </w:r>
      <w:r>
        <w:rPr>
          <w:rFonts w:ascii="Times New Roman" w:hAnsi="Times New Roman" w:cs="Times New Roman"/>
          <w:i/>
          <w:iCs/>
          <w:color w:val="000000"/>
        </w:rPr>
        <w:t xml:space="preserve">dictum </w:t>
      </w:r>
      <w:r>
        <w:rPr>
          <w:rFonts w:ascii="Times New Roman" w:hAnsi="Times New Roman" w:cs="Times New Roman"/>
          <w:color w:val="000000"/>
        </w:rPr>
        <w:t>of Das J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Indian case of </w:t>
      </w:r>
      <w:r>
        <w:rPr>
          <w:rFonts w:ascii="Times New Roman" w:hAnsi="Times New Roman" w:cs="Times New Roman"/>
          <w:i/>
          <w:iCs/>
          <w:color w:val="000000"/>
        </w:rPr>
        <w:t xml:space="preserve">Keshava Menon v State of Bombay </w:t>
      </w:r>
      <w:r>
        <w:rPr>
          <w:rFonts w:ascii="Times New Roman" w:hAnsi="Times New Roman" w:cs="Times New Roman"/>
          <w:color w:val="000000"/>
        </w:rPr>
        <w:t>[1951] SCR 228 as follows: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“An argument founded on what is claimed to be the spirit of the Constitution is always attractive for it has 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powerful appeal to sentiment and emotion: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but a court of law has to gather the spirit of the Constitution from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language of the Constitution</w:t>
      </w:r>
      <w:r>
        <w:rPr>
          <w:rFonts w:ascii="Times New Roman" w:hAnsi="Times New Roman" w:cs="Times New Roman"/>
          <w:color w:val="000000"/>
          <w:sz w:val="20"/>
          <w:szCs w:val="20"/>
        </w:rPr>
        <w:t>. What one may believe or think to be the spirit of the Constitution cannot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prevail if the language of the Constitution does not support that view”.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Their Lordships said they did not deny that in certain contexts a liberal interpretation may be called for,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in one cardinal respect they were satisfied that a constitution is to be construed in the same way as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other legislative enactment, and that is, where the words used are precise and unambiguous they are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construed in their ordinary and natural sense. The Court added that it is only where there is some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imprecision or ambiguity in the language that any question arises whether a liberal or restricted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 should be put upon the words.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for the Second Respondent in the present case invited this Court to follow the </w:t>
      </w:r>
      <w:r>
        <w:rPr>
          <w:rFonts w:ascii="Times New Roman" w:hAnsi="Times New Roman" w:cs="Times New Roman"/>
          <w:i/>
          <w:iCs/>
          <w:color w:val="000000"/>
        </w:rPr>
        <w:t>El Mann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doctrine in interpreting the subject provisions of the Constitution of Kenya as the words used therein are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counsel’s opinion clear and unambiguous. He disagreed with Applicants’ counsel’s contention that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sections 1, 1A, 3 and 47 of the Constitution lies the constituent power of Kenyans. The Second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counsel submitted that in a constitutional application like the present, the starting point 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existing Constitution. That every submission from the parties must be founded squarely on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as it is the benchmark. If a statutory provision offends the Constitution, the Court is duty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bound to declare it unconstitutional; and it is incumbent upon any person claiming unconstitutionality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statutory provision to identify clearly the constitutional provision contravened as well as the offending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statutory provision. He submitted that there is no room for implications and inferences where the words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Constitution are precise and unambiguous. He said he would deal with prayers 1, 3 and 12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together; prayers 7 and 14 together; prayer 9 separately; and prayer 17 also separately.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 1: The Second Respondent’s counsel pointed out that the gist of this prayer is that sections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26(7) and 27(1)(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Chapter 3A vitiate the constituent power of the people of Kenya including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to adopt a new constitution and that the said power is embodied in section 3 of the same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Chapter 3A. He noted that section 26(7) simply provides for the Constitution of Kenya Review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to compile its report together with a summary of its recommendations and on the basis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thereof to draft a Bill to alter the Constitution. That section 27(1)(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simply provides that after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of Kenya Review Commission complies its report and prepares a draft Bill and publishes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Bill, the Constitution of Kenya Review Commission should convene the National Constitutional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Conference for discussion, debate, amendment and adoption of the Constitution of Kenya Review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report and draft Bill. In counsel’s view, the notion of constituent power does not come into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subsections at all and that to read such notion into them is to indulge in speculation and inference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has no room in interpreting the said subsections. Counsel also wondered whether in referring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3 of Chapter 3A, the Applicants might have intended to refer to section 3 of the Constitution. 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noted that section 3 of the Constitution is a declaration of the supremacy of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and that the clear words of the section simply reiterate the universal and acclaimed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supremacy of the Constitution. He submitted that even if the Applicants intended to refer to section 3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the section has nothing to do with what is contemplated in sections 26(7) and 27(1)(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urged in prayer 1.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Respondent’s counsel urged the Court to find that “this fanciful notion” of constituent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 of the people cannot and should not be read into the clear words of section 3 of the Constitution.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Prayers 3 and 12: These prayers revolve around referendum and constituent assembly as organs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by the Applicants to be critical for legitimisation of a new constitution. The Second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Respondent’s counsel noted the Applicants’ counsel’s submission that for a constitution to be legitimate,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must be a product of a constituent assembly and that it must also be subjected to a referendum which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 maintained is the ultimate mark of a people-accepted constitution. The Second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counsel acknowledged that the concepts of “constituent assembly” and “referendum” are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good philosophical concepts worthy of being aspired to but hastened to add that that is not what is before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Court, that is, that all the 30 million Kenyans should make the Constitution. He submitted that what 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Court is whether failure to subject the product of the National Constitutional Conference held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Bomas of Kenya to a constituent assembly and referendum as perceived by the Applicants 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unconstitutional. In counsel’s view, to be able to determine this question, the Court has to look at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existing Constitution. He submitted that there is no section of the Constitution providing for a constituent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assembly or that the Bomas product must go through a referendum. So if that product is not subjected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constituent assembly or referendum, there is nothing unconstitutional about it. He emphasised that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duty of the Court is to declare the law as it stands today and that unlike the Indian situation alluded to via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Applicants’ counsel’s reference to the </w:t>
      </w:r>
      <w:r>
        <w:rPr>
          <w:rFonts w:ascii="Times New Roman" w:hAnsi="Times New Roman" w:cs="Times New Roman"/>
          <w:i/>
          <w:iCs/>
          <w:color w:val="000000"/>
        </w:rPr>
        <w:t xml:space="preserve">Kessevananda </w:t>
      </w:r>
      <w:r>
        <w:rPr>
          <w:rFonts w:ascii="Times New Roman" w:hAnsi="Times New Roman" w:cs="Times New Roman"/>
          <w:color w:val="000000"/>
        </w:rPr>
        <w:t>case, there is no reference in the Kenyan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to constituent assembly, or referendum. He urged that since constituent power of the people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referendum are not rights protected by the Constitution, failing to practise them does not render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Bomas constitutional review process unconstitutional.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Regarding the Applicants’ argument that constituent power resides in sections 1 and 1A of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Constitution, the Second Respondent’s counsel submitted that the reference in section 1 to Kenya as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sovereign Republic simply means that Kenya will not be subject to control by any outside body and will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responsible for its own government. Similarly that the reference in section 1A to Kenya being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multi-party democratic state simply means that Kenya will have more than one political party. He urged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we should not read our own wishes into these provisions.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to the Applicants’ argument that a constitution can acquire legitimacy only if it is a product of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constituent assembly, the Second Respondent’s counsel noted that the current Constitution is not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product of the pre-condition of a constituent assembly, yet its legitimacy is not in doubt. He added that it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 product of negotiations between people who said they were representatives of the people of Kenya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British and that the said peoples’ representatives were not elected for the purpose of a constituent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assembly. So, if a constitution can only be legitimate if a product of a constituent assembly, then even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existing Constitution would be illegitimate, yet even the Applicants are not challenging the legitimacy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present Constitution. The flip side, argued the Second Respondent’s counsel, is that if the Court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finds that the constituent power of the people is embodied in the Constitution, the Court should find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power can be and is often exercised by representation. He cited the 1964 amendment to Kenya’s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independence Constitution declaring Kenya a Republic as the best example of the exercise of such power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representation.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Respondent’s counsel cited Ghana as another such example where Parliament converted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itself into a constituent assembly and enacted the country’s Constitution. He argued that the authority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 so reposed in the Ghana Parliament, not because of the name “constituent assembly” but because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Parliamentarians were representatives of the people; and the Constitution was legitimate as the people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spoken through their representatives and the Constitution was accepted without any referendum.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Respondent’s counsel also cited the 1966 Uganda Constitution as a further example of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which did not come into being through what he termed as “the fanciful notion” floated by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Applicants but through a revolution, yet the Court found it legitimate: see </w:t>
      </w:r>
      <w:r>
        <w:rPr>
          <w:rFonts w:ascii="Times New Roman" w:hAnsi="Times New Roman" w:cs="Times New Roman"/>
          <w:i/>
          <w:iCs/>
          <w:color w:val="000000"/>
        </w:rPr>
        <w:t>Uganda v Commissioner of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Prisons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 xml:space="preserve">Matovu </w:t>
      </w:r>
      <w:r>
        <w:rPr>
          <w:rFonts w:ascii="Times New Roman" w:hAnsi="Times New Roman" w:cs="Times New Roman"/>
          <w:color w:val="000000"/>
        </w:rPr>
        <w:t>[1966] EA 514.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Bomas process, the Second Respondent submitted that it allowed the people of Kenya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 the so-called constituent power both directly and by representation. That the Second Respondent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provided Kenyans with the opportunity to express their view on the Constitution they wished to have.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regard he referred to paragraphs 4, 5 and 6 in volume 1 of Lumumba’s affidavit to the effect that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Respondent organised constituency constitutional forums in the Republic and facilitated other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forums at which all persons who were so minded gave their views on the review process. Also that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Respondent facilitated numerous forums for civic education to stimulate public discussion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awareness on constitutional issues; conducted studies and evaluations of other constitutions and other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systems which could inform the people on the review process; and that people who wished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express their views had the opportunity to do so. That thereafter the Second Respondent went through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the meticulous process of collecting and collating the peoples’ views and in preparing a Bill to go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which, in the Second Respondent’s view, is the ultimate source of exercise of constituent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 by representation. The Second Respondent’s counsel submitted that Parliament has such power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the Applicants had acknowledged this when they noted that the independence Constitution had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amended 38 times by Parliament “beyond recognition”.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Respondent’s counsel also drew attention to the 1969 amendment to the Kenya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 </w:t>
      </w:r>
      <w:r>
        <w:rPr>
          <w:rFonts w:ascii="Times New Roman" w:hAnsi="Times New Roman" w:cs="Times New Roman"/>
          <w:i/>
          <w:iCs/>
          <w:color w:val="000000"/>
        </w:rPr>
        <w:t xml:space="preserve">vide </w:t>
      </w:r>
      <w:r>
        <w:rPr>
          <w:rFonts w:ascii="Times New Roman" w:hAnsi="Times New Roman" w:cs="Times New Roman"/>
          <w:color w:val="000000"/>
        </w:rPr>
        <w:t>Act number 5 of 1969 (page 996 of volume 2 in Lumumba’s affidavit); that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amendment passed through Parliament by way of subsidiary legislation; that there was no constituent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assembly or referendum; yet the Constitution was drastically changed by Parliament in exercise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constituent power by representation; and that this was legitimate exercise of such power.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Responding to Applicant’s counsel’s contention that the power reposed in Parliament under section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47 of the Constitution is limited to mere amendment not repeal of the Constitution and replacing it,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Respondent’s counsel referred to the definition provisions in sections 47(6)(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123(9)(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).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Respondent’s view, the word “re-enactment” in the definition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“alter” in section 47(6)(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as read with section 123(9)(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which provides that words in the singular shall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include the plural mean that the Constitution in its entirety can be re-enacted by Parliament and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re-enactment means a new constitution can come in lieu of the existing Constitution. In Second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counsel’s view, the words of sections 47(6)(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123(9)(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are precise, clear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unambiguous and they empower Parliament to re-enact the entire Constitution and replace it with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another. Counsel invited this Court not to follow the Indian case of </w:t>
      </w:r>
      <w:r>
        <w:rPr>
          <w:rFonts w:ascii="Times New Roman" w:hAnsi="Times New Roman" w:cs="Times New Roman"/>
          <w:i/>
          <w:iCs/>
          <w:color w:val="000000"/>
        </w:rPr>
        <w:t xml:space="preserve">Kessevananda </w:t>
      </w:r>
      <w:r>
        <w:rPr>
          <w:rFonts w:ascii="Times New Roman" w:hAnsi="Times New Roman" w:cs="Times New Roman"/>
          <w:color w:val="000000"/>
        </w:rPr>
        <w:t>heavily relied on by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Applicants’ counsel as the limitation doctrine enunciated in that case is not embodied in the Kenya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Constitution. The Second Respondent’s counsel invited the Court to follow the Singapore case of </w:t>
      </w:r>
      <w:r>
        <w:rPr>
          <w:rFonts w:ascii="Times New Roman" w:hAnsi="Times New Roman" w:cs="Times New Roman"/>
          <w:i/>
          <w:iCs/>
          <w:color w:val="000000"/>
        </w:rPr>
        <w:t>Teo So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Lung v Minister for Home Affairs </w:t>
      </w:r>
      <w:r>
        <w:rPr>
          <w:rFonts w:ascii="Times New Roman" w:hAnsi="Times New Roman" w:cs="Times New Roman"/>
          <w:color w:val="000000"/>
        </w:rPr>
        <w:t xml:space="preserve">[1990] LRC 490 in which the </w:t>
      </w:r>
      <w:r>
        <w:rPr>
          <w:rFonts w:ascii="Times New Roman" w:hAnsi="Times New Roman" w:cs="Times New Roman"/>
          <w:i/>
          <w:iCs/>
          <w:color w:val="000000"/>
        </w:rPr>
        <w:t xml:space="preserve">Kessevananda </w:t>
      </w:r>
      <w:r>
        <w:rPr>
          <w:rFonts w:ascii="Times New Roman" w:hAnsi="Times New Roman" w:cs="Times New Roman"/>
          <w:color w:val="000000"/>
        </w:rPr>
        <w:t>doctrine was considered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departed from. The gist of </w:t>
      </w:r>
      <w:r>
        <w:rPr>
          <w:rFonts w:ascii="Times New Roman" w:hAnsi="Times New Roman" w:cs="Times New Roman"/>
          <w:i/>
          <w:iCs/>
          <w:color w:val="000000"/>
        </w:rPr>
        <w:t>Lung</w:t>
      </w:r>
      <w:r>
        <w:rPr>
          <w:rFonts w:ascii="Times New Roman" w:hAnsi="Times New Roman" w:cs="Times New Roman"/>
          <w:color w:val="000000"/>
        </w:rPr>
        <w:t>’s case is that if makers of the Constitution intended to limit power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 the Constitution or change and replace it with another, Parliament would have said so.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Respondent’s counsel submitted that the Kenya Constitution has not so provided and there is no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limitation on Parliament’s power to change or replace the Constitution.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Respondent’s counsel drew attention to sections 30 and 47 of the Constitution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legislative power is vested in Parliament thereunder and not in anyone else.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has power in law to provide a mechanism on how a Bill to amend or change the Constitution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be prepared; that this is what it has done by enacting Chapter 3A and that there is nothing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 in Parliament so providing. Counsel asked the Court to take judicial notice of the fact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Kenyans have agitated for a long time for a comprehensive review of the Constitution;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has responded to the agitation through Chapter 3A; and that this was a legitimate exercise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Parliament’s legislative power under section 30 of the Constitution.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conclusion of this part relating to prayers 2 and 3, the Second Respondent’s counsel alluded to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Blackwell Encyclopaedia of Political Science </w:t>
      </w:r>
      <w:r>
        <w:rPr>
          <w:rFonts w:ascii="Times New Roman" w:hAnsi="Times New Roman" w:cs="Times New Roman"/>
          <w:color w:val="000000"/>
        </w:rPr>
        <w:t>referred to by Applicants’ counsel and noted from it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five major democracies, that is, India, Israel, Japan, the Netherlands and the USA had not used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referendum. He posed: If major democracies have not subjected their Constitutions to referendum, are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Constitutions illegitimate? He answered the question in the negative. In answer to the Applicants’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complaint that Chapter 3A only provides for a contingent referendum and that their right under section 4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 referendum is diluted by making it contingent under the section 27(5), (6) and (7), the Second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counsel submitted that there is no such right under the Constitution and as such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of a contingent right to a referendum in the said section 27(5), (6) and (7) of Chapter 3A cannot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unconstitutional. There is no right to a referendum, contingent or mandatory, under the current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Constitution, argued the Second Respondent’s counsel, and therefore no such perceived right is capable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being violated. Neither is there a right for every Kenyan to write the Constitution.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Respondent’s counsel urged that the Court should not grant the orders sought in prayers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1, 3 and 12. Learned counsel for the First Respondent associated herself with the submissions of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Respondent’s counsel on prayers 1,3 and 12.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Third Respondent, a delegate at Bomas, endorsed the legalistic approach adopted by the lawyers.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noted that the Applicants accepted that the consultative process ushered in by Chapter 3A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developing a new constitution is a good attempt. He urged in essence that there can be no perfect system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good attempt should be allowed to continue to its logical conclusion. Regarding prayer 3, in which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 complain that their right to a referendum has been reduced to a hollow right, the Third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pointed </w:t>
      </w:r>
      <w:r>
        <w:rPr>
          <w:rFonts w:ascii="Times New Roman" w:hAnsi="Times New Roman" w:cs="Times New Roman"/>
          <w:color w:val="000000"/>
        </w:rPr>
        <w:lastRenderedPageBreak/>
        <w:t>out that a delegate at Bomas can abandon a hard stance on an issue and go along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other delegates or he can persuade other delegates to have a particular issue referred to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referendum. He too urged that prayers 1, 3 and 12 should not be granted.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for the First and Second Interested Parties said he relied on the affidavits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Abdulrahman Mirimo Wandati and Eunice Kagure Nyutu. In the view of counsel for the First and Second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Interested Parties, only one premise must inform the Court’s judgment in this matter, that is the law as it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is. He asked the Court to uphold the </w:t>
      </w:r>
      <w:r>
        <w:rPr>
          <w:rFonts w:ascii="Times New Roman" w:hAnsi="Times New Roman" w:cs="Times New Roman"/>
          <w:i/>
          <w:iCs/>
          <w:color w:val="000000"/>
        </w:rPr>
        <w:t xml:space="preserve">El Mann </w:t>
      </w:r>
      <w:r>
        <w:rPr>
          <w:rFonts w:ascii="Times New Roman" w:hAnsi="Times New Roman" w:cs="Times New Roman"/>
          <w:color w:val="000000"/>
        </w:rPr>
        <w:t>doctrine of interpretation. He acknowledged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sovereignty remains with the people but that it is not exercisable in a vacuum. It is exercised through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 organs, for example Parliament. Not every Kenyan can partake of constitution-making. He noted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there is no express constitutional provision for exercise of sovereign power by the people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constitution-making and that you cannot be denied that which does not belong to you. Exercise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sovereign power of constitution-making through Parliament may not be the best but it is the law. Ideals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expressed by Applicants cannot inform this Court in its judgment. There are many paths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constitution-making and each country chooses its own. Kenya has at the moment chosen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parliamentary path. It was open to Parliament to provide a mechanism for the peoples’ involvement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assisting it with its legislative mandate, hence the enactment of Chapter 3A. He submitted that prayers 1,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 and 12 cannot stand. However, he commended the Applicants for giving the Court an opportunity for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laying to rest the ghost of uncertainty about section 47 of the Constitution. He submitted that this section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gives Parliament unlimited power to amend the Constitution and re-enact it. The legal framework Kenya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may not be perfect but it is the law and it should prevail. He urged that prayers 1, 3 and 12 should not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granted.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reply, Applicants’ counsel reiterated his earlier submissions and responded mainly to the Second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counsel’s submissions. He agreed that whatever judgment the Court gives in this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application, it will be a watershed in Kenya’s jurisprudence. He invited the Court to depart from the </w:t>
      </w:r>
      <w:r>
        <w:rPr>
          <w:rFonts w:ascii="Times New Roman" w:hAnsi="Times New Roman" w:cs="Times New Roman"/>
          <w:i/>
          <w:iCs/>
          <w:color w:val="000000"/>
        </w:rPr>
        <w:t>El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Mann </w:t>
      </w:r>
      <w:r>
        <w:rPr>
          <w:rFonts w:ascii="Times New Roman" w:hAnsi="Times New Roman" w:cs="Times New Roman"/>
          <w:color w:val="000000"/>
        </w:rPr>
        <w:t>doctrine of interpretation and follow the interpretation in the case of a later Constitutional Court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Njogu v Attorney-General </w:t>
      </w:r>
      <w:r>
        <w:rPr>
          <w:rFonts w:ascii="Times New Roman" w:hAnsi="Times New Roman" w:cs="Times New Roman"/>
          <w:color w:val="000000"/>
        </w:rPr>
        <w:t>[2000] LLR 2275 (HCK).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constitutional issue which arose in the </w:t>
      </w:r>
      <w:r>
        <w:rPr>
          <w:rFonts w:ascii="Times New Roman" w:hAnsi="Times New Roman" w:cs="Times New Roman"/>
          <w:i/>
          <w:iCs/>
          <w:color w:val="000000"/>
        </w:rPr>
        <w:t xml:space="preserve">Njogu </w:t>
      </w:r>
      <w:r>
        <w:rPr>
          <w:rFonts w:ascii="Times New Roman" w:hAnsi="Times New Roman" w:cs="Times New Roman"/>
          <w:color w:val="000000"/>
        </w:rPr>
        <w:t>case was whether the Attorney-General or his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agents are vested with absolute powers under section 26(3) of the Constitution and section 82 of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Criminal Procedure Code (Chapter 75) to enter a </w:t>
      </w:r>
      <w:r>
        <w:rPr>
          <w:rFonts w:ascii="Times New Roman" w:hAnsi="Times New Roman" w:cs="Times New Roman"/>
          <w:i/>
          <w:iCs/>
          <w:color w:val="000000"/>
        </w:rPr>
        <w:t>nolle prosequi</w:t>
      </w:r>
      <w:r>
        <w:rPr>
          <w:rFonts w:ascii="Times New Roman" w:hAnsi="Times New Roman" w:cs="Times New Roman"/>
          <w:color w:val="000000"/>
        </w:rPr>
        <w:t>. The Constitutional Court (Oguk, Etyang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Rawal JJ) considered the </w:t>
      </w:r>
      <w:r>
        <w:rPr>
          <w:rFonts w:ascii="Times New Roman" w:hAnsi="Times New Roman" w:cs="Times New Roman"/>
          <w:i/>
          <w:iCs/>
          <w:color w:val="000000"/>
        </w:rPr>
        <w:t xml:space="preserve">El Mann </w:t>
      </w:r>
      <w:r>
        <w:rPr>
          <w:rFonts w:ascii="Times New Roman" w:hAnsi="Times New Roman" w:cs="Times New Roman"/>
          <w:color w:val="000000"/>
        </w:rPr>
        <w:t xml:space="preserve">case and stated,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as follows: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do not accept the proposition that a Constitution ought to be read and interpreted in the same way as an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 of Parliament. The Constitution is not an Act of Parliament. It exists separately in our statutes. It is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supreme. When an Act of Parliament is in any way inconsistent with the Constitution, the Act of Parliament,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the extent of the inconsistency, becomes void. It gives way to the Constitution. It is our considered view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that, constitutional provisions ought to be interpreted broadly or liberally. Constitutional provisions must be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read to give values and aspirations of the people. The Court must appreciate throughout that the Constitution,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necessity, has principles and values embodied in it; that a Constitution is a living piece of legislation. It is 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living document”.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Applicants’ counsel reiterated that the Constitution has to be interpreted </w:t>
      </w:r>
      <w:r>
        <w:rPr>
          <w:rFonts w:ascii="Times New Roman" w:hAnsi="Times New Roman" w:cs="Times New Roman"/>
          <w:i/>
          <w:iCs/>
          <w:color w:val="000000"/>
        </w:rPr>
        <w:t xml:space="preserve">sui generis </w:t>
      </w:r>
      <w:r>
        <w:rPr>
          <w:rFonts w:ascii="Times New Roman" w:hAnsi="Times New Roman" w:cs="Times New Roman"/>
          <w:color w:val="000000"/>
        </w:rPr>
        <w:t>(of its own kind;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unique; in a class by itself). He also invited this Court not to follow </w:t>
      </w:r>
      <w:r>
        <w:rPr>
          <w:rFonts w:ascii="Times New Roman" w:hAnsi="Times New Roman" w:cs="Times New Roman"/>
          <w:i/>
          <w:iCs/>
          <w:color w:val="000000"/>
        </w:rPr>
        <w:t>Lung</w:t>
      </w:r>
      <w:r>
        <w:rPr>
          <w:rFonts w:ascii="Times New Roman" w:hAnsi="Times New Roman" w:cs="Times New Roman"/>
          <w:color w:val="000000"/>
        </w:rPr>
        <w:t>’s case which in his view was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based on a restricted interpretation. Applicants’ counsel reiterated his submission that prayers 1, 3 and 12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granted.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Law Society of Kenya, </w:t>
      </w:r>
      <w:r>
        <w:rPr>
          <w:rFonts w:ascii="Times New Roman" w:hAnsi="Times New Roman" w:cs="Times New Roman"/>
          <w:i/>
          <w:iCs/>
          <w:color w:val="000000"/>
        </w:rPr>
        <w:t xml:space="preserve">as amicus curiae, </w:t>
      </w:r>
      <w:r>
        <w:rPr>
          <w:rFonts w:ascii="Times New Roman" w:hAnsi="Times New Roman" w:cs="Times New Roman"/>
          <w:color w:val="000000"/>
        </w:rPr>
        <w:t>had the last word. Learned counsel for the Society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re-echoed the view that this is a very important case in the history of Kenya as critical issues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constitutionalism are before the Court. That the Court’s decision, whichever way it goes, will be very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important. He saw the broad issues for the Court’s determination as follows: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“(a) Constituent power of the people.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(b) Where constituent power is located.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(c) Whether constituent power needs to be reduced into written text.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(d) How constituent power manifests itself in the law.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(e) Relatedly, the concept of referendum and whether it is the only way for constituent power to be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manifested.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(f ) Question of representative democracy (captured in the context of discrimination, that is inequality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vis-à-vis </w:t>
      </w:r>
      <w:r>
        <w:rPr>
          <w:rFonts w:ascii="Times New Roman" w:hAnsi="Times New Roman" w:cs="Times New Roman"/>
          <w:color w:val="000000"/>
          <w:sz w:val="20"/>
          <w:szCs w:val="20"/>
        </w:rPr>
        <w:t>equity).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(g) Meaning of injunction in a matter like this”.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As regards constituent power, counsel for the Law Society of Kenya reiterated his submission during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objection, that is that constituent power is collective power of the people to express their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will. It pre-exists any written law or constitution. It exists whether or not the people or authorities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recognise or acknowledge it. The struggle for Kenya’s independence was a manifestation of the peoples’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constituent power. It did not matter that the English Law being amended to remove dominion status was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superfluous. The people’s constituent power had been exercised by the peoples’ struggle.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amendment was acknowledging the sovereignty of Kenya.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Constituent power need not be written or textualised. When looking at the supremacy of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Constitution, the Court should bear in mind that the </w:t>
      </w:r>
      <w:r>
        <w:rPr>
          <w:rFonts w:ascii="Times New Roman" w:hAnsi="Times New Roman" w:cs="Times New Roman"/>
          <w:color w:val="000000"/>
        </w:rPr>
        <w:lastRenderedPageBreak/>
        <w:t>Constitution as a document is a writing of the will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people, that is their constituent authority. The Constitution itself is fundamentally subject to the will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people, that is the constituent authority.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constitution cannot in its body contain a death wish clause. It would be vulnerable once such clause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inserted. That is why makers of the current Constitution provided for alteration or amendment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47(6)(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). In the Law Society’s counsel’s view, alteration includes total replacement of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and that section 47(6)(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was written in this manner to prevent abuse from time to time. You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 replace the Constitution at once over a period of time. The section is written in a manner which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seems limited to avoid abuse. It would be dangerous if it was express. The political and legal processes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leading to Chapter 3A are a continued expression of the constituent power of the people.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Chapter 3A was enacted to provide a consultative mechanism for alteration of the Constitution.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are asking for replacement of the Constitution by a mechanism they have not proposed.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to referendum is only intended to check if the peoples’ wishes have been textualised as they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proposed. This is not a constitution-making process.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have also proposed another process, that is, constituent assembly, which they say is more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democratic. A constituent assembly is just one method.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the constituent assembly and referendum are important and attractive processes but they are not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ones. There may be need for legislation to provide for them if that route is chosen. If the Court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issues the orders sought in this regard, it would be proposing legislation and thereby enter into the realm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legislation which is outside the Court’s jurisdiction. The court in the </w:t>
      </w:r>
      <w:r>
        <w:rPr>
          <w:rFonts w:ascii="Times New Roman" w:hAnsi="Times New Roman" w:cs="Times New Roman"/>
          <w:i/>
          <w:iCs/>
          <w:color w:val="000000"/>
        </w:rPr>
        <w:t xml:space="preserve">Michuki </w:t>
      </w:r>
      <w:r>
        <w:rPr>
          <w:rFonts w:ascii="Times New Roman" w:hAnsi="Times New Roman" w:cs="Times New Roman"/>
          <w:color w:val="000000"/>
        </w:rPr>
        <w:t>case resisted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temptation to get involved in the realm of legislation on district boundaries.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the Court in the present case grants the orders sought, it would be entering into the realm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supervision of Parliament. Despite any weakness section 27 of Chapter 3A may have, the Act 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nevertheless good law that would lead to a good constitution. You can’t have a perfect constitution at any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time, however foresighted you are. Counsel for the Law Society of Kenya associated himself with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submissions of counsel for the First and Second Interested Parties on this and rested his submissions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constituent power, constituent assembly and referendum.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 of prayers 1, 3 and 12: Having broadly analysed the affidavit evidence and submissions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various parties to the proceedings before this Court regarding prayers 1, 3 and 12, I now give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 to the issues for the determination of the Court as follows: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Constituent power: I am persuaded that this is a residual collective power of Kenyans as a sovereign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people. The mode of operation of our society is such that a practice has developed and gained acceptance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hitherto whereby this power has been exercised through representation by various organs via mechanisms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designed for each specific purpose. It is not expressly provided for in the Constitution of Kenya or any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other Kenyan Law but it is an inherent power. I find the following definition of sovereignty in 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Dictionary of Law </w:t>
      </w:r>
      <w:r>
        <w:rPr>
          <w:rFonts w:ascii="Times New Roman" w:hAnsi="Times New Roman" w:cs="Times New Roman"/>
          <w:color w:val="000000"/>
        </w:rPr>
        <w:t>(5 ed) edited by Elizabeth A Martin a fair summary of what sovereignty is about: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“Sovereignty, is Supreme authority in a state. In any state, sovereignty is vested in the institution, person 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body having the ultimate authority to impose law on everyone else in the state and the power to alter any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pre-existing law. How and by whom the authority is exercised varies according to the political nature of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state. In many countries the executive, legislative, and judicial powers of sovereignty are exercised by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different bodies. One of these bodies may in fact retain sovereignty by having ultimate control over the others.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But in some countries, such as the United States of America, (USA) the powers are carefully balanced by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Constituent assembly: I find this to be one of various alternative modes of exercising constituent power.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not provided for in our Constitution or in ordinary law. In the context of constitution-making, if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Kenyans desire to have it as their mode of constitution-making, I am of the considered view that it has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expressly provided for. It cannot be inferred as the question will immediately arise as to why it should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impliedly given preference over other available alternatives.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Referendum: There is no provision for referendum in our Constitution. The Constitution of Kenya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 Act (Chapter 3A) does, however, provide for it for purposes of resolving particular issues in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consultative constitutional review and development process at the National Constitutional Conference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held at the Bomas of Kenya. Chapter 3A does not, however, define the term. </w:t>
      </w:r>
      <w:r>
        <w:rPr>
          <w:rFonts w:ascii="Times New Roman" w:hAnsi="Times New Roman" w:cs="Times New Roman"/>
          <w:i/>
          <w:iCs/>
          <w:color w:val="000000"/>
        </w:rPr>
        <w:t>Jowitt’s Dictionary of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English Law </w:t>
      </w:r>
      <w:r>
        <w:rPr>
          <w:rFonts w:ascii="Times New Roman" w:hAnsi="Times New Roman" w:cs="Times New Roman"/>
          <w:color w:val="000000"/>
        </w:rPr>
        <w:t>defines the term as follows: “Referendum [Fr Plebiscite], a direct vote of electors upon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 matter”. I find this definition appropriate</w:t>
      </w:r>
      <w:r>
        <w:rPr>
          <w:rFonts w:ascii="Times New Roman" w:hAnsi="Times New Roman" w:cs="Times New Roman"/>
          <w:color w:val="000080"/>
        </w:rPr>
        <w:t>)</w:t>
      </w:r>
      <w:r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Applicants contend that it is a mandatory constitutional right. It is not. This process, important though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must be, is one of the several alternative ways of legitimising a constitution. I put it in the same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category as constituent assembly. If Kenyans want referendum as a mandatory right, it has, in my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respectful view, to be provided for expressly. </w:t>
      </w:r>
      <w:r>
        <w:rPr>
          <w:rFonts w:ascii="Times New Roman" w:hAnsi="Times New Roman" w:cs="Times New Roman"/>
          <w:color w:val="000000"/>
        </w:rPr>
        <w:lastRenderedPageBreak/>
        <w:t>The Court is ill-equipped to determine if this is the wish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Kenyans. The issue is predominantly a political one and calls for a political solution. If the Court were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a pronouncement on it in this application, it would be venturing into the legislative process, which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not its field of operation.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Sections 26(7) and 27(1)(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vis-à-vis </w:t>
      </w:r>
      <w:r>
        <w:rPr>
          <w:rFonts w:ascii="Times New Roman" w:hAnsi="Times New Roman" w:cs="Times New Roman"/>
          <w:color w:val="000000"/>
        </w:rPr>
        <w:t>section 3 Chapter 3A: It has not come out clearly how sections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26(7) and 27(1)(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Chapter 3A have transgressed, diluted and vitiated the Applicants’ or any known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Kenyans’ constituent power to adopt a new constitution under section 3 of the Act. Affidavit evidence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this Court is to the effect that various forums were availed for the peoples’ participation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countrywide in making constitutional proposals. That these were collected and collated by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of Kenya Review Commission which compiled a report and draft Bill which it presented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National Constitutional Conference for discussion, debate, amendment and adoption. The affidavit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Commission Secretary depones at paragraph 25 as follows: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“25. That, contrary to the allegation of the first applicant, the draft Bill very accurately and faithfully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reflects the views of the people of Kenya and the applicants are merely expressing their personal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concerns which ought to be addressed through delegates at the National Constitutional Conference”.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Court was told by the Third Respondent, Kiriro Wa Ngugi, a delegate at the National Constitutional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Conference, that some of the Applicants, notably the First Applicant (Reverend Dr Timothy M Njoya)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Second Applicant (Kepta Ombati), participated in the Conference as observers and that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Applicant addressed the Conference. The Constitution of Kenya Review Commission Secretary’s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(pages 1183–1185 in volume 2) confirms that the Second Applicant indeed made an address 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National Constitutional Conference. I am unable to see how their constituent power has been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transgressed, diluted and vitiated.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find that the Applicants have not made out a case to support prayer 1. Accordingly, I would refuse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 the order sought in prayer 1.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27(5), (6) and (7) of Chapter 3A </w:t>
      </w:r>
      <w:r>
        <w:rPr>
          <w:rFonts w:ascii="Times New Roman" w:hAnsi="Times New Roman" w:cs="Times New Roman"/>
          <w:i/>
          <w:iCs/>
          <w:color w:val="000000"/>
        </w:rPr>
        <w:t xml:space="preserve">vis-à-vis </w:t>
      </w:r>
      <w:r>
        <w:rPr>
          <w:rFonts w:ascii="Times New Roman" w:hAnsi="Times New Roman" w:cs="Times New Roman"/>
          <w:color w:val="000000"/>
        </w:rPr>
        <w:t>the Constitution: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contend that section 27(5), (6) and (7) Chapter 3A are unconstitutional to the extent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convert their right to have a referendum as one of the organs of reviewing the Constitution into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hollow right and privilege dependent on the absolute discretion of the delegates of the National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Conference. I have already addressed under the subheading “Referendum” above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of what a referendum is about and concluded that it is not a mandatory right under Chapter 3A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it is not provided for in the Constitution. It was also my conclusion that if Kenyans want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referendum as a mandatory right, it has to be provided for expressly by law. That conclusion covers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 3.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prayer 12, the Applicants seek a declaration that the Constitution gives every Kenyan an equal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to review the Constitution which right embodies the right to participate in writing and ratifying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through a constituent assembly or national referendum. I have already addressed under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subheading “constituent assembly” above the question of what a constituent assembly is; that it is not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provided for either in our Constitution or ordinary law; and that it cannot be impliedly given preferential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treatment over other available modes of constitution-making. That conclusion covers both prayers 3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12.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analysis part of this judgment I,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 xml:space="preserve">, made reference to the cases of </w:t>
      </w:r>
      <w:r>
        <w:rPr>
          <w:rFonts w:ascii="Times New Roman" w:hAnsi="Times New Roman" w:cs="Times New Roman"/>
          <w:i/>
          <w:iCs/>
          <w:color w:val="000000"/>
        </w:rPr>
        <w:t>Republic v El Mann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[1969] EA 357 and </w:t>
      </w:r>
      <w:r>
        <w:rPr>
          <w:rFonts w:ascii="Times New Roman" w:hAnsi="Times New Roman" w:cs="Times New Roman"/>
          <w:i/>
          <w:iCs/>
          <w:color w:val="000000"/>
        </w:rPr>
        <w:t xml:space="preserve">Njogu v Attorney-General </w:t>
      </w:r>
      <w:r>
        <w:rPr>
          <w:rFonts w:ascii="Times New Roman" w:hAnsi="Times New Roman" w:cs="Times New Roman"/>
          <w:color w:val="000000"/>
        </w:rPr>
        <w:t>[2000] LLR 2275 (HCK).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would at this juncture like to say something about the </w:t>
      </w:r>
      <w:r>
        <w:rPr>
          <w:rFonts w:ascii="Times New Roman" w:hAnsi="Times New Roman" w:cs="Times New Roman"/>
          <w:i/>
          <w:iCs/>
          <w:color w:val="000000"/>
        </w:rPr>
        <w:t xml:space="preserve">El Mann </w:t>
      </w:r>
      <w:r>
        <w:rPr>
          <w:rFonts w:ascii="Times New Roman" w:hAnsi="Times New Roman" w:cs="Times New Roman"/>
          <w:color w:val="000000"/>
        </w:rPr>
        <w:t xml:space="preserve">doctrine of interpretation </w:t>
      </w:r>
      <w:r>
        <w:rPr>
          <w:rFonts w:ascii="Times New Roman" w:hAnsi="Times New Roman" w:cs="Times New Roman"/>
          <w:i/>
          <w:iCs/>
          <w:color w:val="000000"/>
        </w:rPr>
        <w:t>vis-à-vis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Crispus Karanja Njogu doctrine of interpretation. In my view they are not mutually exclusive. As I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see it, </w:t>
      </w:r>
      <w:r>
        <w:rPr>
          <w:rFonts w:ascii="Times New Roman" w:hAnsi="Times New Roman" w:cs="Times New Roman"/>
          <w:i/>
          <w:iCs/>
          <w:color w:val="000000"/>
        </w:rPr>
        <w:t xml:space="preserve">El Mann </w:t>
      </w:r>
      <w:r>
        <w:rPr>
          <w:rFonts w:ascii="Times New Roman" w:hAnsi="Times New Roman" w:cs="Times New Roman"/>
          <w:color w:val="000000"/>
        </w:rPr>
        <w:t>did not lay down a rule carved in stone that a statute and a Constitution have to be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interpreted in exactly the same way. The crux of </w:t>
      </w:r>
      <w:r>
        <w:rPr>
          <w:rFonts w:ascii="Times New Roman" w:hAnsi="Times New Roman" w:cs="Times New Roman"/>
          <w:i/>
          <w:iCs/>
          <w:color w:val="000000"/>
        </w:rPr>
        <w:t>El Mann</w:t>
      </w:r>
      <w:r>
        <w:rPr>
          <w:rFonts w:ascii="Times New Roman" w:hAnsi="Times New Roman" w:cs="Times New Roman"/>
          <w:color w:val="000000"/>
        </w:rPr>
        <w:t>, in my construction, lies in the following part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quotation from </w:t>
      </w:r>
      <w:r>
        <w:rPr>
          <w:rFonts w:ascii="Times New Roman" w:hAnsi="Times New Roman" w:cs="Times New Roman"/>
          <w:i/>
          <w:iCs/>
          <w:color w:val="000000"/>
        </w:rPr>
        <w:t xml:space="preserve">Craies on Statute Law </w:t>
      </w:r>
      <w:r>
        <w:rPr>
          <w:rFonts w:ascii="Times New Roman" w:hAnsi="Times New Roman" w:cs="Times New Roman"/>
          <w:color w:val="000000"/>
        </w:rPr>
        <w:t>at 359: “The tribunal that has to construe an Act of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legislature, or indeed any other document, has to determine the intention as expressed by the words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used”. This has to be read with the following part of the quotation from </w:t>
      </w:r>
      <w:r>
        <w:rPr>
          <w:rFonts w:ascii="Times New Roman" w:hAnsi="Times New Roman" w:cs="Times New Roman"/>
          <w:i/>
          <w:iCs/>
          <w:color w:val="000000"/>
        </w:rPr>
        <w:t>Keshava Menon v State of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Bombay </w:t>
      </w:r>
      <w:r>
        <w:rPr>
          <w:rFonts w:ascii="Times New Roman" w:hAnsi="Times New Roman" w:cs="Times New Roman"/>
          <w:color w:val="000000"/>
        </w:rPr>
        <w:t>at 360: “but a court of law has to gather the spirit of the Constitution from the language of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constitution”.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If </w:t>
      </w:r>
      <w:r>
        <w:rPr>
          <w:rFonts w:ascii="Times New Roman" w:hAnsi="Times New Roman" w:cs="Times New Roman"/>
          <w:i/>
          <w:iCs/>
          <w:color w:val="000000"/>
        </w:rPr>
        <w:t xml:space="preserve">El Mann </w:t>
      </w:r>
      <w:r>
        <w:rPr>
          <w:rFonts w:ascii="Times New Roman" w:hAnsi="Times New Roman" w:cs="Times New Roman"/>
          <w:color w:val="000000"/>
        </w:rPr>
        <w:t>is given the interpretation indicated in the expressions cited above, its approach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 of legal instruments, including the Constitution, is shorn of distinction from Crispus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Karanja Njogu. And that is my interpretation of </w:t>
      </w:r>
      <w:r>
        <w:rPr>
          <w:rFonts w:ascii="Times New Roman" w:hAnsi="Times New Roman" w:cs="Times New Roman"/>
          <w:i/>
          <w:iCs/>
          <w:color w:val="000000"/>
        </w:rPr>
        <w:t>El Mann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upshot is that I do not find any unconstitutionality in sections 27(5), (6) and (7) of Chapter 3A as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 in prayer 3. Accordingly, I would refuse to grant the order sought in prayer 3.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regard to prayer 12, I find that all Kenyans including the Applicants were given an opportunity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participate in making constitutional proposals. There were various fora for this and it was open to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to use them. As far as the National Constitutional Conference is concerned, it was open to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to participate through relevant delegates if they could not personally participate at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conference. In the case of the First and Second Applicants, the Court was told they in fact participated as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observers. In my respectful view, the requirements of the law were complied with. In the event that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product of the Bomas process is found not to reflect the views of Kenyans, that would be a factual issue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warranting to be referred to the people for determination. This could be done under the provisions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Chapter 3A relating to referendum or through other legal mechanism to be designed for the purpose.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respectful view, the Applicants have not made out a case to support prayer 12 either.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I would refuse to grant the order sought in prayer 12.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Prayers 7 and 14: Under these prayers the Applicants seek the following orders: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“7. That a declaration be and is hereby issued declaring that section 27(2)(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infringes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Applicants’ rights not to be discriminated against and their right to equal protection of the law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embodied in sections 1A, 70, 78, 79, 80 and 82 of the Constitution.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14. T hat a declaration be and is hereby issued declaring that Article 21 of the Universal Declaration of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Human Rights (UDHR) 1948, which is embodied and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implied in section 82 of the Constitution bars the Respondents from constituting the Constitutional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Conference in a discriminatory manner”.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two prayers revolve around discrimination. Applicants urge that diversity of opinion is a right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respected and protected by law. They complained that section 27(2)(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are discriminative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themselves because: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“(a) They do not set out criteria for equal treatment of all Kenyan districts, irrespective of their population.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(b) They require the same treatment of all registered parties irrespective of size of membership at the time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section was enacted”.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That section 27(2)(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are discriminative in their effect because: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“(a) A district with very many people and a district with very few people send equal numbers of delegates.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(b) Registered political parties, irrespective of their strength, ended up sending one representative each”.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That in view of the above, all Kenyans are not equal before the law under Chapter 3A but some are more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equal than others. For instance, Coast Province has about 300 000 people more than Nairobi, yet Coast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forty three delegates more than Nairobi. Another example is that the population of Nyanza is about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twice that of Nairobi, yet Nyanza has six times as many delegates as Nairobi. Applicants’ counsel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in a democracy this type of inequality offends the entire Constitution and fundamental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 of democracy and such inequality cannot be allowed to stand.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Applicants’ counsel also drew attention to representation at the National Constitutional Conference.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noted that all delegates are about 630; that MPs and District Delegates are 432 of the National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Conference membership. He submitted that the composition of more than the two-thirds 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Constitutional Conference of the two categories of delegates is utterly discriminatory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blatantly unconstitutional.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Applicants’ counsel referred to the United States of America (USA) case of </w:t>
      </w:r>
      <w:r>
        <w:rPr>
          <w:rFonts w:ascii="Times New Roman" w:hAnsi="Times New Roman" w:cs="Times New Roman"/>
          <w:i/>
          <w:iCs/>
          <w:color w:val="000000"/>
        </w:rPr>
        <w:t>BA. Reynolds v MO Sims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[377 US 533] decided in 1964 and made the following points: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“(a) The nature of representative democracy is that all persons must be treated equally in all representative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bodies, whether in Parliament or at the National Constitutional Conference, and that as long as those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bodies are representative, all persons should be treated equally.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(b) The right to franchise is very important and preservation of all rights and all other rights depend 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Applicants’ counsel added that in a sovereign state the right to make a new constitution is more important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than the right to vote. That even Parliament is constituted in a discriminatory manner and that this is bad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enough and it is worse for the National Constitutional Conference also to be constituted in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discriminatory manner. He also submitted that the National Constitutional Conference is making a new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which will be equally binding on all Kenyans. That our current Constitution requires that its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composition must be based on equal treatment of all citizens, which is not being observed. That the right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equal representation is related to the right to citizenship and that if citizens of one part of the country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more represented than others, the disfavoured citizens will be less of citizens to the extent of their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discrimination. That a citizen of Nairobi is three times less a citizen than his Nyanza counterpart.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Applicants’ counsel submitted that the discrimination alluded to by the Applicants is not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constitutionally permissible. He alluded to an argument by counsel for the Second Respondent that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composition at the National Constitutional Conference is a matter for Parliament and made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counter-argument that in </w:t>
      </w:r>
      <w:r>
        <w:rPr>
          <w:rFonts w:ascii="Times New Roman" w:hAnsi="Times New Roman" w:cs="Times New Roman"/>
          <w:i/>
          <w:iCs/>
          <w:color w:val="000000"/>
        </w:rPr>
        <w:t>Reynold</w:t>
      </w:r>
      <w:r>
        <w:rPr>
          <w:rFonts w:ascii="Times New Roman" w:hAnsi="Times New Roman" w:cs="Times New Roman"/>
          <w:color w:val="000000"/>
        </w:rPr>
        <w:t>’s case the Judges decided that denial of constitutionally protected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rights demands judicial protection. He submitted that the Applicants have been denied the constitutional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right to protection. He noted that in </w:t>
      </w:r>
      <w:r>
        <w:rPr>
          <w:rFonts w:ascii="Times New Roman" w:hAnsi="Times New Roman" w:cs="Times New Roman"/>
          <w:i/>
          <w:iCs/>
          <w:color w:val="000000"/>
        </w:rPr>
        <w:t xml:space="preserve">Michuki and another v Attorney-General and others </w:t>
      </w:r>
      <w:r>
        <w:rPr>
          <w:rFonts w:ascii="Times New Roman" w:hAnsi="Times New Roman" w:cs="Times New Roman"/>
          <w:color w:val="000000"/>
        </w:rPr>
        <w:t>[2003] 1 EA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158, </w:t>
      </w:r>
      <w:r>
        <w:rPr>
          <w:rFonts w:ascii="Times New Roman" w:hAnsi="Times New Roman" w:cs="Times New Roman"/>
          <w:i/>
          <w:iCs/>
          <w:color w:val="000000"/>
        </w:rPr>
        <w:t>Reynolds’</w:t>
      </w:r>
      <w:r>
        <w:rPr>
          <w:rFonts w:ascii="Times New Roman" w:hAnsi="Times New Roman" w:cs="Times New Roman"/>
          <w:color w:val="000000"/>
        </w:rPr>
        <w:t>s case was cited with approval.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Applicants’ counsel urged the Court to declare Chapter 3A unconstitutional to the extent that it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provides in section 27(2)(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for unequal representation at the National Constitutional Conference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grant prayer 7.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Regarding prayer 14, Applicant’s counsel said it was similar to prayer 7 and </w:t>
      </w:r>
      <w:r>
        <w:rPr>
          <w:rFonts w:ascii="Times New Roman" w:hAnsi="Times New Roman" w:cs="Times New Roman"/>
          <w:color w:val="000000"/>
        </w:rPr>
        <w:lastRenderedPageBreak/>
        <w:t>that his arguments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relating to prayer 7 also applied to prayer 14. He added, however, that prayer 14 makes reference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21 of the Universal Declaration of Human Rights (UDHR) and submitted that human rights are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common heritage of all humanity. That historically Chapter V of the Constitution of Kenya is traceable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UDHR and that he referred to it because if the Applicants’ application is upheld, then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infringements the Applicants complain of will be deemed to be against Kenyan Law and International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Law. He urged the Court to grant prayer 14.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Second Respondent noted that the Constitution of Kenya Review Commission 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established by an Act of Parliament to facilitate a comprehensive review of the Constitution. By its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nature as a commission, all that will result from its work are recommendations to be made before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on what in the opinion of Constitution of Kenya Review Commission is the view of Kenyans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constitutional order they wish to have. Parliament will be at liberty to consider them and if they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 them suitable they can enact them under the provisions of section 47 of the Constitution. If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considers them unsuitable, Parliament can reject them in their entirety. Therefore Constitution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Kenya Review Commission’s recommendations cannot affect anyone’s rights.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Regarding section 1A of the Constitution, counsel for Second Respondent reiterated earlier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that the reference to Kenya as a multi-party democratic state means Kenya will have more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than one political party. He added that the section does not protect any right of an individual but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conceded that the other sections cited as the basis for prayer 7 do make provision for protection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fundamental rights and freedoms of the individual. He noted that the Applicants relied on the parts which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protect individual right of conscience and drew attention to the </w:t>
      </w:r>
      <w:r>
        <w:rPr>
          <w:rFonts w:ascii="Times New Roman" w:hAnsi="Times New Roman" w:cs="Times New Roman"/>
          <w:i/>
          <w:iCs/>
          <w:color w:val="000000"/>
        </w:rPr>
        <w:t xml:space="preserve">proviso </w:t>
      </w:r>
      <w:r>
        <w:rPr>
          <w:rFonts w:ascii="Times New Roman" w:hAnsi="Times New Roman" w:cs="Times New Roman"/>
          <w:color w:val="000000"/>
        </w:rPr>
        <w:t>to section 70 which makes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individual rights subject to the rights of others and to the public interest.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Second Respondent’s counsel referred to </w:t>
      </w:r>
      <w:r>
        <w:rPr>
          <w:rFonts w:ascii="Times New Roman" w:hAnsi="Times New Roman" w:cs="Times New Roman"/>
          <w:i/>
          <w:iCs/>
          <w:color w:val="000000"/>
        </w:rPr>
        <w:t xml:space="preserve">Githunguri v Republic </w:t>
      </w:r>
      <w:r>
        <w:rPr>
          <w:rFonts w:ascii="Times New Roman" w:hAnsi="Times New Roman" w:cs="Times New Roman"/>
          <w:color w:val="000000"/>
        </w:rPr>
        <w:t>[1986] KLR 1 in support of his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 that where the public interest requires, the rights of an individual can be put aside. He also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referred to </w:t>
      </w:r>
      <w:r>
        <w:rPr>
          <w:rFonts w:ascii="Times New Roman" w:hAnsi="Times New Roman" w:cs="Times New Roman"/>
          <w:i/>
          <w:iCs/>
          <w:color w:val="000000"/>
        </w:rPr>
        <w:t xml:space="preserve">Adar and seven others v Attorney-General and another </w:t>
      </w:r>
      <w:r>
        <w:rPr>
          <w:rFonts w:ascii="Times New Roman" w:hAnsi="Times New Roman" w:cs="Times New Roman"/>
          <w:color w:val="000000"/>
        </w:rPr>
        <w:t>(UR) in support of his submission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Applicants to succeed in prayers 7 and 14, they must demonstrate violation of a right personal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themselves and that in his view they had not so demonstrated. Counsel added that it is not enough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allege, as the Applicants have done, infringement without particularising details of the infringement –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generalisations will not do. Their failure to particularise their rights allegedly infringed takes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outside the purview of Chapter V of the Constitution. In this regard the Second Respondents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referred to </w:t>
      </w:r>
      <w:r>
        <w:rPr>
          <w:rFonts w:ascii="Times New Roman" w:hAnsi="Times New Roman" w:cs="Times New Roman"/>
          <w:i/>
          <w:iCs/>
          <w:color w:val="000000"/>
        </w:rPr>
        <w:t xml:space="preserve">Nganga v Republic </w:t>
      </w:r>
      <w:r>
        <w:rPr>
          <w:rFonts w:ascii="Times New Roman" w:hAnsi="Times New Roman" w:cs="Times New Roman"/>
          <w:color w:val="000000"/>
        </w:rPr>
        <w:t>[1985] KLR 121 in which the Judge denied the application because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had not brought himself within the subject “discrimination” and that failure to do so meant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discrimination was [not] proved. Counsel also referred to </w:t>
      </w:r>
      <w:r>
        <w:rPr>
          <w:rFonts w:ascii="Times New Roman" w:hAnsi="Times New Roman" w:cs="Times New Roman"/>
          <w:i/>
          <w:iCs/>
          <w:color w:val="000000"/>
        </w:rPr>
        <w:t>Kenneth Njindo Stanley Matiba v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</w:t>
      </w:r>
      <w:r>
        <w:rPr>
          <w:rFonts w:ascii="Times New Roman" w:hAnsi="Times New Roman" w:cs="Times New Roman"/>
          <w:color w:val="000000"/>
        </w:rPr>
        <w:t>High Court miscellaneous application number 666 of 1990 (UR) in the same regard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reiterated that what comes out of the National Constitutional Conference deliberations at Bomas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affect anybody’s rights and the Applicants have no protection of the law in relation thereto. 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Applicants’ freedom of conscience had not been curtailed and they were at liberty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 their conscience in any way they please. The same goes for their freedom of expression.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Regarding Applicants’ complaint about curtailment of their freedom of assembly, the Second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counsel submitted that they had not demonstrated any curtailment either. On the contrary,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of Kenya Review Commission facilitated everybody’s freedom of assembly including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of the Applicants. In this regard, counsel for the Second Respondent referred to Volume 2 of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of Kenya Review Commission Secretary’s affidavit which shows at pages 1183–1185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Applicant, Kepta Ombati even addressed the National Constitutional Conference at Bomas.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Responding to the </w:t>
      </w:r>
      <w:r>
        <w:rPr>
          <w:rFonts w:ascii="Times New Roman" w:hAnsi="Times New Roman" w:cs="Times New Roman"/>
          <w:i/>
          <w:iCs/>
          <w:color w:val="000000"/>
        </w:rPr>
        <w:t xml:space="preserve">Michuki </w:t>
      </w:r>
      <w:r>
        <w:rPr>
          <w:rFonts w:ascii="Times New Roman" w:hAnsi="Times New Roman" w:cs="Times New Roman"/>
          <w:color w:val="000000"/>
        </w:rPr>
        <w:t>case referred to by Applicants’ counsel, the Second Respondent’s counsel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observed that Honourable Michuki sought an order that the creation of districts was unconstitutional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Court argued that such order would be devastating to this country. Counsel for the Second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urged this Court to adopt a similar view. He noted that the Court was being asked to stop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Constitutional Conference when it was nearing conclusion and take judicial notice of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political emotions expressed on this issue and be alive to the devastating effect stoppage of the National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Conference can have to this country. He submitted that the political future of Kenya is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Court’s hands and the matter required delicate balancing of rights of individuals and those of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 interest. He concluded that even if the Court finds that the Applicants have been discriminated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in some way, the public interest should take precedence.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Second Respondent urged the Court not to grant the orders sought under prayers 7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14.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Counsel for the First Respondent basically associated herself with the submissions of the counsel for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Respondent. She emphasised that particulars of the personal discrimination complained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have been brought up by the Applicants in their affidavits and that the Applicants had not done so.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 noted that the only attempt by them to give particulars of discrimination was by the Second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Applicant’s further affidavit giving population figures. These were also figures about inequality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representation at the National Constitutional Conference but that the figures fell short of the required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standard. She observed that representation is done in different ways. For instance, you may be a resident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Nairobi but you are also a member of a religious group or a political party. Your representation would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be through any of those forums. She urged the Court not to rely on the “so-called” population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figures.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Regarding the United States of America (USA) case of </w:t>
      </w:r>
      <w:r>
        <w:rPr>
          <w:rFonts w:ascii="Times New Roman" w:hAnsi="Times New Roman" w:cs="Times New Roman"/>
          <w:i/>
          <w:iCs/>
          <w:color w:val="000000"/>
        </w:rPr>
        <w:t>Reynolds</w:t>
      </w:r>
      <w:r>
        <w:rPr>
          <w:rFonts w:ascii="Times New Roman" w:hAnsi="Times New Roman" w:cs="Times New Roman"/>
          <w:color w:val="000000"/>
        </w:rPr>
        <w:t>, counsel for the First Respondent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it is distinguishable in that it related to elections while here we are dealing with proposals at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Constitutional Conference which will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result in a draft Bill. She said </w:t>
      </w:r>
      <w:r>
        <w:rPr>
          <w:rFonts w:ascii="Times New Roman" w:hAnsi="Times New Roman" w:cs="Times New Roman"/>
          <w:i/>
          <w:iCs/>
          <w:color w:val="000000"/>
        </w:rPr>
        <w:t>Reynolds</w:t>
      </w:r>
      <w:r>
        <w:rPr>
          <w:rFonts w:ascii="Times New Roman" w:hAnsi="Times New Roman" w:cs="Times New Roman"/>
          <w:color w:val="000000"/>
        </w:rPr>
        <w:t>’s case should be viewed in the light of the prevailing situation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United States of America (USA) in 1963 when racism was the order of the day and that Kenya’s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situation today is very different. She urged the Court not to apply the reasoning in </w:t>
      </w:r>
      <w:r>
        <w:rPr>
          <w:rFonts w:ascii="Times New Roman" w:hAnsi="Times New Roman" w:cs="Times New Roman"/>
          <w:i/>
          <w:iCs/>
          <w:color w:val="000000"/>
        </w:rPr>
        <w:t>Reynolds</w:t>
      </w:r>
      <w:r>
        <w:rPr>
          <w:rFonts w:ascii="Times New Roman" w:hAnsi="Times New Roman" w:cs="Times New Roman"/>
          <w:color w:val="000000"/>
        </w:rPr>
        <w:t>’s case to this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Third Respondent basically associated himself with the position taken by counsel for the Second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Respondent. He drew attention to the diversity of Kenyans in terms of gender, equity, </w:t>
      </w:r>
      <w:r>
        <w:rPr>
          <w:rFonts w:ascii="Times New Roman" w:hAnsi="Times New Roman" w:cs="Times New Roman"/>
          <w:i/>
          <w:iCs/>
          <w:color w:val="000000"/>
        </w:rPr>
        <w:t xml:space="preserve">et cetera </w:t>
      </w:r>
      <w:r>
        <w:rPr>
          <w:rFonts w:ascii="Times New Roman" w:hAnsi="Times New Roman" w:cs="Times New Roman"/>
          <w:color w:val="000000"/>
        </w:rPr>
        <w:t>which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to be balanced in constituting public bodies. He wondered what criteria the Applicants used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complaining about mode of computing representation of districts and political parties at the National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Conference but at the same time kept quiet about their respective bodies eg religious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organisations. He asked whether this was because they belonged to that segment and posed: How can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come to court and complain about discrimination when the law has provided for their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representation?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his part, counsel for First and Second interested parties criticised the Applicants for ignoring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overall effect of Chapter 3A, which is to provide a broadway for popular participation in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review process. He noted that all and sundry were afforded an opportunity to participate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process and challenged the truth of the Applicants’ complaint of discrimination against themselves.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observed that there is no perfect legislation and that to expect such is to negate human existence. 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endorsed the concession by the Applicants’ counsel that Chapter 3A is a good attempt and noted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precedence to guide the process provided for under Chapter 3A. He added that there were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several levels of participation in the constitutional review process and that the Applicants had the option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choose any. Further, he noted that Chapter 3A did not purport to re-invent the wheel but proceeded 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basis of existing units of representation at the time it came into being and could not have upset 40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years of representative tradition. He urged the Court not to grant prayers 7 and 14.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Applicants’ counsel reiterated his earlier submissions and re-emphasised various aspects thereof.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contribution of counsel for the Law Society of Kenya regarding prayers 7 and 14 related to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Michuki </w:t>
      </w:r>
      <w:r>
        <w:rPr>
          <w:rFonts w:ascii="Times New Roman" w:hAnsi="Times New Roman" w:cs="Times New Roman"/>
          <w:color w:val="000000"/>
        </w:rPr>
        <w:t>case. In his view, the rationale for the Judges not granting the orders sought in that case was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resisted the temptation to get involved in the realm of legislation on district boundaries. He said 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saw the devastation alluded to by the court in the </w:t>
      </w:r>
      <w:r>
        <w:rPr>
          <w:rFonts w:ascii="Times New Roman" w:hAnsi="Times New Roman" w:cs="Times New Roman"/>
          <w:i/>
          <w:iCs/>
          <w:color w:val="000000"/>
        </w:rPr>
        <w:t xml:space="preserve">Michuki </w:t>
      </w:r>
      <w:r>
        <w:rPr>
          <w:rFonts w:ascii="Times New Roman" w:hAnsi="Times New Roman" w:cs="Times New Roman"/>
          <w:color w:val="000000"/>
        </w:rPr>
        <w:t>case, that is that the Court would be entering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the supervision of Parliament.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 of prayers 7 and 14: I have duly considered the Applicants’ prayers 7 and 14 and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made by the various parties to these proceedings plus submissions of the Law Society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Kenya. The facts have been analysed well and the law relating thereto has largely been ably expounded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counsel for the various parties. I shall, therefore, cover the issues for determination broadly.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 of democracy came up in discussion of section 1A of the Constitution. The concept is not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defined in the Constitution. A useful leaf may be borrowed from </w:t>
      </w:r>
      <w:r>
        <w:rPr>
          <w:rFonts w:ascii="Times New Roman" w:hAnsi="Times New Roman" w:cs="Times New Roman"/>
          <w:i/>
          <w:iCs/>
          <w:color w:val="000000"/>
        </w:rPr>
        <w:t xml:space="preserve">Black’s Law Dictionary </w:t>
      </w:r>
      <w:r>
        <w:rPr>
          <w:rFonts w:ascii="Times New Roman" w:hAnsi="Times New Roman" w:cs="Times New Roman"/>
          <w:color w:val="000000"/>
        </w:rPr>
        <w:t>(7 ed) edited by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Bryan A Garner where the following definition is given: “Democracy n, Government by the people,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either directly or through representatives”.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Applicants’ counsel submitted that section 27(2)(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 xml:space="preserve">) is discriminatory,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because it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does not set out criteria for equal treatment of all Kenyan districts and that each was to be represented 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National Constitutional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Conference by the same number of delegates regardless of population. Political parties were also to be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represented by the same number of delegates regardless of their strength. Counsel observed that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Constitutional Conference was making a new constitution which will be binding on all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Kenyans; that the Constitution requires that the composition of the National Constitutional Conference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based on equal treatment of all citizens; and that equality was not being observed.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pause here to observe </w:t>
      </w:r>
      <w:r>
        <w:rPr>
          <w:rFonts w:ascii="Times New Roman" w:hAnsi="Times New Roman" w:cs="Times New Roman"/>
          <w:color w:val="000000"/>
        </w:rPr>
        <w:lastRenderedPageBreak/>
        <w:t>that section 27(2)(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provides that each district was to be represented at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Constitutional Conference by three representatives while section 27(2)(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provides that each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political party was to be represented at the National Constitutional Conference by one representative. 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face of it this appears discriminatory and the Applicants urge this Court to find that section 82 of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has been violated. Section 82 of the Constitution defines the term discriminatory as follows: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“82 (3) In this section the expression “discriminatory” means affording different treatment to different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persons attributable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wholly or mainly to their respective descriptions by race, tribe, place of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origin or residence or other local connection, political opinions, colour, creed or sex whereby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persons of one such description are subjected to disabilities or restrictions to which persons of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another such description are not made subject or are accorded privileges or advantages which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are not accorded to persons of another such description</w:t>
      </w:r>
      <w:r>
        <w:rPr>
          <w:rFonts w:ascii="Times New Roman" w:hAnsi="Times New Roman" w:cs="Times New Roman"/>
          <w:color w:val="000000"/>
          <w:sz w:val="20"/>
          <w:szCs w:val="20"/>
        </w:rPr>
        <w:t>” (emphasis supplied).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do not see how the Applicants as individuals fall within the above definition of discrimination.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Applicants’ counsel criticised the Court in the </w:t>
      </w:r>
      <w:r>
        <w:rPr>
          <w:rFonts w:ascii="Times New Roman" w:hAnsi="Times New Roman" w:cs="Times New Roman"/>
          <w:i/>
          <w:iCs/>
          <w:color w:val="000000"/>
        </w:rPr>
        <w:t xml:space="preserve">Michuki </w:t>
      </w:r>
      <w:r>
        <w:rPr>
          <w:rFonts w:ascii="Times New Roman" w:hAnsi="Times New Roman" w:cs="Times New Roman"/>
          <w:color w:val="000000"/>
        </w:rPr>
        <w:t>case for shying away from declaring district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boundaries as unconstitutional and urged this Court to show greater courage. In this regard, it must be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borne in mind that Chapter 3A did not mandate any of the organs it established to get involved in district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boundary demarcation or review. Section 3 of Chapter 3A giving the objects and purposes of the review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instructive. They include promoting and facilitating regional co-operation to ensure economic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development, peace and stability; to strengthen national integrity; ensuring the full participation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people in the management of public affairs; etc. And section 5 enjoins the organs through which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 process was to be conducted to see to it that the process was made to: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“5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ensure that the review process accommodates the diversity of the Kenyan people including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socio-economic status, race, ethnicity, gender, religious faith, age, occupation, learning, persons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disabilities and the disadvantaged”.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concept is not new. Section 42(3) of the Constitution dealing with constituencies provides for their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boundaries to take into account not just population density but also population trends, means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communication, geographical features, community of interest and the boundaries of existing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administrative areas. The section also provides for periodical review of boundaries.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diversity of Kenya is a reality and cannot be ignored. The majoritarian principle espoused by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as the only factor to inform the boundary setting process, et cetera cannot be the sole criterion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constituting districts or public bodies. It has to be balanced with other principles, for example equity.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a counter-argument to the Applicants’ application to the effect that the final product of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Constitutional Conference (Bomas) process would be a Bill to go to Parliament and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was at liberty to accept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reject such Bill. For that reason, it was submitted that the Bill may not necessarily be binding and that,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the Applicants were jumping the gun in talking of such Bill violating their rights. This point 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without merit.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view of the foregoing, I find that the Applicants have not proved any discrimination against them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personally as our law requires and that their prayers 7 and 14 must fail. Accordingly, I would refuse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 the orders sought in prayers 7 and 14.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 9: Under this prayer the Applicants seek the following order: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“7. That a declaration be and is hereby issued declaring that section 28(3) and (4) of the Constitution of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Kenya Review Act is inconsistent with section 47 of the Constitution and therefore null and void”.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Applicants’ counsel submitted that the power vested in Parliament is a limited power and does not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include: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“(a) Power for Parliament to make, adopt or enact a new Constitution.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(b) Power for Parliament to abrogate or repeal the existing Constitution”.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Applicants’ counsel’s view, Parliament has two roles: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“(a) To make ordinary legislation under section 30 of the Constitution.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(b) Only to amend the Constitution under section 47 of the said Constitution”.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He submitted that the power to make the Constitution belongs to the people in exercise of their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constituent power and that Parliament has no power outside the Constitution.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purpose of section 28(3) and (4), contended Applicants’ counsel, is to invest Parliament with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 to enact a new constitution. He submitted that this is unconstitutional because the Constitution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itself does not give Parliament that power. Counsel recalled that the deficiencies the Applicants have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complained about before this Court about the constitutional review process is a matter the Applicants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taken issue with previously and said so. He reiterated his reliance on the Indian case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Kessevananda </w:t>
      </w:r>
      <w:r>
        <w:rPr>
          <w:rFonts w:ascii="Times New Roman" w:hAnsi="Times New Roman" w:cs="Times New Roman"/>
          <w:color w:val="000000"/>
        </w:rPr>
        <w:t>he had alluded to earlier to the effect that the Indian Parliament had no power vide its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amendment power under Article 368 to make a new Constitution. In Applicants’ counsel’s view,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 vested in the Kenyan Parliament by section 47 of the Constitution does not include changing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basic structure of the Constitution, let alone replacing it. He added that article 368 of the Indian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 is equivalent to section 47 of the </w:t>
      </w:r>
      <w:r>
        <w:rPr>
          <w:rFonts w:ascii="Times New Roman" w:hAnsi="Times New Roman" w:cs="Times New Roman"/>
          <w:color w:val="000000"/>
        </w:rPr>
        <w:lastRenderedPageBreak/>
        <w:t>Constitution of Kenya.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Applicants’ counsel urged the Court to declare section 28(3) and (4) unconstitutional and, therefore,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null and void.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Second Respondent submitted that the contention by the Applicants’ counsel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47 of the Constitution simply allows Parliament to amend the Constitution but not to repeal or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replace it is erroneous. In his view, that contention is based on a wrong interpretation of the meaning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supremacy of the Constitution under section 3 thereof. He contended that the supremacy of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under section 3 is expressly made subject to section 47. He argued that the makers of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recognised that from time to time the need may arise for the Constitution to be revisited, by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amendment or repeal. That is why everything is subject to section 47. He drew attention to the definition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“alter” in section 47(6)(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submitted that the word “re-enactment” used there means that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in its entirety can be re-enacted by Parliament and that re-enactment means a new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can come in lieu of the existing Constitution. In this connection he referred to section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123(9)(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Constitution which provides that words in the singular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shall include the plural while words in plural shall include the singular. He submitted that section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47(6)(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123(9)(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are clear and unambiguous and that there are no limitations on what Parliament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can do. He invited the Court not to follow the Indian case of </w:t>
      </w:r>
      <w:r>
        <w:rPr>
          <w:rFonts w:ascii="Times New Roman" w:hAnsi="Times New Roman" w:cs="Times New Roman"/>
          <w:i/>
          <w:iCs/>
          <w:color w:val="000000"/>
        </w:rPr>
        <w:t xml:space="preserve">Kessevananda </w:t>
      </w:r>
      <w:r>
        <w:rPr>
          <w:rFonts w:ascii="Times New Roman" w:hAnsi="Times New Roman" w:cs="Times New Roman"/>
          <w:color w:val="000000"/>
        </w:rPr>
        <w:t>but follow the Singapore case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</w:rPr>
        <w:t xml:space="preserve">Teo So Lung v Minister for Home affairs and others </w:t>
      </w:r>
      <w:r>
        <w:rPr>
          <w:rFonts w:ascii="Times New Roman" w:hAnsi="Times New Roman" w:cs="Times New Roman"/>
          <w:color w:val="000000"/>
        </w:rPr>
        <w:t>[1990] LRC 490.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Second Respondent urged the Court not to grant prayer 9.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First Respondent invited the Court to look at the Constitution as it is and not to read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it or imply any matters not provided for there. She saw no inconsistency of section 28(3) and (4)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Chapter 3A with section 47 of the Constitution. She observed that section 28(3) and (4) merely provides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time frame for the Attorney-General to publish the Bill from Bomas and wondered how the subsections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 be termed as inconsistent with section 47 of the Constitution which does not deal with procedures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prior to a Bill getting to Parliament. She posed: Would failure of the Attorney-General to comply with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28(3) and (4) contravene section 47 of the Constitution? She answered the question in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negative and submitted that no inconsistency exists to warrant granting of the order sought under prayer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9.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Third Respondent said the Bomas process was preparing a Bill for consideration by Parliament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section 47 of the Constitution. That is the intention. He wondered how an intention can be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unconstitutional. In his view, there is limitation on Parliament to make law but it is not imposed by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but by the constituent authority of the people.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First and Second Interested Parties submitted that section 47 of the Constitution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authorises Parliament to alter the Constitution. That section 28(3) and (4) of Chapter 3A relates to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ordinary process of legislation. He noted that there was nothing new in the consultative process ushered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by Chapter 3A as a similar process had been used in the development of a children Bill which led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new Children Act, number 8 of 2001 which came into force on 1 March 2002. He also made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to the mass movement which led in 1991 to the repeal of section 2A of the Constitution. 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Court cannot find for the Applicants in prayer 9.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reply, Applicants’ counsel reiterated his earlier submissions on prayer 9. With regard to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Singapore case of </w:t>
      </w:r>
      <w:r>
        <w:rPr>
          <w:rFonts w:ascii="Times New Roman" w:hAnsi="Times New Roman" w:cs="Times New Roman"/>
          <w:i/>
          <w:iCs/>
          <w:color w:val="000000"/>
        </w:rPr>
        <w:t>Lung</w:t>
      </w:r>
      <w:r>
        <w:rPr>
          <w:rFonts w:ascii="Times New Roman" w:hAnsi="Times New Roman" w:cs="Times New Roman"/>
          <w:color w:val="000000"/>
        </w:rPr>
        <w:t>, he drew attention to Article 9 of the Constitution of the Republic of Singapore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provides as follows: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“9. Subject to this Article, the Interpretation Act shall apply for the purpose of interpreting this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and otherwise in relation thereto as it applies for the purpose of interpreting and otherwise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relation to any written law within the meaning of the Act”.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He submitted that this article requires the Singapore Constitution to be interpreted like an ordinary statute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such interpretation is narrow and inappropriate in Kenya. He also submitted that this Court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should depart from the </w:t>
      </w:r>
      <w:r>
        <w:rPr>
          <w:rFonts w:ascii="Times New Roman" w:hAnsi="Times New Roman" w:cs="Times New Roman"/>
          <w:i/>
          <w:iCs/>
          <w:color w:val="000000"/>
        </w:rPr>
        <w:t xml:space="preserve">El Mann </w:t>
      </w:r>
      <w:r>
        <w:rPr>
          <w:rFonts w:ascii="Times New Roman" w:hAnsi="Times New Roman" w:cs="Times New Roman"/>
          <w:color w:val="000000"/>
        </w:rPr>
        <w:t>doctrine of interpreting the Constitution which in his view is also narrow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that instead the Court should follow the liberal interpretation in the </w:t>
      </w:r>
      <w:r>
        <w:rPr>
          <w:rFonts w:ascii="Times New Roman" w:hAnsi="Times New Roman" w:cs="Times New Roman"/>
          <w:i/>
          <w:iCs/>
          <w:color w:val="000000"/>
        </w:rPr>
        <w:t xml:space="preserve">Njogu </w:t>
      </w:r>
      <w:r>
        <w:rPr>
          <w:rFonts w:ascii="Times New Roman" w:hAnsi="Times New Roman" w:cs="Times New Roman"/>
          <w:color w:val="000000"/>
        </w:rPr>
        <w:t>case. In answer to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argument by counsel for the First and Second Interested Parties that there had been other consultative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processes leading to enactments before, he said that the Applicants’ problem with Chapter 3A is not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outside consultations but that Chapter 3A does not comply with the Constitution. He submitted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does not have power even to amend the Constitution to provide that it can make a new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 Applicants’ counsel reiterated his prayer that the Court grants prayer 9.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Law Society of Kenya expressed the view that the definition of “alteration” in section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47(6)(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Constitution includes total replacement. He reiterated that the section was written like this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prevent abuse; that you can replace the Constitution at once or over a period of time; and that section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47(6)(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was written in the present form because it would be dangerous to make an express provision for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replacement.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Consideration of prayer 9: I have given due consideration to the interpretation </w:t>
      </w:r>
      <w:r>
        <w:rPr>
          <w:rFonts w:ascii="Times New Roman" w:hAnsi="Times New Roman" w:cs="Times New Roman"/>
          <w:color w:val="000000"/>
        </w:rPr>
        <w:lastRenderedPageBreak/>
        <w:t>issue raised by prayer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9. The matter is not without difficulty.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Black’s Law Dictionary </w:t>
      </w:r>
      <w:r>
        <w:rPr>
          <w:rFonts w:ascii="Times New Roman" w:hAnsi="Times New Roman" w:cs="Times New Roman"/>
          <w:color w:val="000000"/>
        </w:rPr>
        <w:t xml:space="preserve">(6 ed) 1990 defines the words “alter” and “alteration”,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as follows: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“Alter – To make a change in; to modify; to vary in some degree; to change some of the elements 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ingredients or details without substituting an entirely new thing or destroying the identity of the thing affected.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change partially. To change in one or more respects, but without destruction of existence or identity of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thing changed; to increase or diminish.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Alteration – Variation; changing; making different. A change of a thing from one form or state to another;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making a thing different from what it was without destroying its identity”.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Among the terms used in section 47(6)(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Constitution to define “alteration” is the word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“re-enactment”. </w:t>
      </w:r>
      <w:r>
        <w:rPr>
          <w:rFonts w:ascii="Times New Roman" w:hAnsi="Times New Roman" w:cs="Times New Roman"/>
          <w:i/>
          <w:iCs/>
          <w:color w:val="000000"/>
        </w:rPr>
        <w:t xml:space="preserve">Black’s Law Dictionary </w:t>
      </w:r>
      <w:r>
        <w:rPr>
          <w:rFonts w:ascii="Times New Roman" w:hAnsi="Times New Roman" w:cs="Times New Roman"/>
          <w:color w:val="000000"/>
        </w:rPr>
        <w:t>(7 ed) 1999 defines “enact” and “enactment” as follows: “enact,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vb 1. To make into law by authoritative act … “enactment, n 1. The action or process of making into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law”. Another term used in section 47(6)(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in defining “alteration” is the word “repeal”. The above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Dictionary </w:t>
      </w:r>
      <w:r>
        <w:rPr>
          <w:rFonts w:ascii="Times New Roman" w:hAnsi="Times New Roman" w:cs="Times New Roman"/>
          <w:color w:val="000000"/>
        </w:rPr>
        <w:t>defines it as follows: “repeal</w:t>
      </w:r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n. Abrogation of an existing Law by legislative act”.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 contended, among other things, that Parliament cannot under section 47 abrogate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existing Constitution and replace it with a new one. As can be seen above, the dictionary definitions are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giving somewhat conflicting signals as to what the term “alteration” means. Where do we go from there?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full text of section 47(6)(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states: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“47 (6)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references to the alternation of this Constitution are references to amendment,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modification, re-enactment, with or without amendment or modification, of any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provision of this Constitution, the suspension or repeal of that provision and the making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a different provision in place of that provision”.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noted that there is constant reference to a provision of this Constitution in the singular. Section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123(9)(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provides: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“9. In this Constitution, unless the context otherwise requires: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b) W ords in the singular shall include the plural, and words in the plural shall include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singular”.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Indian case of </w:t>
      </w:r>
      <w:r>
        <w:rPr>
          <w:rFonts w:ascii="Times New Roman" w:hAnsi="Times New Roman" w:cs="Times New Roman"/>
          <w:i/>
          <w:iCs/>
          <w:color w:val="000000"/>
        </w:rPr>
        <w:t xml:space="preserve">Kessevananda </w:t>
      </w:r>
      <w:r>
        <w:rPr>
          <w:rFonts w:ascii="Times New Roman" w:hAnsi="Times New Roman" w:cs="Times New Roman"/>
          <w:color w:val="000000"/>
        </w:rPr>
        <w:t>was decided by nine out of thirteen Judges of the Supreme Court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India. Article 368 of the Indian Constitution which was under discussion is fairly similar to our section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47. One of the dissenting Judges, Ray J had this to say: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power to amend is wide and unlimited. The power to amend means the power to add, alter or repeal any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provision of the Constitution. There can be or is no distinction between essential features of the Constitution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raise any impediment to amendment of alleged essential features. Parliament in exercise of constituent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power can amend any provision of the Constitution. Under Article 368 the power to amend can also be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increased. Amendment does not mean mere abrogation or wholesale repeal of the Constitution. An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amendment would leave organic mechanism providing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Constitution, organization and system for the State. Orderly and peaceful changes in a constitutional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manner would absorb all amendments to all provision of the Constitution which in the end would be “an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amendment of this Constitution”’.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view of sections 47(6)(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123(9)(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Constitution of Kenya, it is my respectful view that it 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legitimate to interpret Parliament’s alteration power under section 47 to mean that if Parliament can alter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provision, it can alter more; and if it can alter more, it can alter all. And this conclusion flows from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itself.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constitutional vacuum in Kenya today. We have a Constitution negotiated by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representatives of Kenyans with the colonial power, that is Britain. Applicants’ counsel acknowledged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received Constitution has been amended many times “beyond recognition” by the representatives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Kenyans. The people have not been involved directly before. The Bomas Constitutional Review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 is the first of its kind to involve Kenyans directly in constitution-making. There is no defined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for the development of any Bills for presentation to Parliament in this country. Bills can take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form of public Bills or private Bills. They still end up in Parliament and it is up to Parliament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 how to treat them. Why should the Bill expected from the Bomas process be discriminated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against?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not lost on me that the Bomas delegates expect Parliament to accept the Bill without change but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is not bound by this. It can reject the Bill. And I think the rationale for the delegates’ wish 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they have based it on what they understand to be the wishes of Kenyans. Of course if the question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arises whether the Bill does or does not represent the views and wishes of Kenyans, the best way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resolve that question is by referring what is considered not to represent Kenyans’ views and/or wishes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Kenyans themselves.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of the considered opinion that section 47 of the Constitution of Kenya does not limit the power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Parliament to amend or repeal the Constitution and replace it with a new Constitution. The words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47 do not in my respectful view impose any limitations as contended by the Applicants.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was observed in the Singapore case of </w:t>
      </w:r>
      <w:r>
        <w:rPr>
          <w:rFonts w:ascii="Times New Roman" w:hAnsi="Times New Roman" w:cs="Times New Roman"/>
          <w:i/>
          <w:iCs/>
          <w:color w:val="000000"/>
        </w:rPr>
        <w:t>Lung</w:t>
      </w:r>
      <w:r>
        <w:rPr>
          <w:rFonts w:ascii="Times New Roman" w:hAnsi="Times New Roman" w:cs="Times New Roman"/>
          <w:color w:val="000000"/>
        </w:rPr>
        <w:t>: “If the framers of the Constitution had intended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limitations on the power of amendment, they would have expressly provided for such limitations”.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have noted the contention of counsel for the Applicants that he thinks </w:t>
      </w:r>
      <w:r>
        <w:rPr>
          <w:rFonts w:ascii="Times New Roman" w:hAnsi="Times New Roman" w:cs="Times New Roman"/>
          <w:i/>
          <w:iCs/>
          <w:color w:val="000000"/>
        </w:rPr>
        <w:t>Lung</w:t>
      </w:r>
      <w:r>
        <w:rPr>
          <w:rFonts w:ascii="Times New Roman" w:hAnsi="Times New Roman" w:cs="Times New Roman"/>
          <w:color w:val="000000"/>
        </w:rPr>
        <w:t>’s case was decided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way it was because the Singapore Constitution provided for it to be interpreted </w:t>
      </w:r>
      <w:r>
        <w:rPr>
          <w:rFonts w:ascii="Times New Roman" w:hAnsi="Times New Roman" w:cs="Times New Roman"/>
          <w:color w:val="000000"/>
        </w:rPr>
        <w:lastRenderedPageBreak/>
        <w:t>like an ordinary statute.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may be so. In this regard I wish to revisit my discussion on the </w:t>
      </w:r>
      <w:r>
        <w:rPr>
          <w:rFonts w:ascii="Times New Roman" w:hAnsi="Times New Roman" w:cs="Times New Roman"/>
          <w:i/>
          <w:iCs/>
          <w:color w:val="000000"/>
        </w:rPr>
        <w:t xml:space="preserve">El Mann </w:t>
      </w:r>
      <w:r>
        <w:rPr>
          <w:rFonts w:ascii="Times New Roman" w:hAnsi="Times New Roman" w:cs="Times New Roman"/>
          <w:color w:val="000000"/>
        </w:rPr>
        <w:t>case earlier on in this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and reaffirm my view that where the words of the Constitution are clear and unambiguous, they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be given their natural meaning. And in my view the words of section 47 of the Constitution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Kenya are adequately clear and do not impose limitations on the power of Parliament to amend, re-enact,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repeal and/or replace the Constitution with a new Constitution.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28(3) and (4) is not in my view purporting to confer any power on Parliament but it is merely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acknowledging Parliament’s legislative power.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note that section 28(4) talks of the Bill from Bomas being presented to the National Assembly for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“enactment”. The correct position is that the National Assembly passes Bills: see section 46(1) of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 The legislative power of the Republic is by virtue of section 30 of the Constitution vested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Parliament of Kenya, which shall consist of the President and the National Assembly.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62056A" w:rsidRDefault="0062056A" w:rsidP="006205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>I have come to the clear finding that the Applicants have not made out a case to support their prayer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subsections (3) and (4) of section 28 of the Constitution of Kenya Review Act (Chapter 3A) be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declared inconsistent with section 47 of the Constitution.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I would refuse to grant prayer 9.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 17: Under this prayer the Applicants seek an order: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“17 That the National Conference at Bomas of Kenya be and is hereby stopped for a period of six months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pending compliance of the review process with the Constitution and rectification of the defects in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of Kenya Review Act (Chapter 3A)”.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As I understand the National Constitutional Conference held at the Bomas of Kenya to have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concluded its deliberations, this prayer is overtaken by events and I shall not consider it.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 19: Under this prayer the Applicants asked that the First Respondent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ordered to pay costs in any event. I would order that the parties bear their own respective costs.</w:t>
      </w:r>
    </w:p>
    <w:p w:rsidR="0062056A" w:rsidRDefault="0062056A" w:rsidP="0062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Applicants:</w:t>
      </w:r>
    </w:p>
    <w:p w:rsidR="0062056A" w:rsidRDefault="0062056A" w:rsidP="0062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 Mungai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K Mbobua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Kinoti Mbobua and Co</w:t>
      </w:r>
    </w:p>
    <w:p w:rsidR="0062056A" w:rsidRDefault="0062056A" w:rsidP="0062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First Respondent:</w:t>
      </w:r>
    </w:p>
    <w:p w:rsidR="0062056A" w:rsidRDefault="0062056A" w:rsidP="0062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 Kimani, </w:t>
      </w:r>
      <w:r>
        <w:rPr>
          <w:rFonts w:ascii="Times New Roman" w:hAnsi="Times New Roman" w:cs="Times New Roman"/>
          <w:color w:val="000000"/>
        </w:rPr>
        <w:t xml:space="preserve">Deputy Chief Litigation Counsel and </w:t>
      </w:r>
      <w:r>
        <w:rPr>
          <w:rFonts w:ascii="Times New Roman" w:hAnsi="Times New Roman" w:cs="Times New Roman"/>
          <w:i/>
          <w:iCs/>
          <w:color w:val="000000"/>
        </w:rPr>
        <w:t xml:space="preserve">W Mbiyu </w:t>
      </w:r>
      <w:r>
        <w:rPr>
          <w:rFonts w:ascii="Times New Roman" w:hAnsi="Times New Roman" w:cs="Times New Roman"/>
          <w:color w:val="000000"/>
        </w:rPr>
        <w:t>instructed by Attorney-General,</w:t>
      </w:r>
    </w:p>
    <w:p w:rsidR="0062056A" w:rsidRDefault="0062056A" w:rsidP="0062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Second Respondent:</w:t>
      </w:r>
    </w:p>
    <w:p w:rsidR="0062056A" w:rsidRDefault="0062056A" w:rsidP="0062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GO Oraro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JA Ougo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Oraro and Co</w:t>
      </w:r>
    </w:p>
    <w:p w:rsidR="0062056A" w:rsidRDefault="0062056A" w:rsidP="0062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Third Respondent:</w:t>
      </w:r>
    </w:p>
    <w:p w:rsidR="0062056A" w:rsidRDefault="0062056A" w:rsidP="0062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 person</w:t>
      </w:r>
    </w:p>
    <w:p w:rsidR="0062056A" w:rsidRDefault="0062056A" w:rsidP="0062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Fourth Respondent:</w:t>
      </w:r>
    </w:p>
    <w:p w:rsidR="0062056A" w:rsidRDefault="0062056A" w:rsidP="0062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 person</w:t>
      </w:r>
    </w:p>
    <w:p w:rsidR="0062056A" w:rsidRDefault="0062056A" w:rsidP="0062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Interested Parties:</w:t>
      </w:r>
    </w:p>
    <w:p w:rsidR="00575C55" w:rsidRPr="00CD321E" w:rsidRDefault="0062056A" w:rsidP="0062056A">
      <w:pPr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 Namwamba </w:t>
      </w:r>
      <w:r>
        <w:rPr>
          <w:rFonts w:ascii="Times New Roman" w:hAnsi="Times New Roman" w:cs="Times New Roman"/>
          <w:color w:val="000000"/>
        </w:rPr>
        <w:t>instructed by Chambers of Justice</w:t>
      </w:r>
    </w:p>
    <w:sectPr w:rsidR="00575C55" w:rsidRPr="00CD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F2"/>
    <w:rsid w:val="00176CF2"/>
    <w:rsid w:val="00575C55"/>
    <w:rsid w:val="0062056A"/>
    <w:rsid w:val="00CD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506DD-63F7-43EA-9FA9-F6414889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D840495-B87C-42B5-9D17-520ACB0CE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34906</Words>
  <Characters>198965</Characters>
  <Application>Microsoft Office Word</Application>
  <DocSecurity>0</DocSecurity>
  <Lines>1658</Lines>
  <Paragraphs>466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5</cp:revision>
  <dcterms:created xsi:type="dcterms:W3CDTF">2018-07-04T18:10:00Z</dcterms:created>
  <dcterms:modified xsi:type="dcterms:W3CDTF">2018-07-13T18:51:00Z</dcterms:modified>
</cp:coreProperties>
</file>