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F57" w:rsidRDefault="001D7F57" w:rsidP="001D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Njuguna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Minister for Agriculture</w:t>
      </w:r>
    </w:p>
    <w:p w:rsidR="001D7F57" w:rsidRDefault="001D7F57" w:rsidP="001D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1D7F57" w:rsidRDefault="001D7F57" w:rsidP="001D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5 January 2000</w:t>
      </w:r>
    </w:p>
    <w:p w:rsidR="001D7F57" w:rsidRDefault="001D7F57" w:rsidP="001D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144/00</w:t>
      </w:r>
    </w:p>
    <w:p w:rsidR="001D7F57" w:rsidRDefault="001D7F57" w:rsidP="001D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Shah and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1D7F57" w:rsidRDefault="001D7F57" w:rsidP="001D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1D7F57" w:rsidRDefault="001D7F57" w:rsidP="001D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1D7F57" w:rsidRDefault="001D7F57" w:rsidP="001D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W </w:t>
      </w:r>
      <w:proofErr w:type="spellStart"/>
      <w:r>
        <w:rPr>
          <w:rFonts w:ascii="Times New Roman" w:hAnsi="Times New Roman" w:cs="Times New Roman"/>
          <w:color w:val="000000"/>
        </w:rPr>
        <w:t>Amoko</w:t>
      </w:r>
      <w:proofErr w:type="spellEnd"/>
    </w:p>
    <w:p w:rsidR="001D7F57" w:rsidRDefault="001D7F57" w:rsidP="001D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Judicial review – Application for leave to institute judicial review proceedings – Jurisdiction of the</w:t>
      </w:r>
    </w:p>
    <w:p w:rsidR="001D7F57" w:rsidRDefault="001D7F57" w:rsidP="001D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Court – Test for whether leave to institute proceedings should be granted.</w:t>
      </w:r>
    </w:p>
    <w:p w:rsidR="001D7F57" w:rsidRDefault="001D7F57" w:rsidP="001D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FB685F" w:rsidRDefault="001D7F57" w:rsidP="00FB68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Applicants sought from the High Court leave to institute judicial review proceedings for orders of</w:t>
      </w:r>
      <w:r w:rsidR="00FB68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certiorari </w:t>
      </w:r>
      <w:r>
        <w:rPr>
          <w:rFonts w:ascii="Times New Roman" w:hAnsi="Times New Roman" w:cs="Times New Roman"/>
          <w:color w:val="000000"/>
        </w:rPr>
        <w:t xml:space="preserve">to quash the Tea (Elections) Regulations 2000, and the Tea Elections </w:t>
      </w:r>
      <w:proofErr w:type="spellStart"/>
      <w:r>
        <w:rPr>
          <w:rFonts w:ascii="Times New Roman" w:hAnsi="Times New Roman" w:cs="Times New Roman"/>
          <w:color w:val="000000"/>
        </w:rPr>
        <w:t>Programme</w:t>
      </w:r>
      <w:proofErr w:type="spellEnd"/>
      <w:r>
        <w:rPr>
          <w:rFonts w:ascii="Times New Roman" w:hAnsi="Times New Roman" w:cs="Times New Roman"/>
          <w:color w:val="000000"/>
        </w:rPr>
        <w:t>, as well as</w:t>
      </w:r>
      <w:r w:rsidR="00FB68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orders of prohibition to stop the </w:t>
      </w:r>
      <w:proofErr w:type="spellStart"/>
      <w:r>
        <w:rPr>
          <w:rFonts w:ascii="Times New Roman" w:hAnsi="Times New Roman" w:cs="Times New Roman"/>
          <w:color w:val="000000"/>
        </w:rPr>
        <w:t>carying</w:t>
      </w:r>
      <w:proofErr w:type="spellEnd"/>
      <w:r>
        <w:rPr>
          <w:rFonts w:ascii="Times New Roman" w:hAnsi="Times New Roman" w:cs="Times New Roman"/>
          <w:color w:val="000000"/>
        </w:rPr>
        <w:t xml:space="preserve"> out of the Tea Elections </w:t>
      </w:r>
      <w:proofErr w:type="spellStart"/>
      <w:r>
        <w:rPr>
          <w:rFonts w:ascii="Times New Roman" w:hAnsi="Times New Roman" w:cs="Times New Roman"/>
          <w:color w:val="000000"/>
        </w:rPr>
        <w:t>Programme</w:t>
      </w:r>
      <w:proofErr w:type="spellEnd"/>
      <w:r>
        <w:rPr>
          <w:rFonts w:ascii="Times New Roman" w:hAnsi="Times New Roman" w:cs="Times New Roman"/>
          <w:color w:val="000000"/>
        </w:rPr>
        <w:t>. The High Court refused to</w:t>
      </w:r>
      <w:r w:rsidR="00FB68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grant leave principally on the ground that the acts of the Minister complained of were not amenable to</w:t>
      </w:r>
      <w:r w:rsidR="00FB68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judicial review as they were, or were done in terms of, subsidiary legislation. The Applicants app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ealed.</w:t>
      </w:r>
      <w:r w:rsidR="00FB685F">
        <w:rPr>
          <w:rFonts w:ascii="Times New Roman" w:hAnsi="Times New Roman" w:cs="Times New Roman"/>
          <w:color w:val="000000"/>
        </w:rPr>
        <w:t xml:space="preserve"> </w:t>
      </w:r>
    </w:p>
    <w:p w:rsidR="00FB685F" w:rsidRDefault="00FB685F" w:rsidP="001D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1D7F57" w:rsidRDefault="001D7F57" w:rsidP="00FB68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test as to whether leave should be granted to an applicant for judicial review is whether,</w:t>
      </w:r>
      <w:r w:rsidR="00FB68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without examining the matter in any depth, there is an arguable case that the reliefs might be granted on</w:t>
      </w:r>
      <w:r w:rsidR="00FB68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hearing of the substantive application. As the High Court had gone beyond its limited jurisdiction at</w:t>
      </w:r>
      <w:r w:rsidR="00FB68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stage of application for leave to institute judicial review proceedings and considered the merits of the</w:t>
      </w:r>
      <w:r w:rsidR="00FB68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case, its order would be reversed and as the Applicants had demonstrated that they had an arguable case,</w:t>
      </w:r>
      <w:r w:rsidR="00FB68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leave would be granted. Appeal allowed.</w:t>
      </w:r>
      <w:r w:rsidR="00FB68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curiam</w:t>
      </w:r>
      <w:proofErr w:type="spellEnd"/>
      <w:r>
        <w:rPr>
          <w:rFonts w:ascii="Times New Roman" w:hAnsi="Times New Roman" w:cs="Times New Roman"/>
          <w:color w:val="000000"/>
        </w:rPr>
        <w:t>: The appropriate procedure for the challenging of leave which has already been granted is</w:t>
      </w:r>
      <w:r w:rsidR="00FB68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apply under the inherent jurisdiction of the Court, to the Judge who granted leave, to set it aside.</w:t>
      </w:r>
    </w:p>
    <w:p w:rsidR="00664035" w:rsidRDefault="001D7F57" w:rsidP="001D7F57"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</w:p>
    <w:sectPr w:rsidR="0066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57"/>
    <w:rsid w:val="001D7F57"/>
    <w:rsid w:val="00664035"/>
    <w:rsid w:val="00FB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598EE-A1E6-43A1-9260-6B9B601D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2018-07-05T12:35:00Z</dcterms:created>
  <dcterms:modified xsi:type="dcterms:W3CDTF">2018-07-13T17:11:00Z</dcterms:modified>
</cp:coreProperties>
</file>