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E3A" w:rsidRDefault="00977E3A" w:rsidP="0097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Re Ghelani Impex Ltd</w:t>
      </w:r>
    </w:p>
    <w:p w:rsidR="00977E3A" w:rsidRDefault="00977E3A" w:rsidP="0097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977E3A" w:rsidRDefault="00977E3A" w:rsidP="0097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29 November 1974</w:t>
      </w:r>
    </w:p>
    <w:p w:rsidR="00977E3A" w:rsidRDefault="00977E3A" w:rsidP="0097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3/1974 (17/75)</w:t>
      </w:r>
    </w:p>
    <w:p w:rsidR="00977E3A" w:rsidRDefault="00977E3A" w:rsidP="0097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Madan J</w:t>
      </w:r>
    </w:p>
    <w:p w:rsidR="00977E3A" w:rsidRDefault="00977E3A" w:rsidP="0097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977E3A" w:rsidRDefault="00977E3A" w:rsidP="0097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Company – Winding-up – Debt – No debt due on a foreign arbitration award until sued on or leave</w:t>
      </w:r>
    </w:p>
    <w:p w:rsidR="00977E3A" w:rsidRDefault="00977E3A" w:rsidP="0097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given for enforcement – Arbitration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49),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27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.).</w:t>
      </w:r>
    </w:p>
    <w:p w:rsidR="00977E3A" w:rsidRDefault="00977E3A" w:rsidP="0097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77E3A" w:rsidRDefault="00977E3A" w:rsidP="0097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petitioner obtained arbitration awards against the company in England and applied for leave to</w:t>
      </w:r>
      <w:r w:rsidR="00697C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enforce the awards as judgments.</w:t>
      </w:r>
    </w:p>
    <w:p w:rsidR="00977E3A" w:rsidRDefault="00977E3A" w:rsidP="0097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meantime the petitioner applied for the winding-up of the company and argued that there was a</w:t>
      </w:r>
      <w:r w:rsidR="00697C71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common law right to claim the debt due on which a petition could be based.</w:t>
      </w:r>
    </w:p>
    <w:p w:rsidR="00977E3A" w:rsidRDefault="00977E3A" w:rsidP="0097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no remedy is available in Kenya on a foreign arbitration award until an action has been brought</w:t>
      </w:r>
    </w:p>
    <w:p w:rsidR="00977E3A" w:rsidRDefault="00977E3A" w:rsidP="0097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it or until leave of the court for its enforcement has been obtained.</w:t>
      </w:r>
    </w:p>
    <w:p w:rsidR="00977E3A" w:rsidRDefault="00977E3A" w:rsidP="0097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977E3A" w:rsidRDefault="00977E3A" w:rsidP="00977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Kassamali Gulamhusein &amp; Co. v. Kyrtatas Bros</w:t>
      </w:r>
      <w:r>
        <w:rPr>
          <w:rFonts w:ascii="Times New Roman" w:hAnsi="Times New Roman" w:cs="Times New Roman"/>
          <w:color w:val="000000"/>
        </w:rPr>
        <w:t>., [1968] E.A. 542.</w:t>
      </w:r>
    </w:p>
    <w:p w:rsidR="00E43AAB" w:rsidRDefault="00977E3A" w:rsidP="00977E3A"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Dalmia Cement Ltd. v. National Bank of Pakistan</w:t>
      </w:r>
      <w:r>
        <w:rPr>
          <w:rFonts w:ascii="Times New Roman" w:hAnsi="Times New Roman" w:cs="Times New Roman"/>
          <w:color w:val="000000"/>
        </w:rPr>
        <w:t>, [1974] 3 W.L.R. 138; [1974] 3 All E.R. 189.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3A"/>
    <w:rsid w:val="00697C71"/>
    <w:rsid w:val="00977E3A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96BAC-5592-4326-999B-7A2DC4C4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2018-07-06T12:50:00Z</dcterms:created>
  <dcterms:modified xsi:type="dcterms:W3CDTF">2018-07-13T18:35:00Z</dcterms:modified>
</cp:coreProperties>
</file>