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60A" w:rsidRDefault="0059460A" w:rsidP="00AE3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Republic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Kiambu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Dandora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Farmers Ltd and another</w:t>
      </w:r>
    </w:p>
    <w:p w:rsidR="0059460A" w:rsidRDefault="0059460A" w:rsidP="00AE3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59460A" w:rsidRDefault="0059460A" w:rsidP="00AE3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January 1974</w:t>
      </w:r>
    </w:p>
    <w:p w:rsidR="0059460A" w:rsidRDefault="0059460A" w:rsidP="00AE3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46/1973 (23/74)</w:t>
      </w:r>
    </w:p>
    <w:p w:rsidR="0059460A" w:rsidRDefault="0059460A" w:rsidP="00AE3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Trevelyan and Kneller JJ</w:t>
      </w:r>
    </w:p>
    <w:p w:rsidR="0059460A" w:rsidRDefault="0059460A" w:rsidP="00AE3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9460A" w:rsidRDefault="0059460A" w:rsidP="00594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Charge – Failure to file annual return – Not laid within twelve</w:t>
      </w:r>
      <w:r w:rsidR="00AE38D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months – Whether charge maintainable – Criminal Procedure Code, s. </w:t>
      </w:r>
      <w:r>
        <w:rPr>
          <w:rFonts w:ascii="Times New Roman" w:hAnsi="Times New Roman" w:cs="Times New Roman"/>
          <w:color w:val="000000"/>
        </w:rPr>
        <w:t>219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</w:rPr>
        <w:t xml:space="preserve">Companies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Cap.</w:t>
      </w:r>
    </w:p>
    <w:p w:rsidR="0059460A" w:rsidRDefault="0059460A" w:rsidP="00594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486), </w:t>
      </w:r>
      <w:r>
        <w:rPr>
          <w:rFonts w:ascii="Times New Roman" w:hAnsi="Times New Roman" w:cs="Times New Roman"/>
          <w:i/>
          <w:iCs/>
          <w:color w:val="000000"/>
        </w:rPr>
        <w:t xml:space="preserve">ss. </w:t>
      </w:r>
      <w:r>
        <w:rPr>
          <w:rFonts w:ascii="Times New Roman" w:hAnsi="Times New Roman" w:cs="Times New Roman"/>
          <w:color w:val="000000"/>
        </w:rPr>
        <w:t>127, 395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59460A" w:rsidRDefault="0059460A" w:rsidP="00594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9460A" w:rsidRDefault="0059460A" w:rsidP="00594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were accused of failing to file an annual return within 42 days of the general meeting of</w:t>
      </w:r>
      <w:r w:rsidR="00AE38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respondent company for 1970.</w:t>
      </w:r>
      <w:r w:rsidR="00AE38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magistrate refused to convict on the ground that the charge had not been brought within one year</w:t>
      </w:r>
      <w:r w:rsidR="00AE38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alleged offence, the offence being one the maximum punishment for which did not exceed a fine of</w:t>
      </w:r>
      <w:r w:rsidR="00AE38D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1,000/-.</w:t>
      </w:r>
      <w:r w:rsidR="00AE38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section provides for a default fine, which is defined in anoth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er section as a maximum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AE38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100/- a day for the period of the default.</w:t>
      </w:r>
      <w:r w:rsidR="00AE38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revision.</w:t>
      </w:r>
    </w:p>
    <w:p w:rsidR="0059460A" w:rsidRDefault="0059460A" w:rsidP="00594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59460A" w:rsidRDefault="0059460A" w:rsidP="00594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no</w:t>
      </w:r>
      <w:proofErr w:type="gramEnd"/>
      <w:r>
        <w:rPr>
          <w:rFonts w:ascii="Times New Roman" w:hAnsi="Times New Roman" w:cs="Times New Roman"/>
          <w:color w:val="000000"/>
        </w:rPr>
        <w:t xml:space="preserve"> maximum punishment is provided for the offence of failing to file an annual return;</w:t>
      </w:r>
    </w:p>
    <w:p w:rsidR="0059460A" w:rsidRDefault="0059460A" w:rsidP="00594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accordingly no charge under the section need be brought within a year.</w:t>
      </w:r>
    </w:p>
    <w:p w:rsidR="0059460A" w:rsidRDefault="0059460A" w:rsidP="00594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allowed.</w:t>
      </w:r>
    </w:p>
    <w:p w:rsidR="0059460A" w:rsidRDefault="0059460A" w:rsidP="00594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59460A" w:rsidRDefault="0059460A" w:rsidP="00594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R. v. Tyler</w:t>
      </w:r>
      <w:r>
        <w:rPr>
          <w:rFonts w:ascii="Times New Roman" w:hAnsi="Times New Roman" w:cs="Times New Roman"/>
          <w:color w:val="000000"/>
        </w:rPr>
        <w:t>, [1891] 2 Q.B. 588.</w:t>
      </w:r>
    </w:p>
    <w:p w:rsidR="0059460A" w:rsidRDefault="0059460A" w:rsidP="00594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[Editorial note: </w:t>
      </w:r>
      <w:r>
        <w:rPr>
          <w:rFonts w:ascii="Times New Roman" w:hAnsi="Times New Roman" w:cs="Times New Roman"/>
          <w:color w:val="000000"/>
        </w:rPr>
        <w:t>The reference to an offence the maximum punishment for which does not exceed a</w:t>
      </w:r>
    </w:p>
    <w:p w:rsidR="0059460A" w:rsidRDefault="0059460A" w:rsidP="00594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fine</w:t>
      </w:r>
      <w:proofErr w:type="gramEnd"/>
      <w:r>
        <w:rPr>
          <w:rFonts w:ascii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1,000/- </w:t>
      </w:r>
      <w:proofErr w:type="spellStart"/>
      <w:r>
        <w:rPr>
          <w:rFonts w:ascii="Times New Roman" w:hAnsi="Times New Roman" w:cs="Times New Roman"/>
          <w:color w:val="000000"/>
        </w:rPr>
        <w:t>in s</w:t>
      </w:r>
      <w:proofErr w:type="spellEnd"/>
      <w:r>
        <w:rPr>
          <w:rFonts w:ascii="Times New Roman" w:hAnsi="Times New Roman" w:cs="Times New Roman"/>
          <w:color w:val="000000"/>
        </w:rPr>
        <w:t>. 219 of the Criminal Procedure Code must refer to the offence charged and not to</w:t>
      </w:r>
    </w:p>
    <w:p w:rsidR="00664035" w:rsidRDefault="0059460A" w:rsidP="0059460A">
      <w:proofErr w:type="gramStart"/>
      <w:r>
        <w:rPr>
          <w:rFonts w:ascii="Times New Roman" w:hAnsi="Times New Roman" w:cs="Times New Roman"/>
          <w:color w:val="000000"/>
        </w:rPr>
        <w:t>any</w:t>
      </w:r>
      <w:proofErr w:type="gramEnd"/>
      <w:r>
        <w:rPr>
          <w:rFonts w:ascii="Times New Roman" w:hAnsi="Times New Roman" w:cs="Times New Roman"/>
          <w:color w:val="000000"/>
        </w:rPr>
        <w:t xml:space="preserve"> general or generic offence. If therefore the offence as charged carries a default penalty which does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0A"/>
    <w:rsid w:val="0059460A"/>
    <w:rsid w:val="00664035"/>
    <w:rsid w:val="00A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E95EE-954E-4424-987C-41686D3D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2018-07-05T13:00:00Z</dcterms:created>
  <dcterms:modified xsi:type="dcterms:W3CDTF">2018-07-11T17:42:00Z</dcterms:modified>
</cp:coreProperties>
</file>