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24" w:rsidRDefault="00165A24" w:rsidP="00A629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Rwekanika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Binamungu</w:t>
      </w:r>
      <w:proofErr w:type="spellEnd"/>
    </w:p>
    <w:p w:rsidR="00165A24" w:rsidRDefault="00165A24" w:rsidP="00A629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Mwanza</w:t>
      </w:r>
    </w:p>
    <w:p w:rsidR="00165A24" w:rsidRDefault="00165A24" w:rsidP="00A629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December 1973</w:t>
      </w:r>
    </w:p>
    <w:p w:rsidR="00165A24" w:rsidRDefault="00165A24" w:rsidP="00A629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21/1973 (107/74)</w:t>
      </w:r>
    </w:p>
    <w:p w:rsidR="00165A24" w:rsidRDefault="00165A24" w:rsidP="00A629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Mfalila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165A24" w:rsidRDefault="00165A24" w:rsidP="00A629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65A24" w:rsidRDefault="00165A24" w:rsidP="0016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Defamation – Privilege – Qualified – Report of crime – Report to police privileged.</w:t>
      </w:r>
    </w:p>
    <w:p w:rsidR="00165A24" w:rsidRDefault="00165A24" w:rsidP="0016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65A24" w:rsidRDefault="00165A24" w:rsidP="0016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sued the appellants for slander. The slander complained of was a report to the police that</w:t>
      </w:r>
      <w:r w:rsidR="00A629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had stolen their building poles. The court found that the appellants had a right to some of</w:t>
      </w:r>
      <w:r w:rsidR="00A6297C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 poles.</w:t>
      </w:r>
    </w:p>
    <w:p w:rsidR="00165A24" w:rsidRDefault="00165A24" w:rsidP="0016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165A24" w:rsidRDefault="00165A24" w:rsidP="0016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action</w:t>
      </w:r>
      <w:proofErr w:type="gramEnd"/>
      <w:r>
        <w:rPr>
          <w:rFonts w:ascii="Times New Roman" w:hAnsi="Times New Roman" w:cs="Times New Roman"/>
          <w:color w:val="000000"/>
        </w:rPr>
        <w:t xml:space="preserve"> for slander in this case would lie without proof of special damage;</w:t>
      </w:r>
    </w:p>
    <w:p w:rsidR="00165A24" w:rsidRDefault="00165A24" w:rsidP="0016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information given to the police in order to detect crime is privileged;</w:t>
      </w:r>
    </w:p>
    <w:p w:rsidR="00165A24" w:rsidRDefault="00165A24" w:rsidP="0016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no</w:t>
      </w:r>
      <w:proofErr w:type="gramEnd"/>
      <w:r>
        <w:rPr>
          <w:rFonts w:ascii="Times New Roman" w:hAnsi="Times New Roman" w:cs="Times New Roman"/>
          <w:color w:val="000000"/>
        </w:rPr>
        <w:t xml:space="preserve"> malice was shown.</w:t>
      </w:r>
    </w:p>
    <w:p w:rsidR="00165A24" w:rsidRDefault="00165A24" w:rsidP="0016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165A24" w:rsidRDefault="00165A24" w:rsidP="0016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165A24" w:rsidRDefault="00165A24" w:rsidP="0016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Clarke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Molyneux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(1877), 3 Q.B.D. 237.</w:t>
      </w:r>
    </w:p>
    <w:p w:rsidR="00165A24" w:rsidRDefault="00165A24" w:rsidP="0016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 xml:space="preserve">Scott v. Sampson </w:t>
      </w:r>
      <w:r>
        <w:rPr>
          <w:rFonts w:ascii="Times New Roman" w:hAnsi="Times New Roman" w:cs="Times New Roman"/>
          <w:color w:val="000000"/>
        </w:rPr>
        <w:t>(1882), 8 Q.B.D. 491; [1881 – 5] All E.R. Rep. 628.</w:t>
      </w:r>
    </w:p>
    <w:p w:rsidR="003278A0" w:rsidRDefault="00165A24" w:rsidP="00165A24">
      <w:r>
        <w:rPr>
          <w:rFonts w:ascii="Times New Roman" w:hAnsi="Times New Roman" w:cs="Times New Roman"/>
          <w:color w:val="000000"/>
        </w:rPr>
        <w:t xml:space="preserve">(3)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Chimala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Stores v. Zambia-Tanzania Road Services</w:t>
      </w:r>
      <w:r>
        <w:rPr>
          <w:rFonts w:ascii="Times New Roman" w:hAnsi="Times New Roman" w:cs="Times New Roman"/>
          <w:color w:val="000000"/>
        </w:rPr>
        <w:t xml:space="preserve">, H.C.C.C. 15 of 1969,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24"/>
    <w:rsid w:val="00165A24"/>
    <w:rsid w:val="003278A0"/>
    <w:rsid w:val="00A6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F9C91-94E5-48D0-BB28-FC5156E6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2018-07-06T11:38:00Z</dcterms:created>
  <dcterms:modified xsi:type="dcterms:W3CDTF">2018-07-11T17:23:00Z</dcterms:modified>
</cp:coreProperties>
</file>