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0C" w:rsidRDefault="00BC680C" w:rsidP="00DC4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Systems Africa Ltd v Kalamazoo Ltd and another</w:t>
      </w:r>
    </w:p>
    <w:p w:rsidR="00BC680C" w:rsidRDefault="00BC680C" w:rsidP="00DC4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BC680C" w:rsidRDefault="00BC680C" w:rsidP="00DC4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20 December 1973</w:t>
      </w:r>
    </w:p>
    <w:p w:rsidR="00BC680C" w:rsidRDefault="00BC680C" w:rsidP="00DC4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34/1971 (3/74)</w:t>
      </w:r>
    </w:p>
    <w:p w:rsidR="00BC680C" w:rsidRDefault="00BC680C" w:rsidP="00DC4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Spry V-P and Law JA</w:t>
      </w:r>
    </w:p>
    <w:p w:rsidR="00BC680C" w:rsidRDefault="00BC680C" w:rsidP="00DC4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C680C" w:rsidRDefault="00BC680C" w:rsidP="00DC4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Kenya – </w:t>
      </w:r>
      <w:proofErr w:type="spellStart"/>
      <w:r>
        <w:rPr>
          <w:rFonts w:ascii="Times New Roman" w:hAnsi="Times New Roman" w:cs="Times New Roman"/>
          <w:color w:val="000000"/>
        </w:rPr>
        <w:t>Chanan</w:t>
      </w:r>
      <w:proofErr w:type="spellEnd"/>
      <w:r>
        <w:rPr>
          <w:rFonts w:ascii="Times New Roman" w:hAnsi="Times New Roman" w:cs="Times New Roman"/>
          <w:color w:val="000000"/>
        </w:rPr>
        <w:t xml:space="preserve"> Singh, J</w:t>
      </w:r>
    </w:p>
    <w:p w:rsidR="00BC680C" w:rsidRDefault="00BC680C" w:rsidP="00BC6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Copyright – Artistic work – Accounting forms – Artistic work may be constituted by such forms –</w:t>
      </w:r>
    </w:p>
    <w:p w:rsidR="00BC680C" w:rsidRDefault="00BC680C" w:rsidP="00BC6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Copyright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130),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2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BC680C" w:rsidRDefault="00BC680C" w:rsidP="00BC6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Copyright – Artistic work – Original character – Whether sufficient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labour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skill expended to</w:t>
      </w:r>
      <w:r w:rsidR="00DC464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give original character – Copyright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130),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3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BC680C" w:rsidRDefault="00BC680C" w:rsidP="00BC6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Copyright – Commission – Time at which artistic work commissioned – Copyright vesting in person</w:t>
      </w:r>
      <w:r w:rsidR="00DC464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giving commission – Copyright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130),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11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DC464F" w:rsidRDefault="00BC680C" w:rsidP="00BC6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DC464F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respondents produced accounting systems and forms, some general in nature and some specially</w:t>
      </w:r>
      <w:r w:rsidR="00DC464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designed for the needs of a particular customer. There was no obligation upon such a </w:t>
      </w:r>
      <w:r w:rsidR="00DC464F"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ustomer to order</w:t>
      </w:r>
      <w:r w:rsidR="00DC464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forms or to pay for the cost of design if he did not want to place an order. The appellant copied</w:t>
      </w:r>
      <w:r w:rsidR="00DC464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certain of the forms and on the respondents’ suit the High Court held that it had infringed the</w:t>
      </w:r>
      <w:r w:rsidR="00DC464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respondents’ copyright.</w:t>
      </w:r>
      <w:r w:rsidR="00DC464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appeal the appellant contended that an accounting form could not be an artistic work eligible for</w:t>
      </w:r>
      <w:r w:rsidR="00DC464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copyright, that sufficient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and skill had not been put into the forms to give them an original</w:t>
      </w:r>
      <w:r w:rsidR="00DC464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character, and that if copyright existed in the forms specially designed it vested in the firms which</w:t>
      </w:r>
      <w:r w:rsidR="00DC464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commissioned the forms.</w:t>
      </w:r>
      <w:r w:rsidR="00DC464F">
        <w:rPr>
          <w:rFonts w:ascii="Times New Roman" w:hAnsi="Times New Roman" w:cs="Times New Roman"/>
          <w:color w:val="000000"/>
        </w:rPr>
        <w:t xml:space="preserve"> </w:t>
      </w:r>
    </w:p>
    <w:p w:rsidR="00BC680C" w:rsidRDefault="00BC680C" w:rsidP="00BC6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BC680C" w:rsidRDefault="00BC680C" w:rsidP="00BC6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(Sir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>, P. dissenting) accounting forms can be artistic works eligible for copyright;</w:t>
      </w:r>
    </w:p>
    <w:p w:rsidR="00BC680C" w:rsidRDefault="00BC680C" w:rsidP="00BC6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 xml:space="preserve">) (Law, J.A. dissenting) there was no sufficient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and skill expended on the general forms to</w:t>
      </w:r>
      <w:r w:rsidR="00DC464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 them an original character;</w:t>
      </w:r>
    </w:p>
    <w:p w:rsidR="00BC680C" w:rsidRDefault="00BC680C" w:rsidP="00BC6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(Sir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, P. dissenting) there was sufficient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and skill expended on the specially</w:t>
      </w:r>
      <w:r w:rsidR="00DC464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designed forms to give them an original character;</w:t>
      </w:r>
    </w:p>
    <w:p w:rsidR="00BC680C" w:rsidRDefault="00BC680C" w:rsidP="00BC6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(iv) (</w:t>
      </w:r>
      <w:proofErr w:type="gramEnd"/>
      <w:r>
        <w:rPr>
          <w:rFonts w:ascii="Times New Roman" w:hAnsi="Times New Roman" w:cs="Times New Roman"/>
          <w:color w:val="000000"/>
        </w:rPr>
        <w:t>Law, J.A. dissenting) copyright in the specially designed forms vested in the customer for whom</w:t>
      </w:r>
      <w:r w:rsidR="00DC464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were produced.</w:t>
      </w:r>
    </w:p>
    <w:p w:rsidR="00BC680C" w:rsidRDefault="00BC680C" w:rsidP="00BC6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BC680C" w:rsidRDefault="00BC680C" w:rsidP="00BC6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BC680C" w:rsidRDefault="00BC680C" w:rsidP="00BC6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Hollinrake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Truswell</w:t>
      </w:r>
      <w:proofErr w:type="spellEnd"/>
      <w:r>
        <w:rPr>
          <w:rFonts w:ascii="Times New Roman" w:hAnsi="Times New Roman" w:cs="Times New Roman"/>
          <w:color w:val="000000"/>
        </w:rPr>
        <w:t>, [1894] 3 Ch. 420.</w:t>
      </w:r>
    </w:p>
    <w:p w:rsidR="00BC680C" w:rsidRDefault="00BC680C" w:rsidP="00BC6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 xml:space="preserve">Van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Oppen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Co. v. Leonard Van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Oppen</w:t>
      </w:r>
      <w:proofErr w:type="spellEnd"/>
      <w:r>
        <w:rPr>
          <w:rFonts w:ascii="Times New Roman" w:hAnsi="Times New Roman" w:cs="Times New Roman"/>
          <w:color w:val="000000"/>
        </w:rPr>
        <w:t>, [1903] R.P.C. 617.</w:t>
      </w:r>
    </w:p>
    <w:p w:rsidR="00BC680C" w:rsidRDefault="00BC680C" w:rsidP="00BC6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Libraco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Shaw Walker </w:t>
      </w:r>
      <w:r>
        <w:rPr>
          <w:rFonts w:ascii="Times New Roman" w:hAnsi="Times New Roman" w:cs="Times New Roman"/>
          <w:color w:val="000000"/>
        </w:rPr>
        <w:t>(1913), 30 T.L.R. 22.</w:t>
      </w:r>
    </w:p>
    <w:p w:rsidR="00BC680C" w:rsidRDefault="00BC680C" w:rsidP="00BC6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r>
        <w:rPr>
          <w:rFonts w:ascii="Times New Roman" w:hAnsi="Times New Roman" w:cs="Times New Roman"/>
          <w:i/>
          <w:iCs/>
          <w:color w:val="000000"/>
        </w:rPr>
        <w:t xml:space="preserve">Con Planck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Kolynos</w:t>
      </w:r>
      <w:proofErr w:type="spellEnd"/>
      <w:r>
        <w:rPr>
          <w:rFonts w:ascii="Times New Roman" w:hAnsi="Times New Roman" w:cs="Times New Roman"/>
          <w:color w:val="000000"/>
        </w:rPr>
        <w:t>, [1925] 2 K.B. 804.</w:t>
      </w:r>
    </w:p>
    <w:p w:rsidR="00BC680C" w:rsidRDefault="00BC680C" w:rsidP="00BC6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(5) </w:t>
      </w:r>
      <w:r>
        <w:rPr>
          <w:rFonts w:ascii="Times New Roman" w:hAnsi="Times New Roman" w:cs="Times New Roman"/>
          <w:i/>
          <w:iCs/>
          <w:color w:val="000000"/>
        </w:rPr>
        <w:t>Football League v. Littlewoods Pools</w:t>
      </w:r>
      <w:r>
        <w:rPr>
          <w:rFonts w:ascii="Times New Roman" w:hAnsi="Times New Roman" w:cs="Times New Roman"/>
          <w:color w:val="000000"/>
        </w:rPr>
        <w:t>, [1959] Ch. 637; [1959] 2 All E.R. 546.</w:t>
      </w:r>
    </w:p>
    <w:p w:rsidR="00BC680C" w:rsidRDefault="00BC680C" w:rsidP="00BC6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(6) </w:t>
      </w:r>
      <w:r>
        <w:rPr>
          <w:rFonts w:ascii="Times New Roman" w:hAnsi="Times New Roman" w:cs="Times New Roman"/>
          <w:i/>
          <w:iCs/>
          <w:color w:val="000000"/>
        </w:rPr>
        <w:t xml:space="preserve">Walker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Charles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>v. British Picker Co</w:t>
      </w:r>
      <w:r>
        <w:rPr>
          <w:rFonts w:ascii="Times New Roman" w:hAnsi="Times New Roman" w:cs="Times New Roman"/>
          <w:color w:val="000000"/>
        </w:rPr>
        <w:t>., [1961] R.P.C. 57.</w:t>
      </w:r>
    </w:p>
    <w:p w:rsidR="00BC680C" w:rsidRDefault="00BC680C" w:rsidP="00BC6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(7)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Hensher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Restawile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Upholstery</w:t>
      </w:r>
      <w:r>
        <w:rPr>
          <w:rFonts w:ascii="Times New Roman" w:hAnsi="Times New Roman" w:cs="Times New Roman"/>
          <w:color w:val="000000"/>
        </w:rPr>
        <w:t>, [1973] 3 W.L.R. 453; [1973] 3 All E.R. 414.</w:t>
      </w:r>
    </w:p>
    <w:p w:rsidR="00BC680C" w:rsidRDefault="00BC680C" w:rsidP="00BC6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[Decision of the High Court (sub. nom. </w:t>
      </w:r>
      <w:r>
        <w:rPr>
          <w:rFonts w:ascii="Times New Roman" w:hAnsi="Times New Roman" w:cs="Times New Roman"/>
          <w:i/>
          <w:iCs/>
          <w:color w:val="000000"/>
        </w:rPr>
        <w:t>Kalamazoo Ltd. v. Systems Africa Ltd</w:t>
      </w:r>
      <w:r>
        <w:rPr>
          <w:rFonts w:ascii="Times New Roman" w:hAnsi="Times New Roman" w:cs="Times New Roman"/>
          <w:color w:val="000000"/>
        </w:rPr>
        <w:t>., [1973] E.A. 242)</w:t>
      </w:r>
      <w:r w:rsidR="00DC464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overruled.]</w:t>
      </w:r>
    </w:p>
    <w:p w:rsidR="00664035" w:rsidRPr="00DC464F" w:rsidRDefault="00DC464F" w:rsidP="00DC4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BC680C">
        <w:rPr>
          <w:rFonts w:ascii="Times New Roman" w:hAnsi="Times New Roman" w:cs="Times New Roman"/>
          <w:color w:val="000000"/>
        </w:rPr>
        <w:t>[</w:t>
      </w:r>
      <w:r w:rsidR="00BC680C">
        <w:rPr>
          <w:rFonts w:ascii="Times New Roman" w:hAnsi="Times New Roman" w:cs="Times New Roman"/>
          <w:b/>
          <w:bCs/>
          <w:color w:val="000000"/>
        </w:rPr>
        <w:t xml:space="preserve">Editorial Note: </w:t>
      </w:r>
      <w:r w:rsidR="00BC680C">
        <w:rPr>
          <w:rFonts w:ascii="Times New Roman" w:hAnsi="Times New Roman" w:cs="Times New Roman"/>
          <w:color w:val="000000"/>
        </w:rPr>
        <w:t xml:space="preserve">In </w:t>
      </w:r>
      <w:r w:rsidR="00BC680C">
        <w:rPr>
          <w:rFonts w:ascii="Times New Roman" w:hAnsi="Times New Roman" w:cs="Times New Roman"/>
          <w:i/>
          <w:iCs/>
          <w:color w:val="000000"/>
        </w:rPr>
        <w:t xml:space="preserve">Con Planck v. </w:t>
      </w:r>
      <w:proofErr w:type="spellStart"/>
      <w:r w:rsidR="00BC680C">
        <w:rPr>
          <w:rFonts w:ascii="Times New Roman" w:hAnsi="Times New Roman" w:cs="Times New Roman"/>
          <w:i/>
          <w:iCs/>
          <w:color w:val="000000"/>
        </w:rPr>
        <w:t>Kolynos</w:t>
      </w:r>
      <w:proofErr w:type="spellEnd"/>
      <w:r w:rsidR="00BC680C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BC680C">
        <w:rPr>
          <w:rFonts w:ascii="Times New Roman" w:hAnsi="Times New Roman" w:cs="Times New Roman"/>
          <w:color w:val="000000"/>
        </w:rPr>
        <w:t>(4) the trial judge stated at p. 813 that he found “that the</w:t>
      </w:r>
      <w:r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 w:rsidR="00BC680C">
        <w:rPr>
          <w:rFonts w:ascii="Times New Roman" w:hAnsi="Times New Roman" w:cs="Times New Roman"/>
          <w:color w:val="000000"/>
        </w:rPr>
        <w:t xml:space="preserve">defendants being the persons by whom the </w:t>
      </w:r>
      <w:r w:rsidR="00BC680C">
        <w:rPr>
          <w:rFonts w:ascii="Times New Roman" w:hAnsi="Times New Roman" w:cs="Times New Roman"/>
          <w:i/>
          <w:iCs/>
          <w:color w:val="000000"/>
        </w:rPr>
        <w:t xml:space="preserve">original </w:t>
      </w:r>
      <w:r w:rsidR="00BC680C">
        <w:rPr>
          <w:rFonts w:ascii="Times New Roman" w:hAnsi="Times New Roman" w:cs="Times New Roman"/>
          <w:color w:val="000000"/>
        </w:rPr>
        <w:t>was ordered are the first owners of the copyright, if</w:t>
      </w:r>
    </w:p>
    <w:sectPr w:rsidR="00664035" w:rsidRPr="00DC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0C"/>
    <w:rsid w:val="00664035"/>
    <w:rsid w:val="00BC680C"/>
    <w:rsid w:val="00DC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4F838-204E-462C-88F8-FE15999A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2018-07-05T12:47:00Z</dcterms:created>
  <dcterms:modified xsi:type="dcterms:W3CDTF">2018-07-11T13:36:00Z</dcterms:modified>
</cp:coreProperties>
</file>