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DE3" w:rsidRDefault="00F21DE3" w:rsidP="00F2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Uganda Electricity Board v Electricity Board Workers’ Union</w:t>
      </w:r>
    </w:p>
    <w:p w:rsidR="00F21DE3" w:rsidRDefault="00F21DE3" w:rsidP="00F2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F21DE3" w:rsidRDefault="00F21DE3" w:rsidP="00F2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26 February 1974</w:t>
      </w:r>
    </w:p>
    <w:p w:rsidR="00F21DE3" w:rsidRDefault="00F21DE3" w:rsidP="00F2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784/1972 (68/74)</w:t>
      </w:r>
    </w:p>
    <w:p w:rsidR="00F21DE3" w:rsidRDefault="00F21DE3" w:rsidP="00F2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Manyindo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F21DE3" w:rsidRDefault="00F21DE3" w:rsidP="00F2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F21DE3" w:rsidRDefault="00F21DE3" w:rsidP="00F2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Prerogative Orders – Certiorari – Issues to correct the performance of a duty which has been</w:t>
      </w:r>
      <w:r w:rsidR="002421E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improperly performed.</w:t>
      </w:r>
    </w:p>
    <w:p w:rsidR="00F21DE3" w:rsidRPr="002421E5" w:rsidRDefault="00F21DE3" w:rsidP="00F2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Master and Servant – Industrial dispute – Award of industrial tribunal – Reference for</w:t>
      </w:r>
      <w:r w:rsidR="002421E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interpretation only where award ambiguous – Trade Disputes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Arbitration &amp; Settlement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>200),</w:t>
      </w:r>
    </w:p>
    <w:p w:rsidR="00F21DE3" w:rsidRDefault="00F21DE3" w:rsidP="00F2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11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).</w:t>
      </w:r>
    </w:p>
    <w:p w:rsidR="00F21DE3" w:rsidRDefault="00F21DE3" w:rsidP="00F2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Electricity – Tariff – Undue preference – Established by concessionary rate to employees of Board –</w:t>
      </w:r>
    </w:p>
    <w:p w:rsidR="00F21DE3" w:rsidRDefault="00F21DE3" w:rsidP="00F2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Electricity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135),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13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).</w:t>
      </w:r>
    </w:p>
    <w:p w:rsidR="00F21DE3" w:rsidRDefault="00F21DE3" w:rsidP="00F2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F21DE3" w:rsidRDefault="00F21DE3" w:rsidP="00F2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Industrial Court of Uganda made an award that the plaintiff should provide electricity to its</w:t>
      </w:r>
      <w:r w:rsidR="002421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employees at a concessionary rate. Such an award would become part of the plaintiff’s employee’s</w:t>
      </w:r>
      <w:r w:rsidR="002421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contracts of service.</w:t>
      </w:r>
    </w:p>
    <w:p w:rsidR="00F21DE3" w:rsidRDefault="00F21DE3" w:rsidP="00F2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applied to the court for an order of certiorari to quash the award on the ground that it was</w:t>
      </w:r>
      <w:r w:rsidR="002421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illegal in ordering the plaintiff to show undue preference to a class of persons in fixing its tariff.</w:t>
      </w:r>
    </w:p>
    <w:p w:rsidR="00F21DE3" w:rsidRDefault="00F21DE3" w:rsidP="00F2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 it was contended that the remedy sought should have been mandamus and not</w:t>
      </w:r>
      <w:r w:rsidR="002421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certiorari, that the matter should first have been referred to the Industrial Court for interpretation, and</w:t>
      </w:r>
      <w:r w:rsidR="002421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 special rate could be given to the plaintiff’s employees.</w:t>
      </w:r>
    </w:p>
    <w:p w:rsidR="00F21DE3" w:rsidRDefault="00F21DE3" w:rsidP="00F2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F21DE3" w:rsidRDefault="00F21DE3" w:rsidP="00F2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r w:rsidR="002421E5">
        <w:rPr>
          <w:rFonts w:ascii="Times New Roman" w:hAnsi="Times New Roman" w:cs="Times New Roman"/>
          <w:color w:val="000000"/>
        </w:rPr>
        <w:t>Certiorari</w:t>
      </w:r>
      <w:r>
        <w:rPr>
          <w:rFonts w:ascii="Times New Roman" w:hAnsi="Times New Roman" w:cs="Times New Roman"/>
          <w:color w:val="000000"/>
        </w:rPr>
        <w:t xml:space="preserve"> properly lies to correct the performance of a duty which has been improperly performed;</w:t>
      </w:r>
    </w:p>
    <w:p w:rsidR="00F21DE3" w:rsidRDefault="00F21DE3" w:rsidP="00F2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a reference to the Industrial Court for interpretation may only be made where an award is</w:t>
      </w:r>
      <w:r w:rsidR="002421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ambiguous (</w:t>
      </w:r>
      <w:r>
        <w:rPr>
          <w:rFonts w:ascii="Times New Roman" w:hAnsi="Times New Roman" w:cs="Times New Roman"/>
          <w:i/>
          <w:iCs/>
          <w:color w:val="000000"/>
        </w:rPr>
        <w:t xml:space="preserve">Re Industrial Court Uganda </w:t>
      </w:r>
      <w:r>
        <w:rPr>
          <w:rFonts w:ascii="Times New Roman" w:hAnsi="Times New Roman" w:cs="Times New Roman"/>
          <w:color w:val="000000"/>
        </w:rPr>
        <w:t>(2) considered);</w:t>
      </w:r>
    </w:p>
    <w:p w:rsidR="00F21DE3" w:rsidRDefault="00F21DE3" w:rsidP="00F2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a</w:t>
      </w:r>
      <w:proofErr w:type="gramEnd"/>
      <w:r>
        <w:rPr>
          <w:rFonts w:ascii="Times New Roman" w:hAnsi="Times New Roman" w:cs="Times New Roman"/>
          <w:color w:val="000000"/>
        </w:rPr>
        <w:t xml:space="preserve"> special rate to the plaintiff’s employees would be illegal as an undue preference;</w:t>
      </w:r>
    </w:p>
    <w:p w:rsidR="00F21DE3" w:rsidRDefault="00F21DE3" w:rsidP="00F2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(iv) </w:t>
      </w:r>
      <w:r w:rsidR="002421E5"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award would therefore be quashed.</w:t>
      </w:r>
    </w:p>
    <w:p w:rsidR="00F21DE3" w:rsidRDefault="00F21DE3" w:rsidP="00F2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Award quashed.</w:t>
      </w:r>
    </w:p>
    <w:p w:rsidR="00F21DE3" w:rsidRDefault="00F21DE3" w:rsidP="00F2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F21DE3" w:rsidRPr="002421E5" w:rsidRDefault="00F21DE3" w:rsidP="00F2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>R. v. National Arbitration Tribunal Exp. Horatio Crowther</w:t>
      </w:r>
      <w:r>
        <w:rPr>
          <w:rFonts w:ascii="Times New Roman" w:hAnsi="Times New Roman" w:cs="Times New Roman"/>
          <w:color w:val="000000"/>
        </w:rPr>
        <w:t>, [1948] 1 K.B. 424; [1947] 2 All E.R.</w:t>
      </w:r>
      <w:r w:rsidR="00D63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693.</w:t>
      </w:r>
    </w:p>
    <w:p w:rsidR="00F21DE3" w:rsidRDefault="00F21DE3" w:rsidP="00F21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>Re Industrial Court, Uganda</w:t>
      </w:r>
      <w:r>
        <w:rPr>
          <w:rFonts w:ascii="Times New Roman" w:hAnsi="Times New Roman" w:cs="Times New Roman"/>
          <w:color w:val="000000"/>
        </w:rPr>
        <w:t>, [1967] E.A. 221.</w:t>
      </w:r>
    </w:p>
    <w:p w:rsidR="006B48C8" w:rsidRDefault="00F21DE3" w:rsidP="00F21DE3">
      <w:r>
        <w:rPr>
          <w:rFonts w:ascii="Times New Roman" w:hAnsi="Times New Roman" w:cs="Times New Roman"/>
          <w:color w:val="000000"/>
        </w:rPr>
        <w:t xml:space="preserve">(3) </w:t>
      </w:r>
      <w:r>
        <w:rPr>
          <w:rFonts w:ascii="Times New Roman" w:hAnsi="Times New Roman" w:cs="Times New Roman"/>
          <w:i/>
          <w:iCs/>
          <w:color w:val="000000"/>
        </w:rPr>
        <w:t>Amalgamated Transport &amp; General Workers Union v. Uganda Transport Co</w:t>
      </w:r>
      <w:r>
        <w:rPr>
          <w:rFonts w:ascii="Times New Roman" w:hAnsi="Times New Roman" w:cs="Times New Roman"/>
          <w:color w:val="000000"/>
        </w:rPr>
        <w:t>. Misc. C.C. 99 of</w:t>
      </w:r>
      <w:bookmarkStart w:id="0" w:name="_GoBack"/>
      <w:bookmarkEnd w:id="0"/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DE3"/>
    <w:rsid w:val="002421E5"/>
    <w:rsid w:val="006B48C8"/>
    <w:rsid w:val="00D63AF2"/>
    <w:rsid w:val="00F2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DF679-51E4-4AC1-905B-330FD131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4</cp:revision>
  <dcterms:created xsi:type="dcterms:W3CDTF">2018-07-05T13:55:00Z</dcterms:created>
  <dcterms:modified xsi:type="dcterms:W3CDTF">2018-07-11T10:35:00Z</dcterms:modified>
</cp:coreProperties>
</file>