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1C2" w:rsidRDefault="00BA11C2" w:rsidP="00EF7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Uganda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Omong</w:t>
      </w:r>
      <w:proofErr w:type="spellEnd"/>
    </w:p>
    <w:p w:rsidR="00BA11C2" w:rsidRDefault="00EF7CE7" w:rsidP="00EF7CE7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  <w:r w:rsidR="00BA11C2">
        <w:rPr>
          <w:rFonts w:ascii="Times New Roman" w:hAnsi="Times New Roman" w:cs="Times New Roman"/>
          <w:b/>
          <w:bCs/>
          <w:color w:val="000000"/>
        </w:rPr>
        <w:t xml:space="preserve">Division: </w:t>
      </w:r>
      <w:r w:rsidR="00BA11C2">
        <w:rPr>
          <w:rFonts w:ascii="Times New Roman" w:hAnsi="Times New Roman" w:cs="Times New Roman"/>
          <w:color w:val="000000"/>
        </w:rPr>
        <w:t>High Court of Uganda at Kampala</w:t>
      </w:r>
      <w:r>
        <w:rPr>
          <w:rFonts w:ascii="Times New Roman" w:hAnsi="Times New Roman" w:cs="Times New Roman"/>
          <w:color w:val="000000"/>
        </w:rPr>
        <w:tab/>
      </w:r>
      <w:bookmarkStart w:id="0" w:name="_GoBack"/>
      <w:bookmarkEnd w:id="0"/>
    </w:p>
    <w:p w:rsidR="00BA11C2" w:rsidRDefault="00BA11C2" w:rsidP="00EF7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April 1974</w:t>
      </w:r>
    </w:p>
    <w:p w:rsidR="00BA11C2" w:rsidRDefault="00BA11C2" w:rsidP="00EF7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8/1974 (128/74)</w:t>
      </w:r>
    </w:p>
    <w:p w:rsidR="00BA11C2" w:rsidRDefault="00BA11C2" w:rsidP="00EF7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BA11C2" w:rsidRDefault="00BA11C2" w:rsidP="00EF7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A11C2" w:rsidRDefault="00BA11C2" w:rsidP="00EF7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Failure to prevent spread of fire – Prevention must have been possible – Penal</w:t>
      </w:r>
    </w:p>
    <w:p w:rsidR="00BA11C2" w:rsidRDefault="00BA11C2" w:rsidP="00EF7C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Code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311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A11C2" w:rsidRDefault="00661AEB" w:rsidP="00661A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A11C2" w:rsidRDefault="00BA11C2" w:rsidP="00BA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Manyindo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The accused was charged with failing to prevent a fire lit by him from damaging the</w:t>
      </w:r>
      <w:r w:rsidR="00661A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property of one </w:t>
      </w:r>
      <w:proofErr w:type="spellStart"/>
      <w:r>
        <w:rPr>
          <w:rFonts w:ascii="Times New Roman" w:hAnsi="Times New Roman" w:cs="Times New Roman"/>
          <w:color w:val="000000"/>
        </w:rPr>
        <w:t>Ojok</w:t>
      </w:r>
      <w:proofErr w:type="spellEnd"/>
      <w:r>
        <w:rPr>
          <w:rFonts w:ascii="Times New Roman" w:hAnsi="Times New Roman" w:cs="Times New Roman"/>
          <w:color w:val="000000"/>
        </w:rPr>
        <w:t>, contrary to s. 311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Penal Code. He pleaded guilty to the charge, was</w:t>
      </w:r>
      <w:r w:rsidR="00661A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 and sentenced to a caution. He was also ordered “to pay for the expenses the complainant will</w:t>
      </w:r>
      <w:r w:rsidR="00661A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incur in repairing the house burnt”.</w:t>
      </w:r>
    </w:p>
    <w:p w:rsidR="00BA11C2" w:rsidRDefault="00BA11C2" w:rsidP="00BA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S. 311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reads:</w:t>
      </w:r>
    </w:p>
    <w:p w:rsidR="00BA11C2" w:rsidRDefault="00BA11C2" w:rsidP="00BA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“311. Any person who–</w:t>
      </w:r>
    </w:p>
    <w:p w:rsidR="00BA11C2" w:rsidRDefault="00BA11C2" w:rsidP="00BA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) f ails to prevent any fire lawfully lit by him on land occupied or owned by him, or lighted with</w:t>
      </w:r>
    </w:p>
    <w:p w:rsidR="00BA11C2" w:rsidRDefault="00BA11C2" w:rsidP="00BA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authority or consent, from extending on to the land of any other person or from causing</w:t>
      </w:r>
      <w:r w:rsidR="00661A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damage to the property of any other person, is guilty of a </w:t>
      </w:r>
      <w:r w:rsidR="00EF7CE7">
        <w:rPr>
          <w:rFonts w:ascii="Times New Roman" w:hAnsi="Times New Roman" w:cs="Times New Roman"/>
          <w:color w:val="000000"/>
          <w:sz w:val="20"/>
          <w:szCs w:val="20"/>
        </w:rPr>
        <w:t>misdemeanor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is liable to</w:t>
      </w:r>
      <w:r w:rsidR="00661A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three months or to a fine not exceeding five hundred shillings.”</w:t>
      </w:r>
    </w:p>
    <w:p w:rsidR="00BA11C2" w:rsidRDefault="00BA11C2" w:rsidP="00BA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facts of the case as read out to the court by the prosecutor were that the fire had been carried by the</w:t>
      </w:r>
      <w:r w:rsidR="00661A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wind to the house of the complainant. In fact a single flame had been carried to the complainant’s grass</w:t>
      </w:r>
      <w:r w:rsidR="00661A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thatched house. The house was partly destroyed by the fire but all property in it was rescued.</w:t>
      </w:r>
    </w:p>
    <w:p w:rsidR="00BA11C2" w:rsidRDefault="00BA11C2" w:rsidP="00BA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facts of this case I am of the view that the offence was in fact not committed.</w:t>
      </w:r>
    </w:p>
    <w:p w:rsidR="00BA11C2" w:rsidRDefault="00BA11C2" w:rsidP="00BA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commit the offence the accused person must fail to prevent the fire from extending to some other</w:t>
      </w:r>
      <w:r w:rsidR="00661A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person’s property. The operative words here are “from extending”. It is impossible for me to imagine</w:t>
      </w:r>
      <w:r w:rsidR="00661A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 the accused could have prevented the wind in doing what it did. This was clearly an intervening act</w:t>
      </w:r>
      <w:r w:rsidR="00661A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beyond the control of the accused. In my view it could not have been the intention of the</w:t>
      </w:r>
      <w:r w:rsidR="00661A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legislature that the section be applied to such a situation. I am therefore of the view that the accused was</w:t>
      </w:r>
      <w:r w:rsidR="00EF7CE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convicted. The conviction is quashed.</w:t>
      </w:r>
    </w:p>
    <w:p w:rsidR="00BA11C2" w:rsidRDefault="00BA11C2" w:rsidP="00BA1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</w:t>
      </w:r>
      <w:r>
        <w:rPr>
          <w:rFonts w:ascii="Times New Roman" w:hAnsi="Times New Roman" w:cs="Times New Roman"/>
          <w:color w:val="000000"/>
        </w:rPr>
        <w:t>.</w:t>
      </w:r>
    </w:p>
    <w:p w:rsidR="003278A0" w:rsidRDefault="00BA11C2" w:rsidP="00BA11C2">
      <w:r>
        <w:rPr>
          <w:rFonts w:ascii="Times New Roman" w:hAnsi="Times New Roman" w:cs="Times New Roman"/>
          <w:color w:val="000000"/>
        </w:rPr>
        <w:t>No appearances for the parties.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C2"/>
    <w:rsid w:val="003278A0"/>
    <w:rsid w:val="00661AEB"/>
    <w:rsid w:val="00BA11C2"/>
    <w:rsid w:val="00E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2A118-0A7C-4519-95E1-918A3231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2018-07-06T12:07:00Z</dcterms:created>
  <dcterms:modified xsi:type="dcterms:W3CDTF">2018-07-11T07:26:00Z</dcterms:modified>
</cp:coreProperties>
</file>