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4CD" w:rsidRDefault="00E044CD" w:rsidP="00B00D6C">
      <w:pPr>
        <w:autoSpaceDE w:val="0"/>
        <w:autoSpaceDN w:val="0"/>
        <w:adjustRightInd w:val="0"/>
        <w:spacing w:after="0" w:line="240" w:lineRule="auto"/>
        <w:jc w:val="center"/>
        <w:rPr>
          <w:rFonts w:ascii="Times New Roman" w:hAnsi="Times New Roman" w:cs="Times New Roman"/>
          <w:b/>
          <w:bCs/>
          <w:color w:val="000080"/>
          <w:sz w:val="28"/>
          <w:szCs w:val="28"/>
        </w:rPr>
      </w:pPr>
      <w:bookmarkStart w:id="0" w:name="_GoBack"/>
      <w:proofErr w:type="spellStart"/>
      <w:r>
        <w:rPr>
          <w:rFonts w:ascii="Times New Roman" w:hAnsi="Times New Roman" w:cs="Times New Roman"/>
          <w:b/>
          <w:bCs/>
          <w:color w:val="000080"/>
          <w:sz w:val="28"/>
          <w:szCs w:val="28"/>
        </w:rPr>
        <w:t>Waiguru</w:t>
      </w:r>
      <w:proofErr w:type="spellEnd"/>
      <w:r>
        <w:rPr>
          <w:rFonts w:ascii="Times New Roman" w:hAnsi="Times New Roman" w:cs="Times New Roman"/>
          <w:b/>
          <w:bCs/>
          <w:color w:val="000080"/>
          <w:sz w:val="28"/>
          <w:szCs w:val="28"/>
        </w:rPr>
        <w:t xml:space="preserve"> v National Bank of Kenya</w:t>
      </w:r>
    </w:p>
    <w:p w:rsidR="00E044CD" w:rsidRDefault="00E044CD" w:rsidP="00B00D6C">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b/>
          <w:bCs/>
          <w:color w:val="000000"/>
        </w:rPr>
        <w:t xml:space="preserve">Division: </w:t>
      </w:r>
      <w:r>
        <w:rPr>
          <w:rFonts w:ascii="Times New Roman" w:hAnsi="Times New Roman" w:cs="Times New Roman"/>
          <w:color w:val="000000"/>
        </w:rPr>
        <w:t>High Court of Kenya at Nairobi</w:t>
      </w:r>
    </w:p>
    <w:p w:rsidR="00E044CD" w:rsidRDefault="00E044CD" w:rsidP="00B00D6C">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b/>
          <w:bCs/>
          <w:color w:val="000000"/>
        </w:rPr>
        <w:t xml:space="preserve">Date of judgment: </w:t>
      </w:r>
      <w:r>
        <w:rPr>
          <w:rFonts w:ascii="Times New Roman" w:hAnsi="Times New Roman" w:cs="Times New Roman"/>
          <w:color w:val="000000"/>
        </w:rPr>
        <w:t>4 February 1971</w:t>
      </w:r>
    </w:p>
    <w:p w:rsidR="00E044CD" w:rsidRDefault="00E044CD" w:rsidP="00B00D6C">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b/>
          <w:bCs/>
          <w:color w:val="000000"/>
        </w:rPr>
        <w:t xml:space="preserve">Case Number: </w:t>
      </w:r>
      <w:r>
        <w:rPr>
          <w:rFonts w:ascii="Times New Roman" w:hAnsi="Times New Roman" w:cs="Times New Roman"/>
          <w:color w:val="000000"/>
        </w:rPr>
        <w:t>1579/1969 (73/74)</w:t>
      </w:r>
    </w:p>
    <w:p w:rsidR="00E044CD" w:rsidRDefault="00E044CD" w:rsidP="00B00D6C">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b/>
          <w:bCs/>
          <w:color w:val="000000"/>
        </w:rPr>
        <w:t xml:space="preserve">Before: </w:t>
      </w:r>
      <w:r>
        <w:rPr>
          <w:rFonts w:ascii="Times New Roman" w:hAnsi="Times New Roman" w:cs="Times New Roman"/>
          <w:color w:val="000000"/>
        </w:rPr>
        <w:t>Harris J</w:t>
      </w:r>
    </w:p>
    <w:p w:rsidR="00E044CD" w:rsidRDefault="00E044CD" w:rsidP="00B00D6C">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b/>
          <w:bCs/>
          <w:color w:val="000000"/>
        </w:rPr>
        <w:t xml:space="preserve">Sourced by: </w:t>
      </w:r>
      <w:proofErr w:type="spellStart"/>
      <w:r>
        <w:rPr>
          <w:rFonts w:ascii="Times New Roman" w:hAnsi="Times New Roman" w:cs="Times New Roman"/>
          <w:color w:val="000000"/>
        </w:rPr>
        <w:t>LawAfrica</w:t>
      </w:r>
      <w:proofErr w:type="spellEnd"/>
    </w:p>
    <w:bookmarkEnd w:id="0"/>
    <w:p w:rsidR="00E044CD" w:rsidRDefault="00E044CD" w:rsidP="00E044CD">
      <w:pPr>
        <w:autoSpaceDE w:val="0"/>
        <w:autoSpaceDN w:val="0"/>
        <w:adjustRightInd w:val="0"/>
        <w:spacing w:after="0" w:line="240" w:lineRule="auto"/>
        <w:rPr>
          <w:rFonts w:ascii="Times New Roman" w:hAnsi="Times New Roman" w:cs="Times New Roman"/>
          <w:i/>
          <w:iCs/>
          <w:color w:val="000000"/>
        </w:rPr>
      </w:pPr>
      <w:r>
        <w:rPr>
          <w:rFonts w:ascii="Times New Roman" w:hAnsi="Times New Roman" w:cs="Times New Roman"/>
          <w:i/>
          <w:iCs/>
          <w:color w:val="000000"/>
        </w:rPr>
        <w:t>[1] Banking – Banker and customer – Negligence – Failure to credit account – Whether negligence.</w:t>
      </w:r>
    </w:p>
    <w:p w:rsidR="00E044CD" w:rsidRDefault="00E044CD" w:rsidP="00E044CD">
      <w:pPr>
        <w:autoSpaceDE w:val="0"/>
        <w:autoSpaceDN w:val="0"/>
        <w:adjustRightInd w:val="0"/>
        <w:spacing w:after="0" w:line="240" w:lineRule="auto"/>
        <w:rPr>
          <w:rFonts w:ascii="Times New Roman" w:hAnsi="Times New Roman" w:cs="Times New Roman"/>
          <w:i/>
          <w:iCs/>
          <w:color w:val="000000"/>
        </w:rPr>
      </w:pPr>
      <w:r>
        <w:rPr>
          <w:rFonts w:ascii="Times New Roman" w:hAnsi="Times New Roman" w:cs="Times New Roman"/>
          <w:i/>
          <w:iCs/>
          <w:color w:val="000000"/>
        </w:rPr>
        <w:t>[2] Damages – Contract – Breach of – Failure by banker to credit customer’s account – Nominal</w:t>
      </w:r>
    </w:p>
    <w:p w:rsidR="00E044CD" w:rsidRDefault="00B00D6C" w:rsidP="00E044CD">
      <w:pPr>
        <w:autoSpaceDE w:val="0"/>
        <w:autoSpaceDN w:val="0"/>
        <w:adjustRightInd w:val="0"/>
        <w:spacing w:after="0" w:line="240" w:lineRule="auto"/>
        <w:rPr>
          <w:rFonts w:ascii="Times New Roman" w:hAnsi="Times New Roman" w:cs="Times New Roman"/>
          <w:i/>
          <w:iCs/>
          <w:color w:val="000000"/>
        </w:rPr>
      </w:pPr>
      <w:r>
        <w:rPr>
          <w:rFonts w:ascii="Times New Roman" w:hAnsi="Times New Roman" w:cs="Times New Roman"/>
          <w:i/>
          <w:iCs/>
          <w:color w:val="000000"/>
        </w:rPr>
        <w:t>Damages</w:t>
      </w:r>
      <w:r w:rsidR="00E044CD">
        <w:rPr>
          <w:rFonts w:ascii="Times New Roman" w:hAnsi="Times New Roman" w:cs="Times New Roman"/>
          <w:i/>
          <w:iCs/>
          <w:color w:val="000000"/>
        </w:rPr>
        <w:t>.</w:t>
      </w:r>
    </w:p>
    <w:p w:rsidR="00B00D6C" w:rsidRDefault="00B00D6C" w:rsidP="00B00D6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Editor’s Summary</w:t>
      </w:r>
    </w:p>
    <w:p w:rsidR="00B00D6C" w:rsidRDefault="00B00D6C" w:rsidP="00B00D6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plaintiff opened an account with the defendant bank and was given an account number. He gave a mandate to his employer to credit his salary direct to his account, but gave an incorrect number on it.</w:t>
      </w:r>
    </w:p>
    <w:p w:rsidR="00B00D6C" w:rsidRDefault="00B00D6C" w:rsidP="00B00D6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Credits would normally be made to the employees’ accounts on the 27th of the month. Neither the plaintiff’s name nor his number appeared properly on the list and the salary was not credited until four days later. In the meantime two </w:t>
      </w:r>
      <w:proofErr w:type="spellStart"/>
      <w:r>
        <w:rPr>
          <w:rFonts w:ascii="Times New Roman" w:hAnsi="Times New Roman" w:cs="Times New Roman"/>
          <w:color w:val="000000"/>
        </w:rPr>
        <w:t>cheques</w:t>
      </w:r>
      <w:proofErr w:type="spellEnd"/>
      <w:r>
        <w:rPr>
          <w:rFonts w:ascii="Times New Roman" w:hAnsi="Times New Roman" w:cs="Times New Roman"/>
          <w:color w:val="000000"/>
        </w:rPr>
        <w:t xml:space="preserve"> had been presented for payment and returned marked “refer to drawer”.</w:t>
      </w:r>
    </w:p>
    <w:p w:rsidR="00B00D6C" w:rsidRDefault="00B00D6C" w:rsidP="00B00D6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plaintiff sued the defendant in contract alleging that it was negligent in failing to credit his account, and in defamation, but did not plead special damages.</w:t>
      </w:r>
    </w:p>
    <w:p w:rsidR="00B00D6C" w:rsidRDefault="00B00D6C" w:rsidP="00B00D6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Held </w:t>
      </w:r>
      <w:r>
        <w:rPr>
          <w:rFonts w:ascii="Times New Roman" w:hAnsi="Times New Roman" w:cs="Times New Roman"/>
          <w:color w:val="000000"/>
        </w:rPr>
        <w:t>–</w:t>
      </w:r>
    </w:p>
    <w:p w:rsidR="00B00D6C" w:rsidRDefault="00B00D6C" w:rsidP="00B00D6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proofErr w:type="spellStart"/>
      <w:r>
        <w:rPr>
          <w:rFonts w:ascii="Times New Roman" w:hAnsi="Times New Roman" w:cs="Times New Roman"/>
          <w:color w:val="000000"/>
        </w:rPr>
        <w:t>i</w:t>
      </w:r>
      <w:proofErr w:type="spellEnd"/>
      <w:r>
        <w:rPr>
          <w:rFonts w:ascii="Times New Roman" w:hAnsi="Times New Roman" w:cs="Times New Roman"/>
          <w:color w:val="000000"/>
        </w:rPr>
        <w:t xml:space="preserve">) </w:t>
      </w:r>
      <w:r>
        <w:rPr>
          <w:rFonts w:ascii="Times New Roman" w:hAnsi="Times New Roman" w:cs="Times New Roman"/>
          <w:color w:val="000000"/>
        </w:rPr>
        <w:t>On</w:t>
      </w:r>
      <w:r>
        <w:rPr>
          <w:rFonts w:ascii="Times New Roman" w:hAnsi="Times New Roman" w:cs="Times New Roman"/>
          <w:color w:val="000000"/>
        </w:rPr>
        <w:t xml:space="preserve"> the facts the defendant had not been negligent;</w:t>
      </w:r>
    </w:p>
    <w:p w:rsidR="00B00D6C" w:rsidRDefault="00B00D6C" w:rsidP="00B00D6C">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 ii</w:t>
      </w:r>
      <w:proofErr w:type="gramEnd"/>
      <w:r>
        <w:rPr>
          <w:rFonts w:ascii="Times New Roman" w:hAnsi="Times New Roman" w:cs="Times New Roman"/>
          <w:color w:val="000000"/>
        </w:rPr>
        <w:t>) had the defendant been negligent, nominal damages would have been awarded;</w:t>
      </w:r>
    </w:p>
    <w:p w:rsidR="00B00D6C" w:rsidRDefault="00B00D6C" w:rsidP="00B00D6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(iii) </w:t>
      </w:r>
      <w:r>
        <w:rPr>
          <w:rFonts w:ascii="Times New Roman" w:hAnsi="Times New Roman" w:cs="Times New Roman"/>
          <w:color w:val="000000"/>
        </w:rPr>
        <w:t>Had</w:t>
      </w:r>
      <w:r>
        <w:rPr>
          <w:rFonts w:ascii="Times New Roman" w:hAnsi="Times New Roman" w:cs="Times New Roman"/>
          <w:color w:val="000000"/>
        </w:rPr>
        <w:t xml:space="preserve"> general damages been awarded, these would have been </w:t>
      </w:r>
      <w:proofErr w:type="spellStart"/>
      <w:r>
        <w:rPr>
          <w:rFonts w:ascii="Times New Roman" w:hAnsi="Times New Roman" w:cs="Times New Roman"/>
          <w:color w:val="000000"/>
        </w:rPr>
        <w:t>Shs</w:t>
      </w:r>
      <w:proofErr w:type="spellEnd"/>
      <w:r>
        <w:rPr>
          <w:rFonts w:ascii="Times New Roman" w:hAnsi="Times New Roman" w:cs="Times New Roman"/>
          <w:color w:val="000000"/>
        </w:rPr>
        <w:t xml:space="preserve">. 1,500/ </w:t>
      </w:r>
      <w:proofErr w:type="gramStart"/>
      <w:r>
        <w:rPr>
          <w:rFonts w:ascii="Times New Roman" w:hAnsi="Times New Roman" w:cs="Times New Roman"/>
          <w:color w:val="000000"/>
        </w:rPr>
        <w:t>– .</w:t>
      </w:r>
      <w:proofErr w:type="gramEnd"/>
    </w:p>
    <w:p w:rsidR="00B00D6C" w:rsidRDefault="00B00D6C" w:rsidP="00B00D6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Case dismissed.</w:t>
      </w:r>
    </w:p>
    <w:p w:rsidR="00B00D6C" w:rsidRDefault="00B00D6C" w:rsidP="00B00D6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Cases referred to Judgment:</w:t>
      </w:r>
    </w:p>
    <w:p w:rsidR="00B00D6C" w:rsidRDefault="00B00D6C" w:rsidP="00B00D6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 </w:t>
      </w:r>
      <w:proofErr w:type="spellStart"/>
      <w:r>
        <w:rPr>
          <w:rFonts w:ascii="Times New Roman" w:hAnsi="Times New Roman" w:cs="Times New Roman"/>
          <w:i/>
          <w:iCs/>
          <w:color w:val="000000"/>
        </w:rPr>
        <w:t>Marzetti</w:t>
      </w:r>
      <w:proofErr w:type="spellEnd"/>
      <w:r>
        <w:rPr>
          <w:rFonts w:ascii="Times New Roman" w:hAnsi="Times New Roman" w:cs="Times New Roman"/>
          <w:i/>
          <w:iCs/>
          <w:color w:val="000000"/>
        </w:rPr>
        <w:t xml:space="preserve"> v. Williams</w:t>
      </w:r>
      <w:r>
        <w:rPr>
          <w:rFonts w:ascii="Times New Roman" w:hAnsi="Times New Roman" w:cs="Times New Roman"/>
          <w:color w:val="000000"/>
        </w:rPr>
        <w:t>, 1 B. &amp; Ad. 415; 109 E.R. 842; [1824-34] All E.R. Rep. 150.</w:t>
      </w:r>
    </w:p>
    <w:p w:rsidR="00B00D6C" w:rsidRDefault="00B00D6C" w:rsidP="00B00D6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(2) </w:t>
      </w:r>
      <w:r>
        <w:rPr>
          <w:rFonts w:ascii="Times New Roman" w:hAnsi="Times New Roman" w:cs="Times New Roman"/>
          <w:i/>
          <w:iCs/>
          <w:color w:val="000000"/>
        </w:rPr>
        <w:t xml:space="preserve">Banks v. Bank of New Zealand </w:t>
      </w:r>
      <w:r>
        <w:rPr>
          <w:rFonts w:ascii="Times New Roman" w:hAnsi="Times New Roman" w:cs="Times New Roman"/>
          <w:color w:val="000000"/>
        </w:rPr>
        <w:t>(1902), 22 N.Z.L.R. 572.</w:t>
      </w:r>
    </w:p>
    <w:p w:rsidR="00B00D6C" w:rsidRDefault="00B00D6C" w:rsidP="00B00D6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(3) </w:t>
      </w:r>
      <w:proofErr w:type="spellStart"/>
      <w:r>
        <w:rPr>
          <w:rFonts w:ascii="Times New Roman" w:hAnsi="Times New Roman" w:cs="Times New Roman"/>
          <w:i/>
          <w:iCs/>
          <w:color w:val="000000"/>
        </w:rPr>
        <w:t>Flach</w:t>
      </w:r>
      <w:proofErr w:type="spellEnd"/>
      <w:r>
        <w:rPr>
          <w:rFonts w:ascii="Times New Roman" w:hAnsi="Times New Roman" w:cs="Times New Roman"/>
          <w:i/>
          <w:iCs/>
          <w:color w:val="000000"/>
        </w:rPr>
        <w:t xml:space="preserve"> v. London &amp; South-Western Bank </w:t>
      </w:r>
      <w:r>
        <w:rPr>
          <w:rFonts w:ascii="Times New Roman" w:hAnsi="Times New Roman" w:cs="Times New Roman"/>
          <w:color w:val="000000"/>
        </w:rPr>
        <w:t>(1915), 31 T.L.R. 334.</w:t>
      </w:r>
    </w:p>
    <w:p w:rsidR="00B00D6C" w:rsidRDefault="00B00D6C" w:rsidP="00B00D6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(4) </w:t>
      </w:r>
      <w:r>
        <w:rPr>
          <w:rFonts w:ascii="Times New Roman" w:hAnsi="Times New Roman" w:cs="Times New Roman"/>
          <w:i/>
          <w:iCs/>
          <w:color w:val="000000"/>
        </w:rPr>
        <w:t>London Joint Stock Bank v. Macmillan</w:t>
      </w:r>
      <w:r>
        <w:rPr>
          <w:rFonts w:ascii="Times New Roman" w:hAnsi="Times New Roman" w:cs="Times New Roman"/>
          <w:color w:val="000000"/>
        </w:rPr>
        <w:t>, [1918] A.C. 777.</w:t>
      </w:r>
    </w:p>
    <w:p w:rsidR="00B00D6C" w:rsidRDefault="00B00D6C" w:rsidP="00B00D6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(5) </w:t>
      </w:r>
      <w:r>
        <w:rPr>
          <w:rFonts w:ascii="Times New Roman" w:hAnsi="Times New Roman" w:cs="Times New Roman"/>
          <w:i/>
          <w:iCs/>
          <w:color w:val="000000"/>
        </w:rPr>
        <w:t>Gibbons v. Westminster Bank Ltd</w:t>
      </w:r>
      <w:r>
        <w:rPr>
          <w:rFonts w:ascii="Times New Roman" w:hAnsi="Times New Roman" w:cs="Times New Roman"/>
          <w:color w:val="000000"/>
        </w:rPr>
        <w:t>., [1939] 2 K.B. 882.</w:t>
      </w:r>
    </w:p>
    <w:p w:rsidR="00B00D6C" w:rsidRDefault="00B00D6C" w:rsidP="00B00D6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(6) </w:t>
      </w:r>
      <w:r>
        <w:rPr>
          <w:rFonts w:ascii="Times New Roman" w:hAnsi="Times New Roman" w:cs="Times New Roman"/>
          <w:i/>
          <w:iCs/>
          <w:color w:val="000000"/>
        </w:rPr>
        <w:t>Dogra v. Barclays Bank</w:t>
      </w:r>
      <w:r>
        <w:rPr>
          <w:rFonts w:ascii="Times New Roman" w:hAnsi="Times New Roman" w:cs="Times New Roman"/>
          <w:color w:val="000000"/>
        </w:rPr>
        <w:t>, [1974] E.A., Part IV, post.</w:t>
      </w:r>
    </w:p>
    <w:p w:rsidR="003278A0" w:rsidRDefault="003278A0" w:rsidP="00B00D6C">
      <w:pPr>
        <w:autoSpaceDE w:val="0"/>
        <w:autoSpaceDN w:val="0"/>
        <w:adjustRightInd w:val="0"/>
        <w:spacing w:after="0" w:line="240" w:lineRule="auto"/>
      </w:pPr>
    </w:p>
    <w:sectPr w:rsidR="00327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4CD"/>
    <w:rsid w:val="003278A0"/>
    <w:rsid w:val="00B00D6C"/>
    <w:rsid w:val="00E04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8786EE-9A8C-441A-8B9F-BAB2E7B0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7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Najjuko</dc:creator>
  <cp:keywords/>
  <dc:description/>
  <cp:lastModifiedBy>Najjuko</cp:lastModifiedBy>
  <cp:revision>3</cp:revision>
  <dcterms:created xsi:type="dcterms:W3CDTF">2018-07-06T11:28:00Z</dcterms:created>
  <dcterms:modified xsi:type="dcterms:W3CDTF">2018-07-11T03:15:00Z</dcterms:modified>
</cp:coreProperties>
</file>