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FFE" w:rsidRDefault="00021FFE" w:rsidP="00021FFE">
      <w:pPr>
        <w:autoSpaceDE w:val="0"/>
        <w:autoSpaceDN w:val="0"/>
        <w:adjustRightInd w:val="0"/>
        <w:spacing w:after="0" w:line="240" w:lineRule="auto"/>
        <w:rPr>
          <w:rFonts w:ascii="Times New Roman" w:hAnsi="Times New Roman" w:cs="Times New Roman"/>
          <w:b/>
          <w:bCs/>
          <w:color w:val="000080"/>
          <w:sz w:val="28"/>
          <w:szCs w:val="28"/>
        </w:rPr>
      </w:pPr>
      <w:proofErr w:type="spellStart"/>
      <w:r>
        <w:rPr>
          <w:rFonts w:ascii="Times New Roman" w:hAnsi="Times New Roman" w:cs="Times New Roman"/>
          <w:b/>
          <w:bCs/>
          <w:color w:val="000080"/>
          <w:sz w:val="28"/>
          <w:szCs w:val="28"/>
        </w:rPr>
        <w:t>Watete</w:t>
      </w:r>
      <w:proofErr w:type="spellEnd"/>
      <w:r>
        <w:rPr>
          <w:rFonts w:ascii="Times New Roman" w:hAnsi="Times New Roman" w:cs="Times New Roman"/>
          <w:b/>
          <w:bCs/>
          <w:color w:val="000080"/>
          <w:sz w:val="28"/>
          <w:szCs w:val="28"/>
        </w:rPr>
        <w:t xml:space="preserve"> v Uganda</w:t>
      </w:r>
    </w:p>
    <w:p w:rsidR="00021FFE" w:rsidRDefault="00021FFE" w:rsidP="00021FF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Division: </w:t>
      </w:r>
      <w:r>
        <w:rPr>
          <w:rFonts w:ascii="Times New Roman" w:hAnsi="Times New Roman" w:cs="Times New Roman"/>
          <w:color w:val="000000"/>
        </w:rPr>
        <w:t xml:space="preserve">Supreme Court of Uganda at </w:t>
      </w:r>
      <w:proofErr w:type="spellStart"/>
      <w:r>
        <w:rPr>
          <w:rFonts w:ascii="Times New Roman" w:hAnsi="Times New Roman" w:cs="Times New Roman"/>
          <w:color w:val="000000"/>
        </w:rPr>
        <w:t>Mengo</w:t>
      </w:r>
      <w:proofErr w:type="spellEnd"/>
    </w:p>
    <w:p w:rsidR="00021FFE" w:rsidRDefault="00021FFE" w:rsidP="00021FF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judgment: </w:t>
      </w:r>
      <w:r>
        <w:rPr>
          <w:rFonts w:ascii="Times New Roman" w:hAnsi="Times New Roman" w:cs="Times New Roman"/>
          <w:color w:val="000000"/>
        </w:rPr>
        <w:t>20 November 2000</w:t>
      </w:r>
    </w:p>
    <w:p w:rsidR="00021FFE" w:rsidRDefault="00021FFE" w:rsidP="00021FF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Case Number: </w:t>
      </w:r>
      <w:r>
        <w:rPr>
          <w:rFonts w:ascii="Times New Roman" w:hAnsi="Times New Roman" w:cs="Times New Roman"/>
          <w:color w:val="000000"/>
        </w:rPr>
        <w:t>10/00</w:t>
      </w:r>
    </w:p>
    <w:p w:rsidR="00021FFE" w:rsidRDefault="00021FFE" w:rsidP="00021FF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Before: </w:t>
      </w:r>
      <w:r>
        <w:rPr>
          <w:rFonts w:ascii="Times New Roman" w:hAnsi="Times New Roman" w:cs="Times New Roman"/>
          <w:color w:val="000000"/>
        </w:rPr>
        <w:t xml:space="preserve">Oder, </w:t>
      </w:r>
      <w:proofErr w:type="spellStart"/>
      <w:r>
        <w:rPr>
          <w:rFonts w:ascii="Times New Roman" w:hAnsi="Times New Roman" w:cs="Times New Roman"/>
          <w:color w:val="000000"/>
        </w:rPr>
        <w:t>Tsekooko</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Karokora</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Mulenga</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Kikonyogo</w:t>
      </w:r>
      <w:proofErr w:type="spellEnd"/>
      <w:r>
        <w:rPr>
          <w:rFonts w:ascii="Times New Roman" w:hAnsi="Times New Roman" w:cs="Times New Roman"/>
          <w:color w:val="000000"/>
        </w:rPr>
        <w:t xml:space="preserve"> JJSC</w:t>
      </w:r>
    </w:p>
    <w:p w:rsidR="00021FFE" w:rsidRDefault="00021FFE" w:rsidP="00021FFE">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Sourced by: </w:t>
      </w:r>
      <w:r>
        <w:rPr>
          <w:rFonts w:ascii="Times New Roman" w:hAnsi="Times New Roman" w:cs="Times New Roman"/>
          <w:color w:val="000000"/>
        </w:rPr>
        <w:t xml:space="preserve">B </w:t>
      </w:r>
      <w:proofErr w:type="spellStart"/>
      <w:r>
        <w:rPr>
          <w:rFonts w:ascii="Times New Roman" w:hAnsi="Times New Roman" w:cs="Times New Roman"/>
          <w:color w:val="000000"/>
        </w:rPr>
        <w:t>Tusasirwe</w:t>
      </w:r>
      <w:proofErr w:type="spellEnd"/>
    </w:p>
    <w:p w:rsidR="00021FFE" w:rsidRDefault="00021FFE" w:rsidP="00021FFE">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b/>
          <w:bCs/>
          <w:color w:val="000000"/>
        </w:rPr>
        <w:t>Summarised</w:t>
      </w:r>
      <w:proofErr w:type="spellEnd"/>
      <w:r>
        <w:rPr>
          <w:rFonts w:ascii="Times New Roman" w:hAnsi="Times New Roman" w:cs="Times New Roman"/>
          <w:b/>
          <w:bCs/>
          <w:color w:val="000000"/>
        </w:rPr>
        <w:t xml:space="preserve"> by: </w:t>
      </w:r>
      <w:r>
        <w:rPr>
          <w:rFonts w:ascii="Times New Roman" w:hAnsi="Times New Roman" w:cs="Times New Roman"/>
          <w:color w:val="000000"/>
        </w:rPr>
        <w:t xml:space="preserve">M </w:t>
      </w:r>
      <w:proofErr w:type="spellStart"/>
      <w:r>
        <w:rPr>
          <w:rFonts w:ascii="Times New Roman" w:hAnsi="Times New Roman" w:cs="Times New Roman"/>
          <w:color w:val="000000"/>
        </w:rPr>
        <w:t>Kibanga</w:t>
      </w:r>
      <w:proofErr w:type="spellEnd"/>
    </w:p>
    <w:p w:rsidR="00021FFE" w:rsidRDefault="00021FFE" w:rsidP="00021FF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1] Criminal law – Accomplice – Meeting resolving killing of witches and wizards – Witness and</w:t>
      </w:r>
    </w:p>
    <w:p w:rsidR="00021FFE" w:rsidRDefault="00021FFE" w:rsidP="00021FF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Appellants present at meeting – Witness disapproving of resolution – Appellants killing deceased –</w:t>
      </w:r>
    </w:p>
    <w:p w:rsidR="00021FFE" w:rsidRDefault="00021FFE" w:rsidP="00021FF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Witness testifying at trial – Whether witness an accomplice to murder.</w:t>
      </w:r>
    </w:p>
    <w:p w:rsidR="00021FFE" w:rsidRDefault="00021FFE" w:rsidP="00021FF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 xml:space="preserve">[2] Criminal law – Alibi – Appellants implying </w:t>
      </w:r>
      <w:proofErr w:type="spellStart"/>
      <w:r>
        <w:rPr>
          <w:rFonts w:ascii="Times New Roman" w:hAnsi="Times New Roman" w:cs="Times New Roman"/>
          <w:i/>
          <w:iCs/>
          <w:color w:val="000000"/>
        </w:rPr>
        <w:t>defence</w:t>
      </w:r>
      <w:proofErr w:type="spellEnd"/>
      <w:r>
        <w:rPr>
          <w:rFonts w:ascii="Times New Roman" w:hAnsi="Times New Roman" w:cs="Times New Roman"/>
          <w:i/>
          <w:iCs/>
          <w:color w:val="000000"/>
        </w:rPr>
        <w:t xml:space="preserve"> of alibi in charge and caution statements –</w:t>
      </w:r>
    </w:p>
    <w:p w:rsidR="00021FFE" w:rsidRDefault="00021FFE" w:rsidP="00021FF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 xml:space="preserve">Statements produced as </w:t>
      </w:r>
      <w:proofErr w:type="spellStart"/>
      <w:r>
        <w:rPr>
          <w:rFonts w:ascii="Times New Roman" w:hAnsi="Times New Roman" w:cs="Times New Roman"/>
          <w:i/>
          <w:iCs/>
          <w:color w:val="000000"/>
        </w:rPr>
        <w:t>defence</w:t>
      </w:r>
      <w:proofErr w:type="spellEnd"/>
      <w:r>
        <w:rPr>
          <w:rFonts w:ascii="Times New Roman" w:hAnsi="Times New Roman" w:cs="Times New Roman"/>
          <w:i/>
          <w:iCs/>
          <w:color w:val="000000"/>
        </w:rPr>
        <w:t xml:space="preserve"> exhibits during trial – Whether statements constituting </w:t>
      </w:r>
      <w:proofErr w:type="spellStart"/>
      <w:r>
        <w:rPr>
          <w:rFonts w:ascii="Times New Roman" w:hAnsi="Times New Roman" w:cs="Times New Roman"/>
          <w:i/>
          <w:iCs/>
          <w:color w:val="000000"/>
        </w:rPr>
        <w:t>defence</w:t>
      </w:r>
      <w:proofErr w:type="spellEnd"/>
      <w:r>
        <w:rPr>
          <w:rFonts w:ascii="Times New Roman" w:hAnsi="Times New Roman" w:cs="Times New Roman"/>
          <w:i/>
          <w:iCs/>
          <w:color w:val="000000"/>
        </w:rPr>
        <w:t xml:space="preserve"> of alibi</w:t>
      </w:r>
      <w:r w:rsidR="00DF4030">
        <w:rPr>
          <w:rFonts w:ascii="Times New Roman" w:hAnsi="Times New Roman" w:cs="Times New Roman"/>
          <w:i/>
          <w:iCs/>
          <w:color w:val="000000"/>
        </w:rPr>
        <w:t xml:space="preserve"> </w:t>
      </w:r>
      <w:r>
        <w:rPr>
          <w:rFonts w:ascii="Times New Roman" w:hAnsi="Times New Roman" w:cs="Times New Roman"/>
          <w:i/>
          <w:iCs/>
          <w:color w:val="000000"/>
        </w:rPr>
        <w:t xml:space="preserve">in the absence of a direct </w:t>
      </w:r>
      <w:proofErr w:type="spellStart"/>
      <w:r>
        <w:rPr>
          <w:rFonts w:ascii="Times New Roman" w:hAnsi="Times New Roman" w:cs="Times New Roman"/>
          <w:i/>
          <w:iCs/>
          <w:color w:val="000000"/>
        </w:rPr>
        <w:t>defence</w:t>
      </w:r>
      <w:proofErr w:type="spellEnd"/>
      <w:r>
        <w:rPr>
          <w:rFonts w:ascii="Times New Roman" w:hAnsi="Times New Roman" w:cs="Times New Roman"/>
          <w:i/>
          <w:iCs/>
          <w:color w:val="000000"/>
        </w:rPr>
        <w:t xml:space="preserve"> of alibi.</w:t>
      </w:r>
    </w:p>
    <w:p w:rsidR="00021FFE" w:rsidRDefault="00021FFE" w:rsidP="00021FF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[3] Criminal law – Witness – Witness and Appellants present at meeting – Resolution passed to kill</w:t>
      </w:r>
      <w:r w:rsidR="00DF4030">
        <w:rPr>
          <w:rFonts w:ascii="Times New Roman" w:hAnsi="Times New Roman" w:cs="Times New Roman"/>
          <w:i/>
          <w:iCs/>
          <w:color w:val="000000"/>
        </w:rPr>
        <w:t xml:space="preserve"> </w:t>
      </w:r>
      <w:r>
        <w:rPr>
          <w:rFonts w:ascii="Times New Roman" w:hAnsi="Times New Roman" w:cs="Times New Roman"/>
          <w:i/>
          <w:iCs/>
          <w:color w:val="000000"/>
        </w:rPr>
        <w:t>witches and wizards – Witness a government security officer – Appellants charged with murder of</w:t>
      </w:r>
      <w:r w:rsidR="00DF4030">
        <w:rPr>
          <w:rFonts w:ascii="Times New Roman" w:hAnsi="Times New Roman" w:cs="Times New Roman"/>
          <w:i/>
          <w:iCs/>
          <w:color w:val="000000"/>
        </w:rPr>
        <w:t xml:space="preserve"> </w:t>
      </w:r>
      <w:r>
        <w:rPr>
          <w:rFonts w:ascii="Times New Roman" w:hAnsi="Times New Roman" w:cs="Times New Roman"/>
          <w:i/>
          <w:iCs/>
          <w:color w:val="000000"/>
        </w:rPr>
        <w:t>alleged wizard – Witness testifying against Appellants – Whether witness had purpose of his own to</w:t>
      </w:r>
      <w:r w:rsidR="00DF4030">
        <w:rPr>
          <w:rFonts w:ascii="Times New Roman" w:hAnsi="Times New Roman" w:cs="Times New Roman"/>
          <w:i/>
          <w:iCs/>
          <w:color w:val="000000"/>
        </w:rPr>
        <w:t xml:space="preserve"> </w:t>
      </w:r>
      <w:r>
        <w:rPr>
          <w:rFonts w:ascii="Times New Roman" w:hAnsi="Times New Roman" w:cs="Times New Roman"/>
          <w:i/>
          <w:iCs/>
          <w:color w:val="000000"/>
        </w:rPr>
        <w:t>serve.</w:t>
      </w:r>
    </w:p>
    <w:p w:rsidR="00021FFE" w:rsidRDefault="00021FFE" w:rsidP="00021FFE">
      <w:pPr>
        <w:autoSpaceDE w:val="0"/>
        <w:autoSpaceDN w:val="0"/>
        <w:adjustRightInd w:val="0"/>
        <w:spacing w:after="0" w:line="240" w:lineRule="auto"/>
        <w:rPr>
          <w:rFonts w:ascii="Times New Roman" w:hAnsi="Times New Roman" w:cs="Times New Roman"/>
          <w:i/>
          <w:iCs/>
          <w:color w:val="000000"/>
        </w:rPr>
      </w:pPr>
      <w:r>
        <w:rPr>
          <w:rFonts w:ascii="Times New Roman" w:hAnsi="Times New Roman" w:cs="Times New Roman"/>
          <w:i/>
          <w:iCs/>
          <w:color w:val="000000"/>
        </w:rPr>
        <w:t>[4] Evidence – Evidence of witness with own purpose to serve – Whether evidence liable to</w:t>
      </w:r>
      <w:r w:rsidR="00DF4030">
        <w:rPr>
          <w:rFonts w:ascii="Times New Roman" w:hAnsi="Times New Roman" w:cs="Times New Roman"/>
          <w:i/>
          <w:iCs/>
          <w:color w:val="000000"/>
        </w:rPr>
        <w:t xml:space="preserve"> </w:t>
      </w:r>
      <w:r>
        <w:rPr>
          <w:rFonts w:ascii="Times New Roman" w:hAnsi="Times New Roman" w:cs="Times New Roman"/>
          <w:i/>
          <w:iCs/>
          <w:color w:val="000000"/>
        </w:rPr>
        <w:t>corroboration as a rule of law.</w:t>
      </w:r>
    </w:p>
    <w:p w:rsidR="00DF4030" w:rsidRDefault="00DF4030" w:rsidP="00DF403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Editor’s Summary</w:t>
      </w:r>
    </w:p>
    <w:p w:rsidR="00DF4030" w:rsidRDefault="00DF4030" w:rsidP="00DF403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Some days before 6 December 1995 elders of a certain location convened a meeting attended by, among others, the Appellants, where it was resolved that some young man be selected to kill witches and wizards in the area. On 6 December 1995 a mob comprising, among others, the Appellants visited the premises of the deceased, a tailor, and removed her from there forcefully while assaulting her. The mob then marched the deceased, while continuing to assault her, towards a Sub-County Headquarters first and then towards a police station. Along the way she collapsed and was dragged to the police station where she died.</w:t>
      </w:r>
    </w:p>
    <w:p w:rsidR="00DF4030" w:rsidRDefault="00DF4030" w:rsidP="00DF403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medical examination conducted on the deceased the following day indicated that she had died of internal head </w:t>
      </w:r>
      <w:proofErr w:type="spellStart"/>
      <w:r>
        <w:rPr>
          <w:rFonts w:ascii="Times New Roman" w:hAnsi="Times New Roman" w:cs="Times New Roman"/>
          <w:color w:val="000000"/>
        </w:rPr>
        <w:t>haemorrhage</w:t>
      </w:r>
      <w:proofErr w:type="spellEnd"/>
      <w:r>
        <w:rPr>
          <w:rFonts w:ascii="Times New Roman" w:hAnsi="Times New Roman" w:cs="Times New Roman"/>
          <w:color w:val="000000"/>
        </w:rPr>
        <w:t>. The Appellants were charged with and convicted of the murder of the deceased and sentenced to death by the High Court. The case against the Appellants rested on the testimony of the two eye witnesses namely the deceased’s daughter who had been with the deceased at the premises and another person who had been at the elders’ meeting prior to the attack and had also been at the county headquarters when the mob went there with the deceased. He was also a government official concerned with security matters.</w:t>
      </w:r>
    </w:p>
    <w:p w:rsidR="00DF4030" w:rsidRDefault="00DF4030" w:rsidP="00DF403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At the trial only one of the Appellants pleaded alibi in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Three other Appellants had implied that they were not at the scene of crime when the offence was committed in their statements to the police which were later produced as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exhibits but the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of alibi was not repeated in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during trial. The Appellants’ appeal to the Court of Appeal was dismissed.</w:t>
      </w:r>
    </w:p>
    <w:p w:rsidR="00DF4030" w:rsidRDefault="00DF4030" w:rsidP="00DF403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They appealed to the Supreme Court on the grounds that (</w:t>
      </w:r>
      <w:proofErr w:type="spellStart"/>
      <w:r>
        <w:rPr>
          <w:rFonts w:ascii="Times New Roman" w:hAnsi="Times New Roman" w:cs="Times New Roman"/>
          <w:color w:val="000000"/>
        </w:rPr>
        <w:t>i</w:t>
      </w:r>
      <w:proofErr w:type="spellEnd"/>
      <w:r>
        <w:rPr>
          <w:rFonts w:ascii="Times New Roman" w:hAnsi="Times New Roman" w:cs="Times New Roman"/>
          <w:color w:val="000000"/>
        </w:rPr>
        <w:t xml:space="preserve">) the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of alibi by some Appellants was not considered, (ii) the evidence of one witness ought not to have been used to convict the Appellants because the witness, being a government officer, had a purpose of his own or alternatively, was an accomplice, having attended the meeting aforesaid, and (iii) the Court of Appeal did not properly re-evaluate the evidence of the trial court.</w:t>
      </w:r>
    </w:p>
    <w:p w:rsidR="00DF4030" w:rsidRDefault="00DF4030" w:rsidP="00DF403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Held </w:t>
      </w:r>
      <w:r>
        <w:rPr>
          <w:rFonts w:ascii="Times New Roman" w:hAnsi="Times New Roman" w:cs="Times New Roman"/>
          <w:color w:val="000000"/>
        </w:rPr>
        <w:t xml:space="preserve">– The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of alibi ought to have been directly put by the Appellant at the trial in answer to the charge against them. The Appellants’ respective charge and caution statements produced in evidence did not make the contents thereof the maker’s automatic answer to the charge he faced at the trial. Three of the Appellants, therefore, did not raise the </w:t>
      </w:r>
      <w:proofErr w:type="spellStart"/>
      <w:r>
        <w:rPr>
          <w:rFonts w:ascii="Times New Roman" w:hAnsi="Times New Roman" w:cs="Times New Roman"/>
          <w:color w:val="000000"/>
        </w:rPr>
        <w:t>defence</w:t>
      </w:r>
      <w:proofErr w:type="spellEnd"/>
      <w:r>
        <w:rPr>
          <w:rFonts w:ascii="Times New Roman" w:hAnsi="Times New Roman" w:cs="Times New Roman"/>
          <w:color w:val="000000"/>
        </w:rPr>
        <w:t xml:space="preserve"> of alibi and there was none to consider.</w:t>
      </w:r>
    </w:p>
    <w:p w:rsidR="00DF4030" w:rsidRDefault="00DF4030" w:rsidP="00DF403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An appellate court would have had to quash a conviction based on accomplice evidence, if it was uncorroborated and the trial court failed to warn itself accordingly; </w:t>
      </w:r>
      <w:proofErr w:type="spellStart"/>
      <w:r>
        <w:rPr>
          <w:rFonts w:ascii="Times New Roman" w:hAnsi="Times New Roman" w:cs="Times New Roman"/>
          <w:i/>
          <w:iCs/>
          <w:color w:val="000000"/>
        </w:rPr>
        <w:t>Obeli</w:t>
      </w:r>
      <w:proofErr w:type="spellEnd"/>
      <w:r>
        <w:rPr>
          <w:rFonts w:ascii="Times New Roman" w:hAnsi="Times New Roman" w:cs="Times New Roman"/>
          <w:i/>
          <w:iCs/>
          <w:color w:val="000000"/>
        </w:rPr>
        <w:t xml:space="preserve"> v Uganda </w:t>
      </w:r>
      <w:r>
        <w:rPr>
          <w:rFonts w:ascii="Times New Roman" w:hAnsi="Times New Roman" w:cs="Times New Roman"/>
          <w:color w:val="000000"/>
        </w:rPr>
        <w:t xml:space="preserve">[1965] EA 622 cited with approval. A witness would be an accomplice if he participated as a principal or an accessory, in the commission of the offence, and the evidence of an accomplice would not be relied on to convict without </w:t>
      </w:r>
      <w:r>
        <w:rPr>
          <w:rFonts w:ascii="Times New Roman" w:hAnsi="Times New Roman" w:cs="Times New Roman"/>
          <w:color w:val="000000"/>
        </w:rPr>
        <w:lastRenderedPageBreak/>
        <w:t xml:space="preserve">corroboration; </w:t>
      </w:r>
      <w:r>
        <w:rPr>
          <w:rFonts w:ascii="Times New Roman" w:hAnsi="Times New Roman" w:cs="Times New Roman"/>
          <w:i/>
          <w:iCs/>
          <w:color w:val="000000"/>
        </w:rPr>
        <w:t xml:space="preserve">DR </w:t>
      </w:r>
      <w:proofErr w:type="spellStart"/>
      <w:r>
        <w:rPr>
          <w:rFonts w:ascii="Times New Roman" w:hAnsi="Times New Roman" w:cs="Times New Roman"/>
          <w:i/>
          <w:iCs/>
          <w:color w:val="000000"/>
        </w:rPr>
        <w:t>Khetan</w:t>
      </w:r>
      <w:proofErr w:type="spellEnd"/>
      <w:r>
        <w:rPr>
          <w:rFonts w:ascii="Times New Roman" w:hAnsi="Times New Roman" w:cs="Times New Roman"/>
          <w:i/>
          <w:iCs/>
          <w:color w:val="000000"/>
        </w:rPr>
        <w:t xml:space="preserve"> v R </w:t>
      </w:r>
      <w:r>
        <w:rPr>
          <w:rFonts w:ascii="Times New Roman" w:hAnsi="Times New Roman" w:cs="Times New Roman"/>
          <w:color w:val="000000"/>
        </w:rPr>
        <w:t xml:space="preserve">[1957] EA 563 cited with approval. There was no evidence that the witness was an accomplice; </w:t>
      </w:r>
      <w:proofErr w:type="spellStart"/>
      <w:r>
        <w:rPr>
          <w:rFonts w:ascii="Times New Roman" w:hAnsi="Times New Roman" w:cs="Times New Roman"/>
          <w:i/>
          <w:iCs/>
          <w:color w:val="000000"/>
        </w:rPr>
        <w:t>Kamau</w:t>
      </w:r>
      <w:proofErr w:type="spellEnd"/>
      <w:r>
        <w:rPr>
          <w:rFonts w:ascii="Times New Roman" w:hAnsi="Times New Roman" w:cs="Times New Roman"/>
          <w:i/>
          <w:iCs/>
          <w:color w:val="000000"/>
        </w:rPr>
        <w:t xml:space="preserve"> v R </w:t>
      </w:r>
      <w:r>
        <w:rPr>
          <w:rFonts w:ascii="Times New Roman" w:hAnsi="Times New Roman" w:cs="Times New Roman"/>
          <w:color w:val="000000"/>
        </w:rPr>
        <w:t>[1965] EA 501 followed.</w:t>
      </w:r>
    </w:p>
    <w:p w:rsidR="00DF4030" w:rsidRDefault="00DF4030" w:rsidP="00DF403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The legal requirement for a warning on the need for corroboration was in respect of accomplice evidence only. There was no rule of law requiring the court to warn itself of the need not to rely on uncorroborated evidence of a person who might have been regarded as having some purpose of his own to serve; </w:t>
      </w:r>
      <w:r>
        <w:rPr>
          <w:rFonts w:ascii="Times New Roman" w:hAnsi="Times New Roman" w:cs="Times New Roman"/>
          <w:i/>
          <w:iCs/>
          <w:color w:val="000000"/>
        </w:rPr>
        <w:t xml:space="preserve">R v Prater </w:t>
      </w:r>
      <w:r>
        <w:rPr>
          <w:rFonts w:ascii="Times New Roman" w:hAnsi="Times New Roman" w:cs="Times New Roman"/>
          <w:color w:val="000000"/>
        </w:rPr>
        <w:t xml:space="preserve">[1960] All ER 298 explained, </w:t>
      </w:r>
      <w:r>
        <w:rPr>
          <w:rFonts w:ascii="Times New Roman" w:hAnsi="Times New Roman" w:cs="Times New Roman"/>
          <w:i/>
          <w:iCs/>
          <w:color w:val="000000"/>
        </w:rPr>
        <w:t xml:space="preserve">R v </w:t>
      </w:r>
      <w:proofErr w:type="spellStart"/>
      <w:r>
        <w:rPr>
          <w:rFonts w:ascii="Times New Roman" w:hAnsi="Times New Roman" w:cs="Times New Roman"/>
          <w:i/>
          <w:iCs/>
          <w:color w:val="000000"/>
        </w:rPr>
        <w:t>Stannnard</w:t>
      </w:r>
      <w:proofErr w:type="spellEnd"/>
      <w:r>
        <w:rPr>
          <w:rFonts w:ascii="Times New Roman" w:hAnsi="Times New Roman" w:cs="Times New Roman"/>
          <w:i/>
          <w:iCs/>
          <w:color w:val="000000"/>
        </w:rPr>
        <w:t xml:space="preserve"> </w:t>
      </w:r>
      <w:r>
        <w:rPr>
          <w:rFonts w:ascii="Times New Roman" w:hAnsi="Times New Roman" w:cs="Times New Roman"/>
          <w:color w:val="000000"/>
        </w:rPr>
        <w:t xml:space="preserve">[1964] 1 All ER 34, </w:t>
      </w:r>
      <w:r>
        <w:rPr>
          <w:rFonts w:ascii="Times New Roman" w:hAnsi="Times New Roman" w:cs="Times New Roman"/>
          <w:i/>
          <w:iCs/>
          <w:color w:val="000000"/>
        </w:rPr>
        <w:t xml:space="preserve">R v Becks </w:t>
      </w:r>
      <w:r>
        <w:rPr>
          <w:rFonts w:ascii="Times New Roman" w:hAnsi="Times New Roman" w:cs="Times New Roman"/>
          <w:color w:val="000000"/>
        </w:rPr>
        <w:t>[1982] 1 All ER 807 followed.</w:t>
      </w:r>
    </w:p>
    <w:p w:rsidR="00DF4030" w:rsidRDefault="00DF4030" w:rsidP="00DF403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There was no evidence to show that the witness had an interest of his own to serve in testifying. The</w:t>
      </w:r>
    </w:p>
    <w:p w:rsidR="00DF4030" w:rsidRDefault="00DF4030" w:rsidP="00DF4030">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appeal</w:t>
      </w:r>
      <w:proofErr w:type="gramEnd"/>
      <w:r>
        <w:rPr>
          <w:rFonts w:ascii="Times New Roman" w:hAnsi="Times New Roman" w:cs="Times New Roman"/>
          <w:color w:val="000000"/>
        </w:rPr>
        <w:t xml:space="preserve"> was dismissed.</w:t>
      </w:r>
    </w:p>
    <w:p w:rsidR="00DF4030" w:rsidRDefault="00DF4030" w:rsidP="00DF403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Cases referred to in judgment</w:t>
      </w:r>
    </w:p>
    <w:p w:rsidR="00DF4030" w:rsidRDefault="00DF4030" w:rsidP="00DF403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b/>
          <w:bCs/>
          <w:color w:val="000000"/>
        </w:rPr>
        <w:t>A</w:t>
      </w:r>
      <w:r>
        <w:rPr>
          <w:rFonts w:ascii="Times New Roman" w:hAnsi="Times New Roman" w:cs="Times New Roman"/>
          <w:color w:val="000000"/>
        </w:rPr>
        <w:t>” means adopted; “</w:t>
      </w:r>
      <w:r>
        <w:rPr>
          <w:rFonts w:ascii="Times New Roman" w:hAnsi="Times New Roman" w:cs="Times New Roman"/>
          <w:b/>
          <w:bCs/>
          <w:color w:val="000000"/>
        </w:rPr>
        <w:t>AL</w:t>
      </w:r>
      <w:r>
        <w:rPr>
          <w:rFonts w:ascii="Times New Roman" w:hAnsi="Times New Roman" w:cs="Times New Roman"/>
          <w:color w:val="000000"/>
        </w:rPr>
        <w:t>” means allowed; “</w:t>
      </w:r>
      <w:r>
        <w:rPr>
          <w:rFonts w:ascii="Times New Roman" w:hAnsi="Times New Roman" w:cs="Times New Roman"/>
          <w:b/>
          <w:bCs/>
          <w:color w:val="000000"/>
        </w:rPr>
        <w:t>AP</w:t>
      </w:r>
      <w:r>
        <w:rPr>
          <w:rFonts w:ascii="Times New Roman" w:hAnsi="Times New Roman" w:cs="Times New Roman"/>
          <w:color w:val="000000"/>
        </w:rPr>
        <w:t>” means applied; “</w:t>
      </w:r>
      <w:r>
        <w:rPr>
          <w:rFonts w:ascii="Times New Roman" w:hAnsi="Times New Roman" w:cs="Times New Roman"/>
          <w:b/>
          <w:bCs/>
          <w:color w:val="000000"/>
        </w:rPr>
        <w:t>APP</w:t>
      </w:r>
      <w:r>
        <w:rPr>
          <w:rFonts w:ascii="Times New Roman" w:hAnsi="Times New Roman" w:cs="Times New Roman"/>
          <w:color w:val="000000"/>
        </w:rPr>
        <w:t>” means approved; “</w:t>
      </w:r>
      <w:r>
        <w:rPr>
          <w:rFonts w:ascii="Times New Roman" w:hAnsi="Times New Roman" w:cs="Times New Roman"/>
          <w:b/>
          <w:bCs/>
          <w:color w:val="000000"/>
        </w:rPr>
        <w:t>C</w:t>
      </w:r>
      <w:r>
        <w:rPr>
          <w:rFonts w:ascii="Times New Roman" w:hAnsi="Times New Roman" w:cs="Times New Roman"/>
          <w:color w:val="000000"/>
        </w:rPr>
        <w:t>” means</w:t>
      </w:r>
    </w:p>
    <w:p w:rsidR="00DF4030" w:rsidRDefault="00DF4030" w:rsidP="00DF403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considered; “</w:t>
      </w:r>
      <w:r>
        <w:rPr>
          <w:rFonts w:ascii="Times New Roman" w:hAnsi="Times New Roman" w:cs="Times New Roman"/>
          <w:b/>
          <w:bCs/>
          <w:color w:val="000000"/>
        </w:rPr>
        <w:t>D</w:t>
      </w:r>
      <w:r>
        <w:rPr>
          <w:rFonts w:ascii="Times New Roman" w:hAnsi="Times New Roman" w:cs="Times New Roman"/>
          <w:color w:val="000000"/>
        </w:rPr>
        <w:t>” means distinguished; “</w:t>
      </w:r>
      <w:r>
        <w:rPr>
          <w:rFonts w:ascii="Times New Roman" w:hAnsi="Times New Roman" w:cs="Times New Roman"/>
          <w:b/>
          <w:bCs/>
          <w:color w:val="000000"/>
        </w:rPr>
        <w:t>DA</w:t>
      </w:r>
      <w:r>
        <w:rPr>
          <w:rFonts w:ascii="Times New Roman" w:hAnsi="Times New Roman" w:cs="Times New Roman"/>
          <w:color w:val="000000"/>
        </w:rPr>
        <w:t>” means disapproved; “</w:t>
      </w:r>
      <w:r>
        <w:rPr>
          <w:rFonts w:ascii="Times New Roman" w:hAnsi="Times New Roman" w:cs="Times New Roman"/>
          <w:b/>
          <w:bCs/>
          <w:color w:val="000000"/>
        </w:rPr>
        <w:t>DT</w:t>
      </w:r>
      <w:r>
        <w:rPr>
          <w:rFonts w:ascii="Times New Roman" w:hAnsi="Times New Roman" w:cs="Times New Roman"/>
          <w:color w:val="000000"/>
        </w:rPr>
        <w:t>” means doubted; “</w:t>
      </w:r>
      <w:r>
        <w:rPr>
          <w:rFonts w:ascii="Times New Roman" w:hAnsi="Times New Roman" w:cs="Times New Roman"/>
          <w:b/>
          <w:bCs/>
          <w:color w:val="000000"/>
        </w:rPr>
        <w:t>E</w:t>
      </w:r>
      <w:r>
        <w:rPr>
          <w:rFonts w:ascii="Times New Roman" w:hAnsi="Times New Roman" w:cs="Times New Roman"/>
          <w:color w:val="000000"/>
        </w:rPr>
        <w:t>” means</w:t>
      </w:r>
    </w:p>
    <w:p w:rsidR="00DF4030" w:rsidRDefault="00DF4030" w:rsidP="00DF4030">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explained</w:t>
      </w:r>
      <w:proofErr w:type="gramEnd"/>
      <w:r>
        <w:rPr>
          <w:rFonts w:ascii="Times New Roman" w:hAnsi="Times New Roman" w:cs="Times New Roman"/>
          <w:color w:val="000000"/>
        </w:rPr>
        <w:t>; “</w:t>
      </w:r>
      <w:r>
        <w:rPr>
          <w:rFonts w:ascii="Times New Roman" w:hAnsi="Times New Roman" w:cs="Times New Roman"/>
          <w:b/>
          <w:bCs/>
          <w:color w:val="000000"/>
        </w:rPr>
        <w:t>F</w:t>
      </w:r>
      <w:r>
        <w:rPr>
          <w:rFonts w:ascii="Times New Roman" w:hAnsi="Times New Roman" w:cs="Times New Roman"/>
          <w:color w:val="000000"/>
        </w:rPr>
        <w:t>” means followed; “</w:t>
      </w:r>
      <w:r>
        <w:rPr>
          <w:rFonts w:ascii="Times New Roman" w:hAnsi="Times New Roman" w:cs="Times New Roman"/>
          <w:b/>
          <w:bCs/>
          <w:color w:val="000000"/>
        </w:rPr>
        <w:t>O</w:t>
      </w:r>
      <w:r>
        <w:rPr>
          <w:rFonts w:ascii="Times New Roman" w:hAnsi="Times New Roman" w:cs="Times New Roman"/>
          <w:color w:val="000000"/>
        </w:rPr>
        <w:t>” means overruled)</w:t>
      </w:r>
    </w:p>
    <w:p w:rsidR="00DF4030" w:rsidRDefault="00DF4030" w:rsidP="00DF4030">
      <w:pPr>
        <w:autoSpaceDE w:val="0"/>
        <w:autoSpaceDN w:val="0"/>
        <w:adjustRightInd w:val="0"/>
        <w:spacing w:after="0" w:line="240" w:lineRule="auto"/>
        <w:rPr>
          <w:rFonts w:ascii="Times New Roman" w:hAnsi="Times New Roman" w:cs="Times New Roman"/>
          <w:b/>
          <w:bCs/>
          <w:i/>
          <w:iCs/>
          <w:color w:val="000000"/>
        </w:rPr>
      </w:pPr>
      <w:r>
        <w:rPr>
          <w:rFonts w:ascii="Times New Roman" w:hAnsi="Times New Roman" w:cs="Times New Roman"/>
          <w:b/>
          <w:bCs/>
          <w:i/>
          <w:iCs/>
          <w:color w:val="000000"/>
        </w:rPr>
        <w:t>East Africa</w:t>
      </w:r>
    </w:p>
    <w:p w:rsidR="00DF4030" w:rsidRDefault="00DF4030" w:rsidP="00DF403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DR </w:t>
      </w:r>
      <w:proofErr w:type="spellStart"/>
      <w:r>
        <w:rPr>
          <w:rFonts w:ascii="Times New Roman" w:hAnsi="Times New Roman" w:cs="Times New Roman"/>
          <w:i/>
          <w:iCs/>
          <w:color w:val="000000"/>
        </w:rPr>
        <w:t>Khetan</w:t>
      </w:r>
      <w:proofErr w:type="spellEnd"/>
      <w:r>
        <w:rPr>
          <w:rFonts w:ascii="Times New Roman" w:hAnsi="Times New Roman" w:cs="Times New Roman"/>
          <w:i/>
          <w:iCs/>
          <w:color w:val="000000"/>
        </w:rPr>
        <w:t xml:space="preserve"> v R </w:t>
      </w:r>
      <w:r>
        <w:rPr>
          <w:rFonts w:ascii="Times New Roman" w:hAnsi="Times New Roman" w:cs="Times New Roman"/>
          <w:color w:val="000000"/>
        </w:rPr>
        <w:t xml:space="preserve">[1957] EA 563 – </w:t>
      </w:r>
      <w:r>
        <w:rPr>
          <w:rFonts w:ascii="Times New Roman" w:hAnsi="Times New Roman" w:cs="Times New Roman"/>
          <w:b/>
          <w:bCs/>
          <w:color w:val="000000"/>
        </w:rPr>
        <w:t>APP</w:t>
      </w:r>
    </w:p>
    <w:p w:rsidR="00DF4030" w:rsidRDefault="00DF4030" w:rsidP="00DF4030">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i/>
          <w:iCs/>
          <w:color w:val="000000"/>
        </w:rPr>
        <w:t>Kamau</w:t>
      </w:r>
      <w:proofErr w:type="spellEnd"/>
      <w:r>
        <w:rPr>
          <w:rFonts w:ascii="Times New Roman" w:hAnsi="Times New Roman" w:cs="Times New Roman"/>
          <w:i/>
          <w:iCs/>
          <w:color w:val="000000"/>
        </w:rPr>
        <w:t xml:space="preserve"> v Republic </w:t>
      </w:r>
      <w:r>
        <w:rPr>
          <w:rFonts w:ascii="Times New Roman" w:hAnsi="Times New Roman" w:cs="Times New Roman"/>
          <w:color w:val="000000"/>
        </w:rPr>
        <w:t xml:space="preserve">[1965] EA 501 – </w:t>
      </w:r>
      <w:r>
        <w:rPr>
          <w:rFonts w:ascii="Times New Roman" w:hAnsi="Times New Roman" w:cs="Times New Roman"/>
          <w:b/>
          <w:bCs/>
          <w:color w:val="000000"/>
        </w:rPr>
        <w:t>F</w:t>
      </w:r>
    </w:p>
    <w:p w:rsidR="00DF4030" w:rsidRDefault="00DF4030" w:rsidP="00DF4030">
      <w:pPr>
        <w:autoSpaceDE w:val="0"/>
        <w:autoSpaceDN w:val="0"/>
        <w:adjustRightInd w:val="0"/>
        <w:spacing w:after="0" w:line="240" w:lineRule="auto"/>
        <w:rPr>
          <w:rFonts w:ascii="Times New Roman" w:hAnsi="Times New Roman" w:cs="Times New Roman"/>
          <w:b/>
          <w:bCs/>
          <w:color w:val="000000"/>
        </w:rPr>
      </w:pPr>
      <w:proofErr w:type="spellStart"/>
      <w:r>
        <w:rPr>
          <w:rFonts w:ascii="Times New Roman" w:hAnsi="Times New Roman" w:cs="Times New Roman"/>
          <w:i/>
          <w:iCs/>
          <w:color w:val="000000"/>
        </w:rPr>
        <w:t>Obeli</w:t>
      </w:r>
      <w:proofErr w:type="spellEnd"/>
      <w:r>
        <w:rPr>
          <w:rFonts w:ascii="Times New Roman" w:hAnsi="Times New Roman" w:cs="Times New Roman"/>
          <w:i/>
          <w:iCs/>
          <w:color w:val="000000"/>
        </w:rPr>
        <w:t xml:space="preserve"> </w:t>
      </w:r>
      <w:proofErr w:type="spellStart"/>
      <w:r>
        <w:rPr>
          <w:rFonts w:ascii="Times New Roman" w:hAnsi="Times New Roman" w:cs="Times New Roman"/>
          <w:i/>
          <w:iCs/>
          <w:color w:val="000000"/>
        </w:rPr>
        <w:t>vUganda</w:t>
      </w:r>
      <w:proofErr w:type="spellEnd"/>
      <w:r>
        <w:rPr>
          <w:rFonts w:ascii="Times New Roman" w:hAnsi="Times New Roman" w:cs="Times New Roman"/>
          <w:i/>
          <w:iCs/>
          <w:color w:val="000000"/>
        </w:rPr>
        <w:t xml:space="preserve"> </w:t>
      </w:r>
      <w:r>
        <w:rPr>
          <w:rFonts w:ascii="Times New Roman" w:hAnsi="Times New Roman" w:cs="Times New Roman"/>
          <w:color w:val="000000"/>
        </w:rPr>
        <w:t xml:space="preserve">[1965] EA 622 – </w:t>
      </w:r>
      <w:r>
        <w:rPr>
          <w:rFonts w:ascii="Times New Roman" w:hAnsi="Times New Roman" w:cs="Times New Roman"/>
          <w:b/>
          <w:bCs/>
          <w:color w:val="000000"/>
        </w:rPr>
        <w:t>APP</w:t>
      </w:r>
    </w:p>
    <w:p w:rsidR="00DF4030" w:rsidRDefault="00DF4030" w:rsidP="00DF4030">
      <w:pPr>
        <w:autoSpaceDE w:val="0"/>
        <w:autoSpaceDN w:val="0"/>
        <w:adjustRightInd w:val="0"/>
        <w:spacing w:after="0" w:line="240" w:lineRule="auto"/>
        <w:rPr>
          <w:rFonts w:ascii="Times New Roman" w:hAnsi="Times New Roman" w:cs="Times New Roman"/>
          <w:b/>
          <w:bCs/>
          <w:i/>
          <w:iCs/>
          <w:color w:val="000000"/>
        </w:rPr>
      </w:pPr>
      <w:r>
        <w:rPr>
          <w:rFonts w:ascii="Times New Roman" w:hAnsi="Times New Roman" w:cs="Times New Roman"/>
          <w:b/>
          <w:bCs/>
          <w:i/>
          <w:iCs/>
          <w:color w:val="000000"/>
        </w:rPr>
        <w:t>United Kingdom</w:t>
      </w:r>
    </w:p>
    <w:p w:rsidR="00DF4030" w:rsidRDefault="00DF4030" w:rsidP="00DF4030">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i/>
          <w:iCs/>
          <w:color w:val="000000"/>
        </w:rPr>
        <w:t xml:space="preserve">R v Becks </w:t>
      </w:r>
      <w:r>
        <w:rPr>
          <w:rFonts w:ascii="Times New Roman" w:hAnsi="Times New Roman" w:cs="Times New Roman"/>
          <w:color w:val="000000"/>
        </w:rPr>
        <w:t xml:space="preserve">[1982] I All ER 807 – </w:t>
      </w:r>
      <w:r>
        <w:rPr>
          <w:rFonts w:ascii="Times New Roman" w:hAnsi="Times New Roman" w:cs="Times New Roman"/>
          <w:b/>
          <w:bCs/>
          <w:color w:val="000000"/>
        </w:rPr>
        <w:t>F</w:t>
      </w:r>
    </w:p>
    <w:p w:rsidR="00DF4030" w:rsidRDefault="00DF4030" w:rsidP="00DF403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R v Prater </w:t>
      </w:r>
      <w:r>
        <w:rPr>
          <w:rFonts w:ascii="Times New Roman" w:hAnsi="Times New Roman" w:cs="Times New Roman"/>
          <w:color w:val="000000"/>
        </w:rPr>
        <w:t>[1960] All ER 298 – E</w:t>
      </w:r>
    </w:p>
    <w:p w:rsidR="00DF4030" w:rsidRDefault="00DF4030" w:rsidP="00DF4030">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i/>
          <w:iCs/>
          <w:color w:val="000000"/>
        </w:rPr>
        <w:t xml:space="preserve">R v </w:t>
      </w:r>
      <w:proofErr w:type="spellStart"/>
      <w:r>
        <w:rPr>
          <w:rFonts w:ascii="Times New Roman" w:hAnsi="Times New Roman" w:cs="Times New Roman"/>
          <w:i/>
          <w:iCs/>
          <w:color w:val="000000"/>
        </w:rPr>
        <w:t>Stannard</w:t>
      </w:r>
      <w:proofErr w:type="spellEnd"/>
      <w:r>
        <w:rPr>
          <w:rFonts w:ascii="Times New Roman" w:hAnsi="Times New Roman" w:cs="Times New Roman"/>
          <w:i/>
          <w:iCs/>
          <w:color w:val="000000"/>
        </w:rPr>
        <w:t xml:space="preserve"> </w:t>
      </w:r>
      <w:r>
        <w:rPr>
          <w:rFonts w:ascii="Times New Roman" w:hAnsi="Times New Roman" w:cs="Times New Roman"/>
          <w:color w:val="000000"/>
        </w:rPr>
        <w:t>[1964] 1 All ER 34 – F</w:t>
      </w:r>
    </w:p>
    <w:p w:rsidR="00DF4030" w:rsidRDefault="00DF4030" w:rsidP="00DF4030">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i/>
          <w:iCs/>
          <w:color w:val="000000"/>
        </w:rPr>
        <w:t>Woolmington</w:t>
      </w:r>
      <w:proofErr w:type="spellEnd"/>
      <w:r>
        <w:rPr>
          <w:rFonts w:ascii="Times New Roman" w:hAnsi="Times New Roman" w:cs="Times New Roman"/>
          <w:i/>
          <w:iCs/>
          <w:color w:val="000000"/>
        </w:rPr>
        <w:t xml:space="preserve"> v Director of Public Prosecutions </w:t>
      </w:r>
      <w:r>
        <w:rPr>
          <w:rFonts w:ascii="Times New Roman" w:hAnsi="Times New Roman" w:cs="Times New Roman"/>
          <w:color w:val="000000"/>
        </w:rPr>
        <w:t>[1935] AC 462</w:t>
      </w:r>
    </w:p>
    <w:p w:rsidR="003F18BF" w:rsidRDefault="003F18BF" w:rsidP="00DF4030">
      <w:pPr>
        <w:autoSpaceDE w:val="0"/>
        <w:autoSpaceDN w:val="0"/>
        <w:adjustRightInd w:val="0"/>
        <w:spacing w:after="0" w:line="240" w:lineRule="auto"/>
      </w:pPr>
      <w:bookmarkStart w:id="0" w:name="_GoBack"/>
      <w:bookmarkEnd w:id="0"/>
    </w:p>
    <w:sectPr w:rsidR="003F1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FE"/>
    <w:rsid w:val="00021FFE"/>
    <w:rsid w:val="003F18BF"/>
    <w:rsid w:val="00DF4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16D43-C424-49A3-97C8-D9E74D95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05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Najjuko</dc:creator>
  <cp:keywords/>
  <dc:description/>
  <cp:lastModifiedBy>Najjuko</cp:lastModifiedBy>
  <cp:revision>2</cp:revision>
  <dcterms:created xsi:type="dcterms:W3CDTF">2018-07-05T11:09:00Z</dcterms:created>
  <dcterms:modified xsi:type="dcterms:W3CDTF">2018-07-11T02:57:00Z</dcterms:modified>
</cp:coreProperties>
</file>