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88" w:rsidRDefault="00286B88" w:rsidP="00286B88">
      <w:pPr>
        <w:autoSpaceDE w:val="0"/>
        <w:autoSpaceDN w:val="0"/>
        <w:adjustRightInd w:val="0"/>
        <w:spacing w:after="0" w:line="240" w:lineRule="auto"/>
        <w:rPr>
          <w:rFonts w:ascii="Times New Roman" w:hAnsi="Times New Roman" w:cs="Times New Roman"/>
          <w:b/>
          <w:bCs/>
          <w:color w:val="000080"/>
          <w:sz w:val="28"/>
          <w:szCs w:val="28"/>
        </w:rPr>
      </w:pPr>
      <w:proofErr w:type="spellStart"/>
      <w:r>
        <w:rPr>
          <w:rFonts w:ascii="Times New Roman" w:hAnsi="Times New Roman" w:cs="Times New Roman"/>
          <w:b/>
          <w:bCs/>
          <w:color w:val="000080"/>
          <w:sz w:val="28"/>
          <w:szCs w:val="28"/>
        </w:rPr>
        <w:t>Yasamu</w:t>
      </w:r>
      <w:proofErr w:type="spellEnd"/>
      <w:r>
        <w:rPr>
          <w:rFonts w:ascii="Times New Roman" w:hAnsi="Times New Roman" w:cs="Times New Roman"/>
          <w:b/>
          <w:bCs/>
          <w:color w:val="000080"/>
          <w:sz w:val="28"/>
          <w:szCs w:val="28"/>
        </w:rPr>
        <w:t xml:space="preserve"> v Uganda</w:t>
      </w:r>
    </w:p>
    <w:p w:rsidR="00286B88" w:rsidRDefault="00286B88" w:rsidP="00286B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 xml:space="preserve">Supreme Court of Uganda at </w:t>
      </w:r>
      <w:proofErr w:type="spellStart"/>
      <w:r>
        <w:rPr>
          <w:rFonts w:ascii="Times New Roman" w:hAnsi="Times New Roman" w:cs="Times New Roman"/>
          <w:color w:val="000000"/>
        </w:rPr>
        <w:t>Mengo</w:t>
      </w:r>
      <w:proofErr w:type="spellEnd"/>
    </w:p>
    <w:p w:rsidR="00286B88" w:rsidRDefault="00286B88" w:rsidP="00286B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23 November 2000</w:t>
      </w:r>
    </w:p>
    <w:p w:rsidR="00286B88" w:rsidRDefault="00286B88" w:rsidP="00286B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2/00</w:t>
      </w:r>
    </w:p>
    <w:p w:rsidR="00286B88" w:rsidRDefault="00286B88" w:rsidP="00286B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Wambuzi</w:t>
      </w:r>
      <w:proofErr w:type="spellEnd"/>
      <w:r>
        <w:rPr>
          <w:rFonts w:ascii="Times New Roman" w:hAnsi="Times New Roman" w:cs="Times New Roman"/>
          <w:color w:val="000000"/>
        </w:rPr>
        <w:t xml:space="preserve"> CJ, Oder, </w:t>
      </w:r>
      <w:proofErr w:type="spellStart"/>
      <w:r>
        <w:rPr>
          <w:rFonts w:ascii="Times New Roman" w:hAnsi="Times New Roman" w:cs="Times New Roman"/>
          <w:color w:val="000000"/>
        </w:rPr>
        <w:t>Tsekooko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Mulenga</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Mukasa</w:t>
      </w:r>
      <w:proofErr w:type="gramEnd"/>
      <w:r>
        <w:rPr>
          <w:rFonts w:ascii="Times New Roman" w:hAnsi="Times New Roman" w:cs="Times New Roman"/>
          <w:color w:val="000000"/>
        </w:rPr>
        <w:t>-Kikonyogo</w:t>
      </w:r>
      <w:proofErr w:type="spellEnd"/>
    </w:p>
    <w:p w:rsidR="00286B88" w:rsidRDefault="00286B88" w:rsidP="00286B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JJSC</w:t>
      </w:r>
    </w:p>
    <w:p w:rsidR="00286B88" w:rsidRDefault="00286B88" w:rsidP="00286B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 xml:space="preserve">B </w:t>
      </w:r>
      <w:proofErr w:type="spellStart"/>
      <w:r>
        <w:rPr>
          <w:rFonts w:ascii="Times New Roman" w:hAnsi="Times New Roman" w:cs="Times New Roman"/>
          <w:color w:val="000000"/>
        </w:rPr>
        <w:t>Tusasirwe</w:t>
      </w:r>
      <w:proofErr w:type="spellEnd"/>
    </w:p>
    <w:p w:rsidR="00286B88" w:rsidRDefault="00286B88" w:rsidP="00286B8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M </w:t>
      </w:r>
      <w:proofErr w:type="spellStart"/>
      <w:r>
        <w:rPr>
          <w:rFonts w:ascii="Times New Roman" w:hAnsi="Times New Roman" w:cs="Times New Roman"/>
          <w:color w:val="000000"/>
        </w:rPr>
        <w:t>Kibanga</w:t>
      </w:r>
      <w:proofErr w:type="spellEnd"/>
    </w:p>
    <w:p w:rsidR="00286B88" w:rsidRDefault="00286B88" w:rsidP="00286B88">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Criminal law – Criminal responsibility – Advocate for the Appellant – Conceding criminal</w:t>
      </w:r>
      <w:r w:rsidR="00762FFA">
        <w:rPr>
          <w:rFonts w:ascii="Times New Roman" w:hAnsi="Times New Roman" w:cs="Times New Roman"/>
          <w:i/>
          <w:iCs/>
          <w:color w:val="000000"/>
        </w:rPr>
        <w:t xml:space="preserve"> </w:t>
      </w:r>
      <w:r>
        <w:rPr>
          <w:rFonts w:ascii="Times New Roman" w:hAnsi="Times New Roman" w:cs="Times New Roman"/>
          <w:i/>
          <w:iCs/>
          <w:color w:val="000000"/>
        </w:rPr>
        <w:t>responsibility on behalf of Appellant – Whether concession proper.</w:t>
      </w:r>
    </w:p>
    <w:p w:rsidR="00286B88" w:rsidRDefault="00286B88" w:rsidP="00286B88">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Criminal law – Robbery – Appellant arrested with two items lost in recent robbery – Complainant</w:t>
      </w:r>
      <w:r w:rsidR="00762FFA">
        <w:rPr>
          <w:rFonts w:ascii="Times New Roman" w:hAnsi="Times New Roman" w:cs="Times New Roman"/>
          <w:i/>
          <w:iCs/>
          <w:color w:val="000000"/>
        </w:rPr>
        <w:t xml:space="preserve"> </w:t>
      </w:r>
      <w:r>
        <w:rPr>
          <w:rFonts w:ascii="Times New Roman" w:hAnsi="Times New Roman" w:cs="Times New Roman"/>
          <w:i/>
          <w:iCs/>
          <w:color w:val="000000"/>
        </w:rPr>
        <w:t>saying he heard Appellant’s name called during robbery – Items identified as lost in robbery – No</w:t>
      </w:r>
    </w:p>
    <w:p w:rsidR="00286B88" w:rsidRDefault="00762FFA" w:rsidP="00286B88">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 </w:t>
      </w:r>
      <w:bookmarkStart w:id="0" w:name="_GoBack"/>
      <w:bookmarkEnd w:id="0"/>
      <w:r>
        <w:rPr>
          <w:rFonts w:ascii="Times New Roman" w:hAnsi="Times New Roman" w:cs="Times New Roman"/>
          <w:i/>
          <w:iCs/>
          <w:color w:val="000000"/>
        </w:rPr>
        <w:t>Explaining</w:t>
      </w:r>
      <w:r w:rsidR="00286B88">
        <w:rPr>
          <w:rFonts w:ascii="Times New Roman" w:hAnsi="Times New Roman" w:cs="Times New Roman"/>
          <w:i/>
          <w:iCs/>
          <w:color w:val="000000"/>
        </w:rPr>
        <w:t xml:space="preserve"> movement of items from robbery to possession by Appellant – Whether conviction</w:t>
      </w:r>
      <w:r>
        <w:rPr>
          <w:rFonts w:ascii="Times New Roman" w:hAnsi="Times New Roman" w:cs="Times New Roman"/>
          <w:i/>
          <w:iCs/>
          <w:color w:val="000000"/>
        </w:rPr>
        <w:t xml:space="preserve"> </w:t>
      </w:r>
      <w:r w:rsidR="00286B88">
        <w:rPr>
          <w:rFonts w:ascii="Times New Roman" w:hAnsi="Times New Roman" w:cs="Times New Roman"/>
          <w:i/>
          <w:iCs/>
          <w:color w:val="000000"/>
        </w:rPr>
        <w:t>proper in view of lacuna.</w:t>
      </w:r>
    </w:p>
    <w:p w:rsidR="00286B88" w:rsidRDefault="00286B88" w:rsidP="00286B88">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[3] Criminal procedure – Trial on indictment – Preliminary hearing – Memorandum of matters agreed</w:t>
      </w:r>
      <w:r w:rsidR="00762FFA">
        <w:rPr>
          <w:rFonts w:ascii="Times New Roman" w:hAnsi="Times New Roman" w:cs="Times New Roman"/>
          <w:i/>
          <w:iCs/>
          <w:color w:val="000000"/>
        </w:rPr>
        <w:t xml:space="preserve"> </w:t>
      </w:r>
      <w:r>
        <w:rPr>
          <w:rFonts w:ascii="Times New Roman" w:hAnsi="Times New Roman" w:cs="Times New Roman"/>
          <w:i/>
          <w:iCs/>
          <w:color w:val="000000"/>
        </w:rPr>
        <w:t>to be read and explained to the accused in a language understood by the accused – Memorandum neither</w:t>
      </w:r>
      <w:r w:rsidR="00762FFA">
        <w:rPr>
          <w:rFonts w:ascii="Times New Roman" w:hAnsi="Times New Roman" w:cs="Times New Roman"/>
          <w:i/>
          <w:iCs/>
          <w:color w:val="000000"/>
        </w:rPr>
        <w:t xml:space="preserve"> </w:t>
      </w:r>
      <w:r>
        <w:rPr>
          <w:rFonts w:ascii="Times New Roman" w:hAnsi="Times New Roman" w:cs="Times New Roman"/>
          <w:i/>
          <w:iCs/>
          <w:color w:val="000000"/>
        </w:rPr>
        <w:t>read to the accused no signed – Non-compliance with mandatory provisions – Whether non-compliance</w:t>
      </w:r>
      <w:r w:rsidR="00762FFA">
        <w:rPr>
          <w:rFonts w:ascii="Times New Roman" w:hAnsi="Times New Roman" w:cs="Times New Roman"/>
          <w:i/>
          <w:iCs/>
          <w:color w:val="000000"/>
        </w:rPr>
        <w:t xml:space="preserve"> </w:t>
      </w:r>
      <w:r>
        <w:rPr>
          <w:rFonts w:ascii="Times New Roman" w:hAnsi="Times New Roman" w:cs="Times New Roman"/>
          <w:i/>
          <w:iCs/>
          <w:color w:val="000000"/>
        </w:rPr>
        <w:t>causing injustice – Section 64(2) – Trial on Indictment Decree (1971).</w:t>
      </w:r>
    </w:p>
    <w:p w:rsidR="00762FFA" w:rsidRDefault="00762FFA" w:rsidP="00762F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31 December 1994 between 8:00 and 9:00 pm a group of persons entered </w:t>
      </w:r>
      <w:proofErr w:type="spellStart"/>
      <w:r>
        <w:rPr>
          <w:rFonts w:ascii="Times New Roman" w:hAnsi="Times New Roman" w:cs="Times New Roman"/>
          <w:color w:val="000000"/>
        </w:rPr>
        <w:t>Wandera’s</w:t>
      </w:r>
      <w:proofErr w:type="spellEnd"/>
      <w:r>
        <w:rPr>
          <w:rFonts w:ascii="Times New Roman" w:hAnsi="Times New Roman" w:cs="Times New Roman"/>
          <w:color w:val="000000"/>
        </w:rPr>
        <w:t xml:space="preserve"> shop disguised as customers. They then robbed him of several goods including a Hitachi radio and a black bag with some red stripes. After the robbery, a voice of one of the robbers called out the name of </w:t>
      </w:r>
      <w:proofErr w:type="spellStart"/>
      <w:r>
        <w:rPr>
          <w:rFonts w:ascii="Times New Roman" w:hAnsi="Times New Roman" w:cs="Times New Roman"/>
          <w:color w:val="000000"/>
        </w:rPr>
        <w:t>Kwoba</w:t>
      </w:r>
      <w:proofErr w:type="spellEnd"/>
      <w:r>
        <w:rPr>
          <w:rFonts w:ascii="Times New Roman" w:hAnsi="Times New Roman" w:cs="Times New Roman"/>
          <w:color w:val="000000"/>
        </w:rPr>
        <w:t xml:space="preserve">, a fellow robber. One of the robbers then shot </w:t>
      </w:r>
      <w:proofErr w:type="spellStart"/>
      <w:r>
        <w:rPr>
          <w:rFonts w:ascii="Times New Roman" w:hAnsi="Times New Roman" w:cs="Times New Roman"/>
          <w:color w:val="000000"/>
        </w:rPr>
        <w:t>Wandera</w:t>
      </w:r>
      <w:proofErr w:type="spellEnd"/>
      <w:r>
        <w:rPr>
          <w:rFonts w:ascii="Times New Roman" w:hAnsi="Times New Roman" w:cs="Times New Roman"/>
          <w:color w:val="000000"/>
        </w:rPr>
        <w:t xml:space="preserve"> on the left shoulder and </w:t>
      </w:r>
      <w:proofErr w:type="spellStart"/>
      <w:r>
        <w:rPr>
          <w:rFonts w:ascii="Times New Roman" w:hAnsi="Times New Roman" w:cs="Times New Roman"/>
          <w:color w:val="000000"/>
        </w:rPr>
        <w:t>Wandera</w:t>
      </w:r>
      <w:proofErr w:type="spellEnd"/>
      <w:r>
        <w:rPr>
          <w:rFonts w:ascii="Times New Roman" w:hAnsi="Times New Roman" w:cs="Times New Roman"/>
          <w:color w:val="000000"/>
        </w:rPr>
        <w:t xml:space="preserve"> lost consciousness. The police later arrived at the scene.</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the same day at about 10:00 pm, robbers attacked the shop of Charles by breaking into the shop.</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They robbed Charles of, among other items, a </w:t>
      </w:r>
      <w:proofErr w:type="spellStart"/>
      <w:r>
        <w:rPr>
          <w:rFonts w:ascii="Times New Roman" w:hAnsi="Times New Roman" w:cs="Times New Roman"/>
          <w:color w:val="000000"/>
        </w:rPr>
        <w:t>Mekosonic</w:t>
      </w:r>
      <w:proofErr w:type="spellEnd"/>
      <w:r>
        <w:rPr>
          <w:rFonts w:ascii="Times New Roman" w:hAnsi="Times New Roman" w:cs="Times New Roman"/>
          <w:color w:val="000000"/>
        </w:rPr>
        <w:t xml:space="preserve"> Dynamic radio. Charles did not </w:t>
      </w:r>
      <w:proofErr w:type="spellStart"/>
      <w:r>
        <w:rPr>
          <w:rFonts w:ascii="Times New Roman" w:hAnsi="Times New Roman" w:cs="Times New Roman"/>
          <w:color w:val="000000"/>
        </w:rPr>
        <w:t>recognise</w:t>
      </w:r>
      <w:proofErr w:type="spellEnd"/>
      <w:r>
        <w:rPr>
          <w:rFonts w:ascii="Times New Roman" w:hAnsi="Times New Roman" w:cs="Times New Roman"/>
          <w:color w:val="000000"/>
        </w:rPr>
        <w:t xml:space="preserve"> any of the robbers.</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2 January 1995 the Appellant was arrested at a taxi park while in possession of a </w:t>
      </w:r>
      <w:proofErr w:type="spellStart"/>
      <w:r>
        <w:rPr>
          <w:rFonts w:ascii="Times New Roman" w:hAnsi="Times New Roman" w:cs="Times New Roman"/>
          <w:color w:val="000000"/>
        </w:rPr>
        <w:t>Mekosonic</w:t>
      </w:r>
      <w:proofErr w:type="spellEnd"/>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Dynamic radio and a black bag and, although he claimed they belonged to him, he could not produce any receipts for the item. Later </w:t>
      </w:r>
      <w:proofErr w:type="spellStart"/>
      <w:r>
        <w:rPr>
          <w:rFonts w:ascii="Times New Roman" w:hAnsi="Times New Roman" w:cs="Times New Roman"/>
          <w:color w:val="000000"/>
        </w:rPr>
        <w:t>Wandera</w:t>
      </w:r>
      <w:proofErr w:type="spellEnd"/>
      <w:r>
        <w:rPr>
          <w:rFonts w:ascii="Times New Roman" w:hAnsi="Times New Roman" w:cs="Times New Roman"/>
          <w:color w:val="000000"/>
        </w:rPr>
        <w:t xml:space="preserve"> and Charles visited the police station and identified the radio and the bag as belonging to them. The Appellant was charged with two counts of capital robbery.</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Appellant explained that the radio belonged to one of his customers, he (the Appellant), being a radio repairer. He told the High Court that he had many radios in his repair shop belonging to different people and that he was in the process of delivering the radio to the owner when he was arrested.</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After the conclusion of the trial, the assessors advised for conviction. The trial Judge believed the prosecution and convicted the Appellant on both counts of capital robbery. On appeal to the Court of</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Appeal, the conclusion of the High Court was upheld.</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Appellant appealed to the Supreme Court arguing that the prosecution had not proved its case beyond reasonable doubt. The Appellant urged the Supreme Court that (</w:t>
      </w:r>
      <w:proofErr w:type="spellStart"/>
      <w:r>
        <w:rPr>
          <w:rFonts w:ascii="Times New Roman" w:hAnsi="Times New Roman" w:cs="Times New Roman"/>
          <w:color w:val="000000"/>
        </w:rPr>
        <w:t>i</w:t>
      </w:r>
      <w:proofErr w:type="spellEnd"/>
      <w:r>
        <w:rPr>
          <w:rFonts w:ascii="Times New Roman" w:hAnsi="Times New Roman" w:cs="Times New Roman"/>
          <w:color w:val="000000"/>
        </w:rPr>
        <w:t>) there was no sufficient proof that dangerous weapons had been held and (ii) that there was a break in the chain of event connecting the</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Appellant with the robberies.</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Advocate for the Appellant also pointed out that section 64 of the Trial on Indictments Decree, 1971, had not been complied with, hence occasioning injustice to the Appellant.</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There was ample evidence of the use of a deadly weapon (the gun) during the robberies. The items found in the Appellant’s possession were peculiar and had been sufficiently identified and the break in the events in the transmission of the radio and the bag to the Appellant did not affect the evidential value of the items The inconsistency of the prosecution witness about the name of the radio was minor.</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provisions of section 64(2) of the Trial on Indictments Decree, 1971 were mandatory and failure by a trial judge to comply therewith could occasion injustice to the Appellant.</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The statement purportedly admitted by the trial Judge under the aforesaid section was improperly so admitted, the Judge not having complied with the said section.</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was improper for the advocate for the Appellant to concede criminal responsibility on behalf of the</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Appellant; </w:t>
      </w:r>
      <w:proofErr w:type="spellStart"/>
      <w:r>
        <w:rPr>
          <w:rFonts w:ascii="Times New Roman" w:hAnsi="Times New Roman" w:cs="Times New Roman"/>
          <w:i/>
          <w:iCs/>
          <w:color w:val="000000"/>
        </w:rPr>
        <w:t>Mawanda</w:t>
      </w:r>
      <w:proofErr w:type="spellEnd"/>
      <w:r>
        <w:rPr>
          <w:rFonts w:ascii="Times New Roman" w:hAnsi="Times New Roman" w:cs="Times New Roman"/>
          <w:i/>
          <w:iCs/>
          <w:color w:val="000000"/>
        </w:rPr>
        <w:t xml:space="preserve"> Edward v Uganda </w:t>
      </w:r>
      <w:r>
        <w:rPr>
          <w:rFonts w:ascii="Times New Roman" w:hAnsi="Times New Roman" w:cs="Times New Roman"/>
          <w:color w:val="000000"/>
        </w:rPr>
        <w:t>Supreme Court criminal appeal number 4 of 1999 (UR), followed the non-compliance with section 64(2) of the Trial on Indictments Decree, 1971 was not fatal in the circumstances of the case.</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Appeal dismissed.</w:t>
      </w:r>
    </w:p>
    <w:p w:rsidR="00762FFA" w:rsidRDefault="00762FFA" w:rsidP="00762FF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 referred to in judgment</w:t>
      </w:r>
    </w:p>
    <w:p w:rsidR="00762FFA" w:rsidRDefault="00762FFA" w:rsidP="00762FF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762FFA" w:rsidRDefault="00762FFA" w:rsidP="00762F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considered</w:t>
      </w:r>
      <w:proofErr w:type="gramEnd"/>
      <w:r>
        <w:rPr>
          <w:rFonts w:ascii="Times New Roman" w:hAnsi="Times New Roman" w:cs="Times New Roman"/>
          <w:color w:val="000000"/>
        </w:rPr>
        <w:t>;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w:t>
      </w:r>
    </w:p>
    <w:p w:rsidR="00762FFA" w:rsidRDefault="00762FFA" w:rsidP="00762F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means</w:t>
      </w:r>
      <w:proofErr w:type="gramEnd"/>
      <w:r>
        <w:rPr>
          <w:rFonts w:ascii="Times New Roman" w:hAnsi="Times New Roman" w:cs="Times New Roman"/>
          <w:color w:val="000000"/>
        </w:rPr>
        <w:t xml:space="preserve">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 explained;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w:t>
      </w:r>
    </w:p>
    <w:p w:rsidR="00762FFA" w:rsidRDefault="00762FFA" w:rsidP="00762FF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overruled</w:t>
      </w:r>
      <w:proofErr w:type="gramEnd"/>
      <w:r>
        <w:rPr>
          <w:rFonts w:ascii="Times New Roman" w:hAnsi="Times New Roman" w:cs="Times New Roman"/>
          <w:color w:val="000000"/>
        </w:rPr>
        <w:t>)</w:t>
      </w:r>
    </w:p>
    <w:p w:rsidR="00762FFA" w:rsidRDefault="00762FFA" w:rsidP="00762FF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Mawanda</w:t>
      </w:r>
      <w:proofErr w:type="spellEnd"/>
      <w:r>
        <w:rPr>
          <w:rFonts w:ascii="Times New Roman" w:hAnsi="Times New Roman" w:cs="Times New Roman"/>
          <w:i/>
          <w:iCs/>
          <w:color w:val="000000"/>
        </w:rPr>
        <w:t xml:space="preserve"> Edward v </w:t>
      </w:r>
      <w:r>
        <w:rPr>
          <w:rFonts w:ascii="Times New Roman" w:hAnsi="Times New Roman" w:cs="Times New Roman"/>
          <w:color w:val="000000"/>
        </w:rPr>
        <w:t xml:space="preserve">Uganda Supreme Court criminal appeal number 4 of 1999 (UR) – </w:t>
      </w:r>
      <w:r>
        <w:rPr>
          <w:rFonts w:ascii="Times New Roman" w:hAnsi="Times New Roman" w:cs="Times New Roman"/>
          <w:b/>
          <w:bCs/>
          <w:color w:val="000000"/>
        </w:rPr>
        <w:t>F</w:t>
      </w:r>
    </w:p>
    <w:p w:rsidR="003F18BF" w:rsidRDefault="003F18BF" w:rsidP="00286B88"/>
    <w:sectPr w:rsidR="003F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88"/>
    <w:rsid w:val="00286B88"/>
    <w:rsid w:val="003F18BF"/>
    <w:rsid w:val="0076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A000F-9B0C-4926-ACDC-08C6120C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3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2018-07-05T11:11:00Z</dcterms:created>
  <dcterms:modified xsi:type="dcterms:W3CDTF">2018-07-11T02:18:00Z</dcterms:modified>
</cp:coreProperties>
</file>