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7.png" ContentType="image/png"/>
  <Override PartName="/word/media/image22.jpeg" ContentType="image/jpeg"/>
  <Override PartName="/word/media/image36.png" ContentType="image/png"/>
  <Override PartName="/word/media/image1.png" ContentType="image/png"/>
  <Override PartName="/word/media/image6.png" ContentType="image/png"/>
  <Override PartName="/word/media/image21.png" ContentType="image/png"/>
  <Override PartName="/word/media/image37.png" ContentType="image/png"/>
  <Override PartName="/word/media/image2.png" ContentType="image/png"/>
  <Override PartName="/word/media/image38.png" ContentType="image/png"/>
  <Override PartName="/word/media/image3.png" ContentType="image/png"/>
  <Override PartName="/word/media/image39.jpeg" ContentType="image/jpe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31" w:color="00000A"/>
        </w:pBdr>
        <w:jc w:val="center"/>
        <w:rPr>
          <w:i/>
          <w:i/>
          <w:sz w:val="32"/>
        </w:rPr>
      </w:pPr>
      <w:bookmarkStart w:id="0" w:name="__UnoMark__2227_957643962"/>
      <w:bookmarkStart w:id="1" w:name="__UnoMark__2227_957643962"/>
      <w:bookmarkEnd w:id="1"/>
      <w:r>
        <w:rPr>
          <w:i/>
          <w:sz w:val="32"/>
        </w:rPr>
      </w:r>
    </w:p>
    <w:p>
      <w:pPr>
        <w:pStyle w:val="Normal"/>
        <w:pBdr>
          <w:top w:val="single" w:sz="4" w:space="1" w:color="00000A"/>
          <w:left w:val="single" w:sz="4" w:space="4" w:color="00000A"/>
          <w:bottom w:val="single" w:sz="4" w:space="1" w:color="00000A"/>
          <w:right w:val="single" w:sz="4" w:space="31" w:color="00000A"/>
        </w:pBdr>
        <w:jc w:val="center"/>
        <w:rPr>
          <w:i/>
          <w:i/>
          <w:sz w:val="32"/>
        </w:rPr>
      </w:pPr>
      <w:r>
        <w:rPr>
          <w:i/>
          <w:sz w:val="32"/>
        </w:rPr>
        <w:t xml:space="preserve">Utilisation des </w:t>
      </w:r>
      <w:r>
        <w:rPr>
          <w:i/>
          <w:color w:val="FF0000"/>
          <w:sz w:val="32"/>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w:t>
      </w:r>
      <w:r>
        <w:rPr>
          <w:b/>
          <w:bCs/>
          <w:i/>
          <w:sz w:val="32"/>
        </w:rPr>
        <w:t>PC pour</w:t>
      </w:r>
      <w:r>
        <w:rPr>
          <w:i/>
          <w:sz w:val="32"/>
        </w:rPr>
        <w:t xml:space="preserve"> l’</w:t>
      </w:r>
      <w:r>
        <w:rPr>
          <w:i/>
          <w:color w:val="FF0000"/>
          <w:sz w:val="32"/>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w:t>
      </w:r>
      <w:r>
        <w:rPr>
          <w:b/>
          <w:bCs/>
          <w:i/>
          <w:sz w:val="32"/>
        </w:rPr>
        <w:t xml:space="preserve">ptimisation des </w:t>
      </w:r>
      <w:r>
        <w:rPr>
          <w:i/>
          <w:color w:val="FF0000"/>
          <w:sz w:val="32"/>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w:t>
      </w:r>
      <w:r>
        <w:rPr>
          <w:b/>
          <w:bCs/>
          <w:i/>
          <w:sz w:val="32"/>
        </w:rPr>
        <w:t xml:space="preserve">adiocommunications des </w:t>
      </w:r>
      <w:r>
        <w:rPr>
          <w:i/>
          <w:color w:val="FF0000"/>
          <w:sz w:val="32"/>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w:t>
      </w:r>
      <w:r>
        <w:rPr>
          <w:b/>
          <w:bCs/>
          <w:i/>
          <w:sz w:val="32"/>
        </w:rPr>
        <w:t xml:space="preserve">bjets </w:t>
      </w:r>
      <w:r>
        <w:rPr>
          <w:i/>
          <w:color w:val="FF0000"/>
          <w:sz w:val="32"/>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w:t>
      </w:r>
      <w:r>
        <w:rPr>
          <w:b/>
          <w:bCs/>
          <w:i/>
          <w:sz w:val="32"/>
        </w:rPr>
        <w:t>onnectés</w:t>
      </w:r>
      <w:r>
        <w:rPr>
          <w:i/>
          <w:sz w:val="32"/>
        </w:rPr>
        <w:t xml:space="preserve"> </w:t>
      </w:r>
    </w:p>
    <w:p>
      <w:pPr>
        <w:pStyle w:val="Normal"/>
        <w:pBdr>
          <w:top w:val="single" w:sz="4" w:space="1" w:color="00000A"/>
          <w:left w:val="single" w:sz="4" w:space="4" w:color="00000A"/>
          <w:bottom w:val="single" w:sz="4" w:space="1" w:color="00000A"/>
          <w:right w:val="single" w:sz="4" w:space="31" w:color="00000A"/>
        </w:pBdr>
        <w:jc w:val="center"/>
        <w:rPr>
          <w:sz w:val="32"/>
        </w:rPr>
      </w:pPr>
      <w:r>
        <w:rPr>
          <w:i/>
          <w:sz w:val="32"/>
        </w:rPr>
        <w:t>proches de l’</w:t>
      </w:r>
      <w:r>
        <w:rPr>
          <w:i/>
          <w:color w:val="FF0000"/>
          <w:sz w:val="32"/>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w:t>
      </w:r>
      <w:r>
        <w:rPr>
          <w:b/>
          <w:bCs/>
          <w:i/>
          <w:sz w:val="32"/>
        </w:rPr>
        <w:t>omme</w:t>
      </w:r>
      <w:r>
        <w:rPr>
          <w:sz w:val="32"/>
        </w:rPr>
        <w:br/>
      </w:r>
    </w:p>
    <w:p>
      <w:pPr>
        <w:pStyle w:val="Normal"/>
        <w:pBdr>
          <w:top w:val="single" w:sz="4" w:space="1" w:color="00000A"/>
          <w:left w:val="single" w:sz="4" w:space="4" w:color="00000A"/>
          <w:bottom w:val="single" w:sz="4" w:space="1" w:color="00000A"/>
          <w:right w:val="single" w:sz="4" w:space="31" w:color="00000A"/>
        </w:pBdr>
        <w:jc w:val="center"/>
        <w:rPr/>
      </w:pPr>
      <w:r>
        <w:rPr>
          <w:rFonts w:ascii="Century Gothic" w:hAnsi="Century Gothic"/>
        </w:rPr>
        <w:t>CONVENTION N°P5344</w:t>
      </w:r>
    </w:p>
    <w:p>
      <w:pPr>
        <w:pStyle w:val="Normal"/>
        <w:pBdr>
          <w:top w:val="single" w:sz="4" w:space="1" w:color="00000A"/>
          <w:left w:val="single" w:sz="4" w:space="4" w:color="00000A"/>
          <w:bottom w:val="single" w:sz="4" w:space="1" w:color="00000A"/>
          <w:right w:val="single" w:sz="4" w:space="31" w:color="00000A"/>
        </w:pBdr>
        <w:shd w:val="clear" w:color="auto" w:fill="33CCCC"/>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mc:AlternateContent>
          <mc:Choice Requires="wpg">
            <w:drawing>
              <wp:anchor behindDoc="0" distT="0" distB="0" distL="114300" distR="114300" simplePos="0" locked="0" layoutInCell="1" allowOverlap="1" relativeHeight="4">
                <wp:simplePos x="0" y="0"/>
                <wp:positionH relativeFrom="column">
                  <wp:posOffset>-43815</wp:posOffset>
                </wp:positionH>
                <wp:positionV relativeFrom="paragraph">
                  <wp:posOffset>66675</wp:posOffset>
                </wp:positionV>
                <wp:extent cx="6121400" cy="2298700"/>
                <wp:effectExtent l="1270" t="0" r="4445" b="0"/>
                <wp:wrapNone/>
                <wp:docPr id="1" name="Groupe 14"/>
                <a:graphic xmlns:a="http://schemas.openxmlformats.org/drawingml/2006/main">
                  <a:graphicData uri="http://schemas.microsoft.com/office/word/2010/wordprocessingGroup">
                    <wpg:wgp>
                      <wpg:cNvGrpSpPr/>
                      <wpg:grpSpPr>
                        <a:xfrm>
                          <a:off x="0" y="0"/>
                          <a:ext cx="6120720" cy="2298240"/>
                        </a:xfrm>
                      </wpg:grpSpPr>
                      <pic:pic xmlns:pic="http://schemas.openxmlformats.org/drawingml/2006/picture">
                        <pic:nvPicPr>
                          <pic:cNvPr id="0" name="Picture 8" descr=""/>
                          <pic:cNvPicPr/>
                        </pic:nvPicPr>
                        <pic:blipFill>
                          <a:blip r:embed="rId2"/>
                          <a:stretch/>
                        </pic:blipFill>
                        <pic:spPr>
                          <a:xfrm>
                            <a:off x="4292640" y="1060560"/>
                            <a:ext cx="1828080" cy="495360"/>
                          </a:xfrm>
                          <a:prstGeom prst="rect">
                            <a:avLst/>
                          </a:prstGeom>
                          <a:ln>
                            <a:noFill/>
                          </a:ln>
                        </pic:spPr>
                      </pic:pic>
                      <pic:pic xmlns:pic="http://schemas.openxmlformats.org/drawingml/2006/picture">
                        <pic:nvPicPr>
                          <pic:cNvPr id="1" name="Picture 2" descr=""/>
                          <pic:cNvPicPr/>
                        </pic:nvPicPr>
                        <pic:blipFill>
                          <a:blip r:embed="rId3"/>
                          <a:stretch/>
                        </pic:blipFill>
                        <pic:spPr>
                          <a:xfrm>
                            <a:off x="2456640" y="1016640"/>
                            <a:ext cx="1906920" cy="1040760"/>
                          </a:xfrm>
                          <a:prstGeom prst="rect">
                            <a:avLst/>
                          </a:prstGeom>
                          <a:ln>
                            <a:noFill/>
                          </a:ln>
                        </pic:spPr>
                      </pic:pic>
                      <wps:wsp>
                        <wps:cNvSpPr/>
                        <wps:spPr>
                          <a:xfrm>
                            <a:off x="2603520" y="1061640"/>
                            <a:ext cx="1710000" cy="940320"/>
                          </a:xfrm>
                          <a:prstGeom prst="bracketPair">
                            <a:avLst>
                              <a:gd name="adj" fmla="val 16667"/>
                            </a:avLst>
                          </a:prstGeom>
                          <a:noFill/>
                          <a:ln w="38160">
                            <a:solidFill>
                              <a:srgbClr val="0d0d0d"/>
                            </a:solidFill>
                            <a:round/>
                          </a:ln>
                        </wps:spPr>
                        <wps:style>
                          <a:lnRef idx="0"/>
                          <a:fillRef idx="0"/>
                          <a:effectRef idx="0"/>
                          <a:fontRef idx="minor"/>
                        </wps:style>
                        <wps:bodyPr/>
                      </wps:wsp>
                      <wps:wsp>
                        <wps:cNvSpPr/>
                        <wps:spPr>
                          <a:xfrm rot="485400">
                            <a:off x="2828160" y="1287360"/>
                            <a:ext cx="237960" cy="146160"/>
                          </a:xfrm>
                          <a:custGeom>
                            <a:avLst/>
                            <a:gdLst/>
                            <a:ahLst/>
                            <a:rect l="l" t="t" r="r" b="b"/>
                            <a:pathLst>
                              <a:path w="349250" h="468312">
                                <a:moveTo>
                                  <a:pt x="289036" y="411055"/>
                                </a:moveTo>
                                <a:cubicBezTo>
                                  <a:pt x="220068" y="491258"/>
                                  <a:pt x="116667" y="486692"/>
                                  <a:pt x="51783" y="400579"/>
                                </a:cubicBezTo>
                                <a:cubicBezTo>
                                  <a:pt x="9619" y="344619"/>
                                  <a:pt x="-8474" y="263782"/>
                                  <a:pt x="3743" y="185938"/>
                                </a:cubicBezTo>
                                <a:lnTo>
                                  <a:pt x="174625" y="234156"/>
                                </a:lnTo>
                                <a:lnTo>
                                  <a:pt x="289036" y="411055"/>
                                </a:lnTo>
                                <a:close/>
                                <a:moveTo>
                                  <a:pt x="289036" y="411055"/>
                                </a:moveTo>
                                <a:cubicBezTo>
                                  <a:pt x="220068" y="491258"/>
                                  <a:pt x="116667" y="486692"/>
                                  <a:pt x="51783" y="400579"/>
                                </a:cubicBezTo>
                                <a:cubicBezTo>
                                  <a:pt x="9619" y="344619"/>
                                  <a:pt x="-8474" y="263782"/>
                                  <a:pt x="3743" y="185938"/>
                                </a:cubicBezTo>
                              </a:path>
                            </a:pathLst>
                          </a:custGeom>
                          <a:noFill/>
                          <a:ln w="9360">
                            <a:solidFill>
                              <a:srgbClr val="ff0000"/>
                            </a:solidFill>
                            <a:miter/>
                          </a:ln>
                        </wps:spPr>
                        <wps:style>
                          <a:lnRef idx="0"/>
                          <a:fillRef idx="0"/>
                          <a:effectRef idx="0"/>
                          <a:fontRef idx="minor"/>
                        </wps:style>
                        <wps:bodyPr/>
                      </wps:wsp>
                      <wps:wsp>
                        <wps:cNvSpPr/>
                        <wps:spPr>
                          <a:xfrm rot="485400">
                            <a:off x="2713320" y="1252080"/>
                            <a:ext cx="393120" cy="219240"/>
                          </a:xfrm>
                          <a:custGeom>
                            <a:avLst/>
                            <a:gdLst/>
                            <a:ahLst/>
                            <a:rect l="l" t="t" r="r" b="b"/>
                            <a:pathLst>
                              <a:path w="573088" h="703262">
                                <a:moveTo>
                                  <a:pt x="464678" y="627058"/>
                                </a:moveTo>
                                <a:cubicBezTo>
                                  <a:pt x="354856" y="734018"/>
                                  <a:pt x="198092" y="727750"/>
                                  <a:pt x="94177" y="612244"/>
                                </a:cubicBezTo>
                                <a:cubicBezTo>
                                  <a:pt x="17270" y="526759"/>
                                  <a:pt x="-15966" y="396930"/>
                                  <a:pt x="7288" y="272833"/>
                                </a:cubicBezTo>
                                <a:lnTo>
                                  <a:pt x="286544" y="351631"/>
                                </a:lnTo>
                                <a:lnTo>
                                  <a:pt x="464678" y="627058"/>
                                </a:lnTo>
                                <a:close/>
                                <a:moveTo>
                                  <a:pt x="464678" y="627058"/>
                                </a:moveTo>
                                <a:cubicBezTo>
                                  <a:pt x="354856" y="734018"/>
                                  <a:pt x="198092" y="727750"/>
                                  <a:pt x="94177" y="612244"/>
                                </a:cubicBezTo>
                                <a:cubicBezTo>
                                  <a:pt x="17270" y="526759"/>
                                  <a:pt x="-15966" y="396930"/>
                                  <a:pt x="7288" y="272833"/>
                                </a:cubicBezTo>
                              </a:path>
                            </a:pathLst>
                          </a:custGeom>
                          <a:noFill/>
                          <a:ln w="9360">
                            <a:solidFill>
                              <a:srgbClr val="ff0000"/>
                            </a:solidFill>
                            <a:miter/>
                          </a:ln>
                        </wps:spPr>
                        <wps:style>
                          <a:lnRef idx="0"/>
                          <a:fillRef idx="0"/>
                          <a:effectRef idx="0"/>
                          <a:fontRef idx="minor"/>
                        </wps:style>
                        <wps:bodyPr/>
                      </wps:wsp>
                      <wps:wsp>
                        <wps:cNvSpPr/>
                        <wps:spPr>
                          <a:xfrm rot="485400">
                            <a:off x="2580840" y="1208520"/>
                            <a:ext cx="591120" cy="313560"/>
                          </a:xfrm>
                          <a:custGeom>
                            <a:avLst/>
                            <a:gdLst/>
                            <a:ahLst/>
                            <a:rect l="l" t="t" r="r" b="b"/>
                            <a:pathLst>
                              <a:path w="860425" h="1000125">
                                <a:moveTo>
                                  <a:pt x="688729" y="899773"/>
                                </a:moveTo>
                                <a:cubicBezTo>
                                  <a:pt x="527346" y="1040793"/>
                                  <a:pt x="303307" y="1032395"/>
                                  <a:pt x="150077" y="879581"/>
                                </a:cubicBezTo>
                                <a:cubicBezTo>
                                  <a:pt x="27264" y="757102"/>
                                  <a:pt x="-26032" y="564879"/>
                                  <a:pt x="12142" y="382093"/>
                                </a:cubicBezTo>
                                <a:lnTo>
                                  <a:pt x="430213" y="500063"/>
                                </a:lnTo>
                                <a:lnTo>
                                  <a:pt x="688729" y="899773"/>
                                </a:lnTo>
                                <a:close/>
                                <a:moveTo>
                                  <a:pt x="688729" y="899773"/>
                                </a:moveTo>
                                <a:cubicBezTo>
                                  <a:pt x="527346" y="1040793"/>
                                  <a:pt x="303307" y="1032395"/>
                                  <a:pt x="150077" y="879581"/>
                                </a:cubicBezTo>
                                <a:cubicBezTo>
                                  <a:pt x="27264" y="757102"/>
                                  <a:pt x="-26032" y="564879"/>
                                  <a:pt x="12142" y="382093"/>
                                </a:cubicBezTo>
                              </a:path>
                            </a:pathLst>
                          </a:custGeom>
                          <a:noFill/>
                          <a:ln w="9360">
                            <a:solidFill>
                              <a:srgbClr val="ff0000"/>
                            </a:solidFill>
                            <a:miter/>
                          </a:ln>
                        </wps:spPr>
                        <wps:style>
                          <a:lnRef idx="0"/>
                          <a:fillRef idx="0"/>
                          <a:effectRef idx="0"/>
                          <a:fontRef idx="minor"/>
                        </wps:style>
                        <wps:bodyPr/>
                      </wps:wsp>
                      <wps:wsp>
                        <wps:cNvSpPr/>
                        <wps:spPr>
                          <a:xfrm rot="16917600">
                            <a:off x="3721680" y="826200"/>
                            <a:ext cx="110520" cy="313200"/>
                          </a:xfrm>
                          <a:custGeom>
                            <a:avLst/>
                            <a:gdLst/>
                            <a:ahLst/>
                            <a:rect l="l" t="t" r="r" b="b"/>
                            <a:pathLst>
                              <a:path w="349250" h="468312">
                                <a:moveTo>
                                  <a:pt x="289036" y="411055"/>
                                </a:moveTo>
                                <a:cubicBezTo>
                                  <a:pt x="220068" y="491258"/>
                                  <a:pt x="116667" y="486692"/>
                                  <a:pt x="51783" y="400579"/>
                                </a:cubicBezTo>
                                <a:cubicBezTo>
                                  <a:pt x="9619" y="344619"/>
                                  <a:pt x="-8474" y="263782"/>
                                  <a:pt x="3743" y="185938"/>
                                </a:cubicBezTo>
                                <a:lnTo>
                                  <a:pt x="174625" y="234156"/>
                                </a:lnTo>
                                <a:lnTo>
                                  <a:pt x="289036" y="411055"/>
                                </a:lnTo>
                                <a:close/>
                                <a:moveTo>
                                  <a:pt x="289036" y="411055"/>
                                </a:moveTo>
                                <a:cubicBezTo>
                                  <a:pt x="220068" y="491258"/>
                                  <a:pt x="116667" y="486692"/>
                                  <a:pt x="51783" y="400579"/>
                                </a:cubicBezTo>
                                <a:cubicBezTo>
                                  <a:pt x="9619" y="344619"/>
                                  <a:pt x="-8474" y="263782"/>
                                  <a:pt x="3743" y="185938"/>
                                </a:cubicBezTo>
                              </a:path>
                            </a:pathLst>
                          </a:custGeom>
                          <a:noFill/>
                          <a:ln w="9360">
                            <a:solidFill>
                              <a:srgbClr val="ff0000"/>
                            </a:solidFill>
                            <a:miter/>
                          </a:ln>
                        </wps:spPr>
                        <wps:style>
                          <a:lnRef idx="0"/>
                          <a:fillRef idx="0"/>
                          <a:effectRef idx="0"/>
                          <a:fontRef idx="minor"/>
                        </wps:style>
                        <wps:bodyPr/>
                      </wps:wsp>
                      <wps:wsp>
                        <wps:cNvSpPr/>
                        <wps:spPr>
                          <a:xfrm rot="16917600">
                            <a:off x="3678480" y="488520"/>
                            <a:ext cx="183600" cy="471240"/>
                          </a:xfrm>
                          <a:custGeom>
                            <a:avLst/>
                            <a:gdLst/>
                            <a:ahLst/>
                            <a:rect l="l" t="t" r="r" b="b"/>
                            <a:pathLst>
                              <a:path w="574675" h="703262">
                                <a:moveTo>
                                  <a:pt x="465662" y="627352"/>
                                </a:moveTo>
                                <a:cubicBezTo>
                                  <a:pt x="355650" y="733906"/>
                                  <a:pt x="198844" y="727656"/>
                                  <a:pt x="94731" y="612569"/>
                                </a:cubicBezTo>
                                <a:cubicBezTo>
                                  <a:pt x="17364" y="527047"/>
                                  <a:pt x="-16079" y="396949"/>
                                  <a:pt x="7346" y="272626"/>
                                </a:cubicBezTo>
                                <a:lnTo>
                                  <a:pt x="287338" y="351631"/>
                                </a:lnTo>
                                <a:lnTo>
                                  <a:pt x="465662" y="627352"/>
                                </a:lnTo>
                                <a:close/>
                                <a:moveTo>
                                  <a:pt x="465662" y="627352"/>
                                </a:moveTo>
                                <a:cubicBezTo>
                                  <a:pt x="355650" y="733906"/>
                                  <a:pt x="198844" y="727656"/>
                                  <a:pt x="94731" y="612569"/>
                                </a:cubicBezTo>
                                <a:cubicBezTo>
                                  <a:pt x="17364" y="527047"/>
                                  <a:pt x="-16079" y="396949"/>
                                  <a:pt x="7346" y="272626"/>
                                </a:cubicBezTo>
                              </a:path>
                            </a:pathLst>
                          </a:custGeom>
                          <a:noFill/>
                          <a:ln w="9360">
                            <a:solidFill>
                              <a:srgbClr val="ff0000"/>
                            </a:solidFill>
                            <a:miter/>
                          </a:ln>
                        </wps:spPr>
                        <wps:style>
                          <a:lnRef idx="0"/>
                          <a:fillRef idx="0"/>
                          <a:effectRef idx="0"/>
                          <a:fontRef idx="minor"/>
                        </wps:style>
                        <wps:bodyPr/>
                      </wps:wsp>
                      <wps:wsp>
                        <wps:cNvSpPr/>
                        <wps:spPr>
                          <a:xfrm rot="16917600">
                            <a:off x="3631320" y="48600"/>
                            <a:ext cx="276120" cy="671040"/>
                          </a:xfrm>
                          <a:custGeom>
                            <a:avLst/>
                            <a:gdLst/>
                            <a:ahLst/>
                            <a:rect l="l" t="t" r="r" b="b"/>
                            <a:pathLst>
                              <a:path w="862012" h="1000125">
                                <a:moveTo>
                                  <a:pt x="689694" y="900039"/>
                                </a:moveTo>
                                <a:cubicBezTo>
                                  <a:pt x="528138" y="1040692"/>
                                  <a:pt x="304064" y="1032311"/>
                                  <a:pt x="150651" y="879878"/>
                                </a:cubicBezTo>
                                <a:cubicBezTo>
                                  <a:pt x="27359" y="757373"/>
                                  <a:pt x="-26153" y="564888"/>
                                  <a:pt x="12207" y="381889"/>
                                </a:cubicBezTo>
                                <a:lnTo>
                                  <a:pt x="431006" y="500063"/>
                                </a:lnTo>
                                <a:lnTo>
                                  <a:pt x="689694" y="900039"/>
                                </a:lnTo>
                                <a:close/>
                                <a:moveTo>
                                  <a:pt x="689694" y="900039"/>
                                </a:moveTo>
                                <a:cubicBezTo>
                                  <a:pt x="528138" y="1040692"/>
                                  <a:pt x="304064" y="1032311"/>
                                  <a:pt x="150651" y="879878"/>
                                </a:cubicBezTo>
                                <a:cubicBezTo>
                                  <a:pt x="27359" y="757373"/>
                                  <a:pt x="-26153" y="564888"/>
                                  <a:pt x="12207" y="381889"/>
                                </a:cubicBezTo>
                              </a:path>
                            </a:pathLst>
                          </a:custGeom>
                          <a:noFill/>
                          <a:ln w="9360">
                            <a:solidFill>
                              <a:srgbClr val="ff0000"/>
                            </a:solidFill>
                            <a:miter/>
                          </a:ln>
                        </wps:spPr>
                        <wps:style>
                          <a:lnRef idx="0"/>
                          <a:fillRef idx="0"/>
                          <a:effectRef idx="0"/>
                          <a:fontRef idx="minor"/>
                        </wps:style>
                        <wps:bodyPr/>
                      </wps:wsp>
                      <wps:wsp>
                        <wps:cNvSpPr/>
                        <wps:spPr>
                          <a:xfrm rot="11709600">
                            <a:off x="2651040" y="508320"/>
                            <a:ext cx="244440" cy="108720"/>
                          </a:xfrm>
                          <a:custGeom>
                            <a:avLst/>
                            <a:gdLst/>
                            <a:ahLst/>
                            <a:rect l="l" t="t" r="r" b="b"/>
                            <a:pathLst>
                              <a:path w="373062" h="333375">
                                <a:moveTo>
                                  <a:pt x="279870" y="311005"/>
                                </a:moveTo>
                                <a:cubicBezTo>
                                  <a:pt x="218699" y="342598"/>
                                  <a:pt x="142802" y="340595"/>
                                  <a:pt x="83824" y="305831"/>
                                </a:cubicBezTo>
                                <a:cubicBezTo>
                                  <a:pt x="14243" y="264817"/>
                                  <a:pt x="-16442" y="187527"/>
                                  <a:pt x="8657" y="116496"/>
                                </a:cubicBezTo>
                                <a:lnTo>
                                  <a:pt x="186531" y="166688"/>
                                </a:lnTo>
                                <a:lnTo>
                                  <a:pt x="279870" y="311005"/>
                                </a:lnTo>
                                <a:close/>
                                <a:moveTo>
                                  <a:pt x="279870" y="311005"/>
                                </a:moveTo>
                                <a:cubicBezTo>
                                  <a:pt x="218699" y="342598"/>
                                  <a:pt x="142802" y="340595"/>
                                  <a:pt x="83824" y="305831"/>
                                </a:cubicBezTo>
                                <a:cubicBezTo>
                                  <a:pt x="14243" y="264817"/>
                                  <a:pt x="-16442" y="187527"/>
                                  <a:pt x="8657" y="116496"/>
                                </a:cubicBezTo>
                              </a:path>
                            </a:pathLst>
                          </a:custGeom>
                          <a:noFill/>
                          <a:ln w="9360">
                            <a:solidFill>
                              <a:srgbClr val="ff0000"/>
                            </a:solidFill>
                            <a:miter/>
                          </a:ln>
                        </wps:spPr>
                        <wps:style>
                          <a:lnRef idx="0"/>
                          <a:fillRef idx="0"/>
                          <a:effectRef idx="0"/>
                          <a:fontRef idx="minor"/>
                        </wps:style>
                        <wps:bodyPr/>
                      </wps:wsp>
                      <wps:wsp>
                        <wps:cNvSpPr/>
                        <wps:spPr>
                          <a:xfrm rot="11709600">
                            <a:off x="1931400" y="155160"/>
                            <a:ext cx="402480" cy="163080"/>
                          </a:xfrm>
                          <a:custGeom>
                            <a:avLst/>
                            <a:gdLst/>
                            <a:ahLst/>
                            <a:rect l="l" t="t" r="r" b="b"/>
                            <a:pathLst>
                              <a:path w="611188" h="501650">
                                <a:moveTo>
                                  <a:pt x="448880" y="472370"/>
                                </a:moveTo>
                                <a:cubicBezTo>
                                  <a:pt x="353841" y="513779"/>
                                  <a:pt x="239273" y="511113"/>
                                  <a:pt x="147246" y="465351"/>
                                </a:cubicBezTo>
                                <a:cubicBezTo>
                                  <a:pt x="24244" y="404187"/>
                                  <a:pt x="-30154" y="280907"/>
                                  <a:pt x="16602" y="169280"/>
                                </a:cubicBezTo>
                                <a:lnTo>
                                  <a:pt x="305594" y="250825"/>
                                </a:lnTo>
                                <a:lnTo>
                                  <a:pt x="448880" y="472370"/>
                                </a:lnTo>
                                <a:close/>
                                <a:moveTo>
                                  <a:pt x="448880" y="472370"/>
                                </a:moveTo>
                                <a:cubicBezTo>
                                  <a:pt x="353841" y="513779"/>
                                  <a:pt x="239273" y="511113"/>
                                  <a:pt x="147246" y="465351"/>
                                </a:cubicBezTo>
                                <a:cubicBezTo>
                                  <a:pt x="24244" y="404187"/>
                                  <a:pt x="-30154" y="280907"/>
                                  <a:pt x="16602" y="169280"/>
                                </a:cubicBezTo>
                              </a:path>
                            </a:pathLst>
                          </a:custGeom>
                          <a:noFill/>
                          <a:ln w="9360">
                            <a:solidFill>
                              <a:srgbClr val="ff0000"/>
                            </a:solidFill>
                            <a:miter/>
                          </a:ln>
                        </wps:spPr>
                        <wps:style>
                          <a:lnRef idx="0"/>
                          <a:fillRef idx="0"/>
                          <a:effectRef idx="0"/>
                          <a:fontRef idx="minor"/>
                        </wps:style>
                        <wps:bodyPr/>
                      </wps:wsp>
                      <wps:wsp>
                        <wps:cNvSpPr/>
                        <wps:spPr>
                          <a:xfrm rot="11709600">
                            <a:off x="989640" y="-296640"/>
                            <a:ext cx="605880" cy="231840"/>
                          </a:xfrm>
                          <a:custGeom>
                            <a:avLst/>
                            <a:gdLst/>
                            <a:ahLst/>
                            <a:rect l="l" t="t" r="r" b="b"/>
                            <a:pathLst>
                              <a:path w="917575" h="714375">
                                <a:moveTo>
                                  <a:pt x="665120" y="676214"/>
                                </a:moveTo>
                                <a:cubicBezTo>
                                  <a:pt x="527347" y="730224"/>
                                  <a:pt x="363934" y="726717"/>
                                  <a:pt x="230193" y="666880"/>
                                </a:cubicBezTo>
                                <a:cubicBezTo>
                                  <a:pt x="37053" y="580468"/>
                                  <a:pt x="-48449" y="398528"/>
                                  <a:pt x="27455" y="235477"/>
                                </a:cubicBezTo>
                                <a:lnTo>
                                  <a:pt x="458788" y="357188"/>
                                </a:lnTo>
                                <a:lnTo>
                                  <a:pt x="665120" y="676214"/>
                                </a:lnTo>
                                <a:close/>
                                <a:moveTo>
                                  <a:pt x="665120" y="676214"/>
                                </a:moveTo>
                                <a:cubicBezTo>
                                  <a:pt x="527347" y="730224"/>
                                  <a:pt x="363934" y="726717"/>
                                  <a:pt x="230193" y="666880"/>
                                </a:cubicBezTo>
                                <a:cubicBezTo>
                                  <a:pt x="37053" y="580468"/>
                                  <a:pt x="-48449" y="398528"/>
                                  <a:pt x="27455" y="235477"/>
                                </a:cubicBezTo>
                              </a:path>
                            </a:pathLst>
                          </a:custGeom>
                          <a:noFill/>
                          <a:ln w="9360">
                            <a:solidFill>
                              <a:srgbClr val="ff0000"/>
                            </a:solidFill>
                            <a:miter/>
                          </a:ln>
                        </wps:spPr>
                        <wps:style>
                          <a:lnRef idx="0"/>
                          <a:fillRef idx="0"/>
                          <a:effectRef idx="0"/>
                          <a:fontRef idx="minor"/>
                        </wps:style>
                        <wps:bodyPr/>
                      </wps:wsp>
                      <wps:wsp>
                        <wps:cNvSpPr/>
                        <wps:spPr>
                          <a:xfrm rot="7456800">
                            <a:off x="1910160" y="657000"/>
                            <a:ext cx="143640" cy="199440"/>
                          </a:xfrm>
                          <a:custGeom>
                            <a:avLst/>
                            <a:gdLst/>
                            <a:ahLst/>
                            <a:rect l="l" t="t" r="r" b="b"/>
                            <a:pathLst>
                              <a:path w="358775" h="377825">
                                <a:moveTo>
                                  <a:pt x="280370" y="345049"/>
                                </a:moveTo>
                                <a:cubicBezTo>
                                  <a:pt x="216026" y="391201"/>
                                  <a:pt x="130759" y="388379"/>
                                  <a:pt x="69293" y="338063"/>
                                </a:cubicBezTo>
                                <a:cubicBezTo>
                                  <a:pt x="12331" y="291434"/>
                                  <a:pt x="-12562" y="213406"/>
                                  <a:pt x="6111" y="140018"/>
                                </a:cubicBezTo>
                                <a:lnTo>
                                  <a:pt x="179388" y="188913"/>
                                </a:lnTo>
                                <a:lnTo>
                                  <a:pt x="280370" y="345049"/>
                                </a:lnTo>
                                <a:close/>
                                <a:moveTo>
                                  <a:pt x="280370" y="345049"/>
                                </a:moveTo>
                                <a:cubicBezTo>
                                  <a:pt x="216026" y="391201"/>
                                  <a:pt x="130759" y="388379"/>
                                  <a:pt x="69293" y="338063"/>
                                </a:cubicBezTo>
                                <a:cubicBezTo>
                                  <a:pt x="12331" y="291434"/>
                                  <a:pt x="-12562" y="213406"/>
                                  <a:pt x="6111" y="140018"/>
                                </a:cubicBezTo>
                              </a:path>
                            </a:pathLst>
                          </a:custGeom>
                          <a:noFill/>
                          <a:ln w="9360">
                            <a:solidFill>
                              <a:srgbClr val="ff0000"/>
                            </a:solidFill>
                            <a:miter/>
                          </a:ln>
                        </wps:spPr>
                        <wps:style>
                          <a:lnRef idx="0"/>
                          <a:fillRef idx="0"/>
                          <a:effectRef idx="0"/>
                          <a:fontRef idx="minor"/>
                        </wps:style>
                        <wps:bodyPr/>
                      </wps:wsp>
                      <wps:wsp>
                        <wps:cNvSpPr/>
                        <wps:spPr>
                          <a:xfrm rot="7456800">
                            <a:off x="1239480" y="394560"/>
                            <a:ext cx="237960" cy="300960"/>
                          </a:xfrm>
                          <a:custGeom>
                            <a:avLst/>
                            <a:gdLst/>
                            <a:ahLst/>
                            <a:rect l="l" t="t" r="r" b="b"/>
                            <a:pathLst>
                              <a:path w="590550" h="565150">
                                <a:moveTo>
                                  <a:pt x="450675" y="522850"/>
                                </a:moveTo>
                                <a:cubicBezTo>
                                  <a:pt x="349935" y="582520"/>
                                  <a:pt x="221681" y="578790"/>
                                  <a:pt x="124914" y="513375"/>
                                </a:cubicBezTo>
                                <a:cubicBezTo>
                                  <a:pt x="21684" y="443591"/>
                                  <a:pt x="-23689" y="318671"/>
                                  <a:pt x="12055" y="202658"/>
                                </a:cubicBezTo>
                                <a:lnTo>
                                  <a:pt x="295275" y="282575"/>
                                </a:lnTo>
                                <a:lnTo>
                                  <a:pt x="450675" y="522850"/>
                                </a:lnTo>
                                <a:close/>
                                <a:moveTo>
                                  <a:pt x="450675" y="522850"/>
                                </a:moveTo>
                                <a:cubicBezTo>
                                  <a:pt x="349935" y="582520"/>
                                  <a:pt x="221681" y="578790"/>
                                  <a:pt x="124914" y="513375"/>
                                </a:cubicBezTo>
                                <a:cubicBezTo>
                                  <a:pt x="21684" y="443591"/>
                                  <a:pt x="-23689" y="318671"/>
                                  <a:pt x="12055" y="202658"/>
                                </a:cubicBezTo>
                              </a:path>
                            </a:pathLst>
                          </a:custGeom>
                          <a:noFill/>
                          <a:ln w="9360">
                            <a:solidFill>
                              <a:srgbClr val="ff0000"/>
                            </a:solidFill>
                            <a:miter/>
                          </a:ln>
                        </wps:spPr>
                        <wps:style>
                          <a:lnRef idx="0"/>
                          <a:fillRef idx="0"/>
                          <a:effectRef idx="0"/>
                          <a:fontRef idx="minor"/>
                        </wps:style>
                        <wps:bodyPr/>
                      </wps:wsp>
                      <wps:wsp>
                        <wps:cNvSpPr/>
                        <wps:spPr>
                          <a:xfrm rot="7456800">
                            <a:off x="382320" y="66960"/>
                            <a:ext cx="357480" cy="429120"/>
                          </a:xfrm>
                          <a:custGeom>
                            <a:avLst/>
                            <a:gdLst/>
                            <a:ahLst/>
                            <a:rect l="l" t="t" r="r" b="b"/>
                            <a:pathLst>
                              <a:path w="885825" h="806450">
                                <a:moveTo>
                                  <a:pt x="667639" y="750692"/>
                                </a:moveTo>
                                <a:cubicBezTo>
                                  <a:pt x="520778" y="829416"/>
                                  <a:pt x="337330" y="824443"/>
                                  <a:pt x="195875" y="737904"/>
                                </a:cubicBezTo>
                                <a:cubicBezTo>
                                  <a:pt x="33486" y="638558"/>
                                  <a:pt x="-38068" y="453982"/>
                                  <a:pt x="19854" y="283850"/>
                                </a:cubicBezTo>
                                <a:lnTo>
                                  <a:pt x="442913" y="403225"/>
                                </a:lnTo>
                                <a:lnTo>
                                  <a:pt x="667639" y="750692"/>
                                </a:lnTo>
                                <a:close/>
                                <a:moveTo>
                                  <a:pt x="667639" y="750692"/>
                                </a:moveTo>
                                <a:cubicBezTo>
                                  <a:pt x="520778" y="829416"/>
                                  <a:pt x="337330" y="824443"/>
                                  <a:pt x="195875" y="737904"/>
                                </a:cubicBezTo>
                                <a:cubicBezTo>
                                  <a:pt x="33486" y="638558"/>
                                  <a:pt x="-38068" y="453982"/>
                                  <a:pt x="19854" y="283850"/>
                                </a:cubicBezTo>
                              </a:path>
                            </a:pathLst>
                          </a:custGeom>
                          <a:noFill/>
                          <a:ln w="9360">
                            <a:solidFill>
                              <a:srgbClr val="ff0000"/>
                            </a:solidFill>
                            <a:miter/>
                          </a:ln>
                        </wps:spPr>
                        <wps:style>
                          <a:lnRef idx="0"/>
                          <a:fillRef idx="0"/>
                          <a:effectRef idx="0"/>
                          <a:fontRef idx="minor"/>
                        </wps:style>
                        <wps:bodyPr/>
                      </wps:wsp>
                      <wps:wsp>
                        <wps:cNvSpPr/>
                        <wps:spPr>
                          <a:xfrm flipH="1">
                            <a:off x="2683440" y="1360080"/>
                            <a:ext cx="356400" cy="162000"/>
                          </a:xfrm>
                          <a:custGeom>
                            <a:avLst/>
                            <a:gdLst/>
                            <a:ahLst/>
                            <a:rect l="l" t="t" r="r" b="b"/>
                            <a:pathLst>
                              <a:path w="21600" h="21600">
                                <a:moveTo>
                                  <a:pt x="0" y="0"/>
                                </a:moveTo>
                                <a:lnTo>
                                  <a:pt x="21600" y="21600"/>
                                </a:lnTo>
                              </a:path>
                            </a:pathLst>
                          </a:custGeom>
                          <a:noFill/>
                          <a:ln w="9360">
                            <a:solidFill>
                              <a:srgbClr val="4a7ebb"/>
                            </a:solidFill>
                            <a:round/>
                            <a:tailEnd len="med" type="arrow" w="med"/>
                          </a:ln>
                        </wps:spPr>
                        <wps:style>
                          <a:lnRef idx="0"/>
                          <a:fillRef idx="0"/>
                          <a:effectRef idx="0"/>
                          <a:fontRef idx="minor"/>
                        </wps:style>
                        <wps:bodyPr/>
                      </wps:wsp>
                      <pic:pic xmlns:pic="http://schemas.openxmlformats.org/drawingml/2006/picture">
                        <pic:nvPicPr>
                          <pic:cNvPr id="2" name="Picture 3" descr=""/>
                          <pic:cNvPicPr/>
                        </pic:nvPicPr>
                        <pic:blipFill>
                          <a:blip r:embed="rId4"/>
                          <a:stretch/>
                        </pic:blipFill>
                        <pic:spPr>
                          <a:xfrm>
                            <a:off x="3277800" y="1972440"/>
                            <a:ext cx="270360" cy="61560"/>
                          </a:xfrm>
                          <a:prstGeom prst="rect">
                            <a:avLst/>
                          </a:prstGeom>
                          <a:ln>
                            <a:noFill/>
                          </a:ln>
                        </pic:spPr>
                      </pic:pic>
                      <wps:wsp>
                        <wps:cNvSpPr/>
                        <wps:spPr>
                          <a:xfrm>
                            <a:off x="243720" y="1795320"/>
                            <a:ext cx="1714680" cy="219240"/>
                          </a:xfrm>
                          <a:prstGeom prst="rect">
                            <a:avLst/>
                          </a:prstGeom>
                          <a:blipFill>
                            <a:blip r:embed="rId5"/>
                            <a:stretch>
                              <a:fillRect/>
                            </a:stretch>
                          </a:blip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A"/>
                                </w:rPr>
                                <w:t> </w:t>
                              </w:r>
                            </w:p>
                          </w:txbxContent>
                        </wps:txbx>
                        <wps:bodyPr lIns="90000" rIns="90000" tIns="45000" bIns="45000">
                          <a:noAutofit/>
                        </wps:bodyPr>
                      </wps:wsp>
                      <pic:pic xmlns:pic="http://schemas.openxmlformats.org/drawingml/2006/picture">
                        <pic:nvPicPr>
                          <pic:cNvPr id="3" name="Picture 2" descr=""/>
                          <pic:cNvPicPr/>
                        </pic:nvPicPr>
                        <pic:blipFill>
                          <a:blip r:embed="rId6"/>
                          <a:srcRect l="28154" t="0" r="0" b="0"/>
                          <a:stretch/>
                        </pic:blipFill>
                        <pic:spPr>
                          <a:xfrm>
                            <a:off x="1321920" y="1016640"/>
                            <a:ext cx="981000" cy="550440"/>
                          </a:xfrm>
                          <a:prstGeom prst="rect">
                            <a:avLst/>
                          </a:prstGeom>
                          <a:ln>
                            <a:noFill/>
                          </a:ln>
                        </pic:spPr>
                      </pic:pic>
                      <wps:wsp>
                        <wps:cNvSpPr/>
                        <wps:spPr>
                          <a:xfrm>
                            <a:off x="252000" y="1610280"/>
                            <a:ext cx="1309320" cy="209520"/>
                          </a:xfrm>
                          <a:prstGeom prst="rect">
                            <a:avLst/>
                          </a:prstGeom>
                          <a:blipFill>
                            <a:blip r:embed="rId7"/>
                            <a:stretch>
                              <a:fillRect/>
                            </a:stretch>
                          </a:blip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A"/>
                                </w:rPr>
                                <w:t> </w:t>
                              </w:r>
                            </w:p>
                          </w:txbxContent>
                        </wps:txbx>
                        <wps:bodyPr lIns="90000" rIns="90000" tIns="45000" bIns="45000">
                          <a:noAutofit/>
                        </wps:bodyPr>
                      </wps:wsp>
                      <wps:wsp>
                        <wps:cNvSpPr/>
                        <wps:spPr>
                          <a:xfrm>
                            <a:off x="283680" y="2015640"/>
                            <a:ext cx="2007360" cy="282600"/>
                          </a:xfrm>
                          <a:prstGeom prst="rect">
                            <a:avLst/>
                          </a:prstGeom>
                          <a:blipFill>
                            <a:blip r:embed="rId8"/>
                            <a:stretch>
                              <a:fillRect/>
                            </a:stretch>
                          </a:blip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A"/>
                                </w:rPr>
                                <w:t> </w:t>
                              </w:r>
                            </w:p>
                          </w:txbxContent>
                        </wps:txbx>
                        <wps:bodyPr lIns="90000" rIns="90000" tIns="45000" bIns="45000">
                          <a:noAutofit/>
                        </wps:bodyPr>
                      </wps:wsp>
                      <pic:pic xmlns:pic="http://schemas.openxmlformats.org/drawingml/2006/picture">
                        <pic:nvPicPr>
                          <pic:cNvPr id="4" name="Picture 24" descr=""/>
                          <pic:cNvPicPr/>
                        </pic:nvPicPr>
                        <pic:blipFill>
                          <a:blip r:embed="rId9"/>
                          <a:stretch/>
                        </pic:blipFill>
                        <pic:spPr>
                          <a:xfrm>
                            <a:off x="0" y="1016640"/>
                            <a:ext cx="1013400" cy="550440"/>
                          </a:xfrm>
                          <a:prstGeom prst="rect">
                            <a:avLst/>
                          </a:prstGeom>
                          <a:ln>
                            <a:noFill/>
                          </a:ln>
                        </pic:spPr>
                      </pic:pic>
                      <wps:wsp>
                        <wps:cNvSpPr/>
                        <wps:spPr>
                          <a:xfrm>
                            <a:off x="236880" y="1409040"/>
                            <a:ext cx="502200" cy="26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0"/>
                                </w:rPr>
                                <w:t>HPC</w:t>
                              </w:r>
                            </w:p>
                          </w:txbxContent>
                        </wps:txbx>
                        <wps:bodyPr lIns="90000" rIns="90000" tIns="45000" bIns="45000">
                          <a:spAutoFit/>
                        </wps:bodyPr>
                      </wps:wsp>
                      <pic:pic xmlns:pic="http://schemas.openxmlformats.org/drawingml/2006/picture">
                        <pic:nvPicPr>
                          <pic:cNvPr id="5" name="Picture 3" descr=""/>
                          <pic:cNvPicPr/>
                        </pic:nvPicPr>
                        <pic:blipFill>
                          <a:blip r:embed="rId10"/>
                          <a:stretch/>
                        </pic:blipFill>
                        <pic:spPr>
                          <a:xfrm>
                            <a:off x="4699080" y="1348200"/>
                            <a:ext cx="904320" cy="526320"/>
                          </a:xfrm>
                          <a:prstGeom prst="rect">
                            <a:avLst/>
                          </a:prstGeom>
                          <a:ln>
                            <a:noFill/>
                          </a:ln>
                        </pic:spPr>
                      </pic:pic>
                    </wpg:wgp>
                  </a:graphicData>
                </a:graphic>
              </wp:anchor>
            </w:drawing>
          </mc:Choice>
          <mc:Fallback>
            <w:pict>
              <v:group id="shape_0" alt="Groupe 14" style="position:absolute;margin-left:-3.45pt;margin-top:9pt;width:481.95pt;height:177.25pt" coordorigin="-69,180" coordsize="9639,3545">
                <v:rect id="shape_0" ID="Picture 8" stroked="f" style="position:absolute;left:6691;top:1775;width:2878;height:779">
                  <v:imagedata r:id="rId11" o:detectmouseclick="t"/>
                  <w10:wrap type="none"/>
                  <v:stroke color="#3465a4" joinstyle="round" endcap="flat"/>
                </v:rect>
                <v:rect id="shape_0" ID="Picture 2" stroked="f" style="position:absolute;left:3800;top:1706;width:3002;height:1638">
                  <v:imagedata r:id="rId3" o:detectmouseclick="t"/>
                  <w10:wrap type="none"/>
                  <v:stroke color="#3465a4" joinstyle="round" endcap="flat"/>
                </v:re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stroked="t" style="position:absolute;left:4031;top:1777;width:2692;height:1480" type="shapetype_185">
                  <w10:wrap type="none"/>
                  <v:fill o:detectmouseclick="t" on="false"/>
                  <v:stroke color="#0d0d0d" weight="38160" joinstyle="round" endcap="flat"/>
                </v:shape>
                <v:rect id="shape_0" ID="Picture 3" stroked="f" style="position:absolute;left:5093;top:3211;width:425;height:96">
                  <v:imagedata r:id="rId4" o:detectmouseclick="t"/>
                  <w10:wrap type="none"/>
                  <v:stroke color="#3465a4" joinstyle="round" endcap="flat"/>
                </v:rect>
                <v:rect id="shape_0" stroked="f" style="position:absolute;left:315;top:2932;width:2699;height:34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A"/>
                          </w:rPr>
                          <w:t> </w:t>
                        </w:r>
                      </w:p>
                    </w:txbxContent>
                  </v:textbox>
                  <w10:wrap type="square"/>
                  <v:imagedata r:id="rId12" o:detectmouseclick="t"/>
                  <v:stroke color="#3465a4" joinstyle="round" endcap="flat"/>
                </v:rect>
                <v:rect id="shape_0" ID="Picture 2" stroked="f" style="position:absolute;left:2013;top:1706;width:1544;height:866">
                  <v:imagedata r:id="rId13" o:detectmouseclick="t"/>
                  <w10:wrap type="none"/>
                  <v:stroke color="#3465a4" joinstyle="round" endcap="flat"/>
                </v:rect>
                <v:rect id="shape_0" stroked="f" style="position:absolute;left:328;top:2641;width:2061;height:329">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A"/>
                          </w:rPr>
                          <w:t> </w:t>
                        </w:r>
                      </w:p>
                    </w:txbxContent>
                  </v:textbox>
                  <w10:wrap type="square"/>
                  <v:imagedata r:id="rId14" o:detectmouseclick="t"/>
                  <v:stroke color="#3465a4" joinstyle="round" endcap="flat"/>
                </v:rect>
                <v:rect id="shape_0" stroked="f" style="position:absolute;left:378;top:3279;width:3160;height:44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A"/>
                          </w:rPr>
                          <w:t> </w:t>
                        </w:r>
                      </w:p>
                    </w:txbxContent>
                  </v:textbox>
                  <w10:wrap type="square"/>
                  <v:imagedata r:id="rId15" o:detectmouseclick="t"/>
                  <v:stroke color="#3465a4" joinstyle="round" endcap="flat"/>
                </v:rect>
                <v:rect id="shape_0" ID="Picture 24" stroked="f" style="position:absolute;left:-69;top:1706;width:1595;height:866">
                  <v:imagedata r:id="rId16" o:detectmouseclick="t"/>
                  <w10:wrap type="none"/>
                  <v:stroke color="#3465a4" joinstyle="round" endcap="flat"/>
                </v:rect>
                <v:rect id="shape_0" stroked="f" style="position:absolute;left:304;top:2324;width:790;height:416">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0"/>
                          </w:rPr>
                          <w:t>HPC</w:t>
                        </w:r>
                      </w:p>
                    </w:txbxContent>
                  </v:textbox>
                  <w10:wrap type="square"/>
                  <v:fill o:detectmouseclick="t" on="false"/>
                  <v:stroke color="#3465a4" joinstyle="round" endcap="flat"/>
                </v:rect>
                <v:rect id="shape_0" ID="Picture 3" stroked="f" style="position:absolute;left:7331;top:2228;width:1423;height:828">
                  <v:imagedata r:id="rId17" o:detectmouseclick="t"/>
                  <w10:wrap type="none"/>
                  <v:stroke color="#3465a4" joinstyle="round" endcap="flat"/>
                </v:rect>
              </v:group>
            </w:pict>
          </mc:Fallback>
        </mc:AlternateContent>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rPr/>
      </w:pPr>
      <w:r>
        <w:rPr/>
      </w:r>
    </w:p>
    <w:p>
      <w:pPr>
        <w:pStyle w:val="Normal"/>
        <w:pBdr>
          <w:top w:val="single" w:sz="4" w:space="1" w:color="00000A"/>
          <w:left w:val="single" w:sz="4" w:space="4" w:color="00000A"/>
          <w:bottom w:val="single" w:sz="4" w:space="1" w:color="00000A"/>
          <w:right w:val="single" w:sz="4" w:space="31" w:color="00000A"/>
        </w:pBdr>
        <w:shd w:val="clear" w:color="auto" w:fill="33CCCC"/>
        <w:rPr/>
      </w:pPr>
      <w:r>
        <w:rPr/>
      </w:r>
    </w:p>
    <w:p>
      <w:pPr>
        <w:pStyle w:val="Titre5"/>
        <w:pBdr>
          <w:top w:val="single" w:sz="4" w:space="1" w:color="00000A"/>
          <w:left w:val="single" w:sz="4" w:space="4" w:color="00000A"/>
          <w:bottom w:val="single" w:sz="4" w:space="1" w:color="00000A"/>
          <w:right w:val="single" w:sz="4" w:space="31" w:color="00000A"/>
        </w:pBdr>
        <w:rPr/>
      </w:pPr>
      <w:r>
        <w:rPr/>
        <w:t>PROJET HOROCH</w:t>
      </w:r>
    </w:p>
    <w:p>
      <w:pPr>
        <w:pStyle w:val="Normal"/>
        <w:rPr/>
      </w:pPr>
      <w:r>
        <w:rPr/>
      </w:r>
    </w:p>
    <w:p>
      <w:pPr>
        <w:pStyle w:val="Normal"/>
        <w:rPr/>
      </w:pPr>
      <w:r>
        <w:rPr/>
      </w:r>
    </w:p>
    <w:p>
      <w:pPr>
        <w:pStyle w:val="Normal"/>
        <w:rPr/>
      </w:pPr>
      <w:r>
        <w:rPr/>
      </w:r>
    </w:p>
    <w:p>
      <w:pPr>
        <w:pStyle w:val="Titre5"/>
        <w:pBdr>
          <w:top w:val="single" w:sz="4" w:space="1" w:color="00000A"/>
          <w:left w:val="single" w:sz="4" w:space="4" w:color="00000A"/>
          <w:bottom w:val="single" w:sz="4" w:space="1" w:color="00000A"/>
          <w:right w:val="single" w:sz="4" w:space="31" w:color="00000A"/>
        </w:pBdr>
        <w:rPr>
          <w:b/>
          <w:b/>
          <w:bCs/>
        </w:rPr>
      </w:pPr>
      <w:r>
        <w:rPr>
          <w:b/>
          <w:bCs/>
        </w:rPr>
        <w:t>RAPPORT TECHNIQUE</w:t>
      </w:r>
    </w:p>
    <w:p>
      <w:pPr>
        <w:pStyle w:val="Normal"/>
        <w:pBdr>
          <w:top w:val="single" w:sz="4" w:space="1" w:color="00000A"/>
          <w:left w:val="single" w:sz="4" w:space="4" w:color="00000A"/>
          <w:bottom w:val="single" w:sz="4" w:space="1" w:color="00000A"/>
          <w:right w:val="single" w:sz="4" w:space="31" w:color="00000A"/>
        </w:pBdr>
        <w:jc w:val="center"/>
        <w:rPr/>
      </w:pPr>
      <w:r>
        <w:rPr>
          <w:color w:val="FF0000"/>
          <w:sz w:val="32"/>
        </w:rPr>
        <w:t>« T121 Rapport d’étude et d’évaluation des performances sur la parallélisation</w:t>
      </w:r>
      <w:bookmarkStart w:id="2" w:name="_GoBack"/>
      <w:bookmarkEnd w:id="2"/>
      <w:r>
        <w:rPr>
          <w:color w:val="FF0000"/>
          <w:sz w:val="32"/>
        </w:rPr>
        <w:t xml:space="preserve"> hybride»</w:t>
      </w:r>
    </w:p>
    <w:p>
      <w:pPr>
        <w:pStyle w:val="Normal"/>
        <w:pBdr>
          <w:top w:val="single" w:sz="4" w:space="1" w:color="00000A"/>
          <w:left w:val="single" w:sz="4" w:space="4" w:color="00000A"/>
          <w:bottom w:val="single" w:sz="4" w:space="1" w:color="00000A"/>
          <w:right w:val="single" w:sz="4" w:space="31" w:color="00000A"/>
        </w:pBdr>
        <w:jc w:val="center"/>
        <w:rPr>
          <w:color w:val="FF0000"/>
          <w:sz w:val="32"/>
        </w:rPr>
      </w:pPr>
      <w:r>
        <w:rPr>
          <w:color w:val="FF0000"/>
          <w:sz w:val="32"/>
        </w:rPr>
      </w:r>
    </w:p>
    <w:p>
      <w:pPr>
        <w:sectPr>
          <w:headerReference w:type="default" r:id="rId18"/>
          <w:footerReference w:type="default" r:id="rId19"/>
          <w:type w:val="nextPage"/>
          <w:pgSz w:w="11906" w:h="16838"/>
          <w:pgMar w:left="1417" w:right="1417" w:header="708" w:top="1417" w:footer="708" w:bottom="1417" w:gutter="0"/>
          <w:pgNumType w:fmt="decimal"/>
          <w:formProt w:val="false"/>
          <w:textDirection w:val="lrTb"/>
          <w:docGrid w:type="default" w:linePitch="360" w:charSpace="4294961151"/>
        </w:sectPr>
        <w:pStyle w:val="Normal"/>
        <w:pBdr>
          <w:top w:val="single" w:sz="4" w:space="1" w:color="00000A"/>
          <w:left w:val="single" w:sz="4" w:space="4" w:color="00000A"/>
          <w:bottom w:val="single" w:sz="4" w:space="1" w:color="00000A"/>
          <w:right w:val="single" w:sz="4" w:space="31" w:color="00000A"/>
        </w:pBdr>
        <w:rPr/>
      </w:pPr>
      <w:r>
        <w:rPr>
          <w:u w:val="single"/>
        </w:rPr>
        <w:t>Résumé</w:t>
      </w:r>
      <w:r>
        <w:rPr/>
        <w:t> : Ce rapport présente les premiers résultats obtenus sur l’optimisation d’un code DG au moyen du parallélisme par tâches. Nous passons d’abord en revue quelques outils de parallélisation automatique ou non. Ensuite nous présentons des résultats d’optimisation de la méthode DG au moyen du support d’exécution StarPU. Dans le cas d’un schéma implicite, les résultats sont très satisfaisants. Pour le schéma explicite, le code a été validé, mais des optimisations restent à faire afin d’obtenir les performances attendues.</w:t>
      </w:r>
    </w:p>
    <w:p>
      <w:pPr>
        <w:pStyle w:val="Normal"/>
        <w:jc w:val="center"/>
        <w:rPr>
          <w:b/>
          <w:b/>
          <w:bCs/>
          <w:sz w:val="48"/>
          <w:szCs w:val="48"/>
        </w:rPr>
      </w:pPr>
      <w:r>
        <w:rPr>
          <w:b/>
          <w:bCs/>
          <w:sz w:val="48"/>
          <w:szCs w:val="48"/>
        </w:rPr>
        <w:t>Evolutions</w:t>
      </w:r>
    </w:p>
    <w:p>
      <w:pPr>
        <w:pStyle w:val="Normal"/>
        <w:rPr/>
      </w:pPr>
      <w:r>
        <w:rPr/>
      </w:r>
    </w:p>
    <w:p>
      <w:pPr>
        <w:pStyle w:val="Normal"/>
        <w:rPr/>
      </w:pPr>
      <w:r>
        <w:rPr/>
      </w:r>
    </w:p>
    <w:tbl>
      <w:tblPr>
        <w:tblW w:w="921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1382"/>
        <w:gridCol w:w="7829"/>
      </w:tblGrid>
      <w:tr>
        <w:trPr/>
        <w:tc>
          <w:tcPr>
            <w:tcW w:w="1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INDICE DE REVISION</w:t>
            </w:r>
          </w:p>
          <w:p>
            <w:pPr>
              <w:pStyle w:val="Normal"/>
              <w:jc w:val="center"/>
              <w:rPr/>
            </w:pPr>
            <w:r>
              <w:rPr/>
            </w:r>
          </w:p>
        </w:tc>
        <w:tc>
          <w:tcPr>
            <w:tcW w:w="7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DESCRIPTION</w:t>
            </w:r>
          </w:p>
          <w:p>
            <w:pPr>
              <w:pStyle w:val="Normal"/>
              <w:jc w:val="center"/>
              <w:rPr/>
            </w:pPr>
            <w:r>
              <w:rPr/>
            </w:r>
          </w:p>
        </w:tc>
      </w:tr>
      <w:tr>
        <w:trPr>
          <w:trHeight w:val="632" w:hRule="atLeast"/>
        </w:trPr>
        <w:tc>
          <w:tcPr>
            <w:tcW w:w="1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w:t>
            </w:r>
          </w:p>
        </w:tc>
        <w:tc>
          <w:tcPr>
            <w:tcW w:w="7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pPr>
            <w:r>
              <w:rPr/>
            </w:r>
          </w:p>
          <w:p>
            <w:pPr>
              <w:pStyle w:val="Normal"/>
              <w:rPr/>
            </w:pPr>
            <w:r>
              <w:rPr/>
              <w:t>Création du document pour diffusion le 30/09/2015</w:t>
            </w:r>
          </w:p>
          <w:p>
            <w:pPr>
              <w:pStyle w:val="Normal"/>
              <w:rPr/>
            </w:pPr>
            <w:r>
              <w:rPr/>
            </w:r>
          </w:p>
        </w:tc>
      </w:tr>
      <w:tr>
        <w:trPr>
          <w:trHeight w:val="554" w:hRule="atLeast"/>
        </w:trPr>
        <w:tc>
          <w:tcPr>
            <w:tcW w:w="1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-A</w:t>
            </w:r>
          </w:p>
          <w:p>
            <w:pPr>
              <w:pStyle w:val="Normal"/>
              <w:jc w:val="center"/>
              <w:rPr/>
            </w:pPr>
            <w:r>
              <w:rPr/>
            </w:r>
          </w:p>
        </w:tc>
        <w:tc>
          <w:tcPr>
            <w:tcW w:w="7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pPr>
            <w:r>
              <w:rPr/>
            </w:r>
          </w:p>
        </w:tc>
      </w:tr>
      <w:tr>
        <w:trPr>
          <w:trHeight w:val="563" w:hRule="atLeast"/>
        </w:trPr>
        <w:tc>
          <w:tcPr>
            <w:tcW w:w="1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-B</w:t>
            </w:r>
          </w:p>
          <w:p>
            <w:pPr>
              <w:pStyle w:val="Normal"/>
              <w:jc w:val="center"/>
              <w:rPr/>
            </w:pPr>
            <w:r>
              <w:rPr/>
            </w:r>
          </w:p>
        </w:tc>
        <w:tc>
          <w:tcPr>
            <w:tcW w:w="7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pPr>
            <w:r>
              <w:rPr/>
            </w:r>
          </w:p>
        </w:tc>
      </w:tr>
      <w:tr>
        <w:trPr>
          <w:trHeight w:val="558" w:hRule="atLeast"/>
        </w:trPr>
        <w:tc>
          <w:tcPr>
            <w:tcW w:w="1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-C</w:t>
            </w:r>
          </w:p>
          <w:p>
            <w:pPr>
              <w:pStyle w:val="Normal"/>
              <w:jc w:val="center"/>
              <w:rPr/>
            </w:pPr>
            <w:r>
              <w:rPr/>
            </w:r>
          </w:p>
        </w:tc>
        <w:tc>
          <w:tcPr>
            <w:tcW w:w="7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pPr>
            <w:r>
              <w:rPr/>
            </w:r>
          </w:p>
        </w:tc>
      </w:tr>
      <w:tr>
        <w:trPr>
          <w:trHeight w:val="693" w:hRule="atLeast"/>
        </w:trPr>
        <w:tc>
          <w:tcPr>
            <w:tcW w:w="1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-D</w:t>
            </w:r>
          </w:p>
          <w:p>
            <w:pPr>
              <w:pStyle w:val="Normal"/>
              <w:jc w:val="center"/>
              <w:rPr/>
            </w:pPr>
            <w:r>
              <w:rPr/>
            </w:r>
          </w:p>
        </w:tc>
        <w:tc>
          <w:tcPr>
            <w:tcW w:w="7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W w:w="918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2093"/>
        <w:gridCol w:w="1556"/>
        <w:gridCol w:w="1421"/>
        <w:gridCol w:w="1416"/>
        <w:gridCol w:w="1276"/>
        <w:gridCol w:w="1417"/>
      </w:tblGrid>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Ind + Date</w:t>
            </w:r>
          </w:p>
          <w:p>
            <w:pPr>
              <w:pStyle w:val="Normal"/>
              <w:jc w:val="center"/>
              <w:rPr/>
            </w:pPr>
            <w:r>
              <w:rPr/>
            </w:r>
          </w:p>
        </w:tc>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t>--</w:t>
            </w:r>
          </w:p>
          <w:p>
            <w:pPr>
              <w:pStyle w:val="Normal"/>
              <w:jc w:val="center"/>
              <w:rPr/>
            </w:pPr>
            <w:r>
              <w:rPr/>
              <w:t>30/09/15</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t>-A</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t>-B</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t>-C</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t>-D</w:t>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Etabli par</w:t>
            </w:r>
          </w:p>
          <w:p>
            <w:pPr>
              <w:pStyle w:val="Normal"/>
              <w:jc w:val="center"/>
              <w:rPr/>
            </w:pPr>
            <w:r>
              <w:rPr/>
            </w:r>
          </w:p>
        </w:tc>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Vérifié par</w:t>
            </w:r>
          </w:p>
          <w:p>
            <w:pPr>
              <w:pStyle w:val="Normal"/>
              <w:jc w:val="center"/>
              <w:rPr/>
            </w:pPr>
            <w:r>
              <w:rPr/>
            </w:r>
          </w:p>
        </w:tc>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Vérifié par RT</w:t>
            </w:r>
          </w:p>
          <w:p>
            <w:pPr>
              <w:pStyle w:val="Normal"/>
              <w:jc w:val="center"/>
              <w:rPr/>
            </w:pPr>
            <w:r>
              <w:rPr/>
            </w:r>
          </w:p>
        </w:tc>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A. Guena</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Normal"/>
              <w:jc w:val="center"/>
              <w:rPr/>
            </w:pPr>
            <w:r>
              <w:rPr/>
            </w:r>
          </w:p>
          <w:p>
            <w:pPr>
              <w:pStyle w:val="Normal"/>
              <w:jc w:val="center"/>
              <w:rPr/>
            </w:pPr>
            <w:r>
              <w:rPr/>
              <w:t>Approuvé par PM</w:t>
            </w:r>
          </w:p>
          <w:p>
            <w:pPr>
              <w:pStyle w:val="Normal"/>
              <w:jc w:val="center"/>
              <w:rPr/>
            </w:pPr>
            <w:r>
              <w:rPr/>
            </w:r>
          </w:p>
        </w:tc>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p>
            <w:pPr>
              <w:pStyle w:val="Normal"/>
              <w:jc w:val="center"/>
              <w:rPr/>
            </w:pPr>
            <w:r>
              <w:rPr/>
              <w:t>M. Viguier</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pPr>
            <w:r>
              <w:rPr/>
            </w:r>
          </w:p>
        </w:tc>
      </w:tr>
    </w:tbl>
    <w:p>
      <w:pPr>
        <w:pStyle w:val="Normal"/>
        <w:rPr/>
      </w:pPr>
      <w:r>
        <w:rPr/>
      </w:r>
    </w:p>
    <w:p>
      <w:pPr>
        <w:pStyle w:val="Normal"/>
        <w:rPr/>
      </w:pPr>
      <w:r>
        <w:rPr/>
      </w:r>
    </w:p>
    <w:p>
      <w:pPr>
        <w:pStyle w:val="Tabledesmatiresniveau1"/>
        <w:tabs>
          <w:tab w:val="right" w:pos="9072" w:leader="dot"/>
        </w:tabs>
        <w:rPr/>
      </w:pPr>
      <w:r>
        <w:fldChar w:fldCharType="begin"/>
      </w:r>
      <w:r>
        <w:instrText> TOC \z \o "1-3" \h</w:instrText>
      </w:r>
      <w:r>
        <w:fldChar w:fldCharType="separate"/>
      </w:r>
      <w:hyperlink w:anchor="__RefHeading___Toc984_1470904692">
        <w:r>
          <w:rPr>
            <w:webHidden/>
            <w:rStyle w:val="Sautdindex"/>
            <w:vanish w:val="false"/>
          </w:rPr>
          <w:t>1.Principes du parallélisme par tâches</w:t>
          <w:tab/>
          <w:t>4</w:t>
        </w:r>
      </w:hyperlink>
    </w:p>
    <w:p>
      <w:pPr>
        <w:pStyle w:val="Tabledesmatiresniveau2"/>
        <w:tabs>
          <w:tab w:val="right" w:pos="9072" w:leader="dot"/>
        </w:tabs>
        <w:rPr/>
      </w:pPr>
      <w:hyperlink w:anchor="__RefHeading___Toc998_1470904692">
        <w:r>
          <w:rPr>
            <w:webHidden/>
            <w:rStyle w:val="Sautdindex"/>
            <w:vanish w:val="false"/>
          </w:rPr>
          <w:t>1.1 Généralités</w:t>
          <w:tab/>
          <w:t>4</w:t>
        </w:r>
      </w:hyperlink>
    </w:p>
    <w:p>
      <w:pPr>
        <w:pStyle w:val="Tabledesmatiresniveau2"/>
        <w:tabs>
          <w:tab w:val="right" w:pos="9072" w:leader="dot"/>
        </w:tabs>
        <w:rPr/>
      </w:pPr>
      <w:hyperlink w:anchor="__RefHeading___Toc1000_1470904692">
        <w:r>
          <w:rPr>
            <w:webHidden/>
            <w:rStyle w:val="Sautdindex"/>
            <w:vanish w:val="false"/>
          </w:rPr>
          <w:t>1.2 Outils existants</w:t>
          <w:tab/>
          <w:t>4</w:t>
        </w:r>
      </w:hyperlink>
    </w:p>
    <w:p>
      <w:pPr>
        <w:pStyle w:val="Tabledesmatiresniveau3"/>
        <w:tabs>
          <w:tab w:val="right" w:pos="9072" w:leader="dot"/>
        </w:tabs>
        <w:rPr/>
      </w:pPr>
      <w:hyperlink w:anchor="__RefHeading___Toc1002_1470904692">
        <w:r>
          <w:rPr>
            <w:webHidden/>
            <w:rStyle w:val="Sautdindex"/>
            <w:vanish w:val="false"/>
          </w:rPr>
          <w:t>1.2.1 OpenMP</w:t>
          <w:tab/>
          <w:t>4</w:t>
        </w:r>
      </w:hyperlink>
    </w:p>
    <w:p>
      <w:pPr>
        <w:pStyle w:val="Tabledesmatiresniveau3"/>
        <w:tabs>
          <w:tab w:val="right" w:pos="9072" w:leader="dot"/>
        </w:tabs>
        <w:rPr/>
      </w:pPr>
      <w:hyperlink w:anchor="__RefHeading___Toc1004_1470904692">
        <w:r>
          <w:rPr>
            <w:webHidden/>
            <w:rStyle w:val="Sautdindex"/>
            <w:vanish w:val="false"/>
          </w:rPr>
          <w:t>1.2.2 POCC, PLUTO</w:t>
          <w:tab/>
          <w:t>5</w:t>
        </w:r>
      </w:hyperlink>
    </w:p>
    <w:p>
      <w:pPr>
        <w:pStyle w:val="Tabledesmatiresniveau3"/>
        <w:tabs>
          <w:tab w:val="right" w:pos="9072" w:leader="dot"/>
        </w:tabs>
        <w:rPr/>
      </w:pPr>
      <w:hyperlink w:anchor="__RefHeading___Toc1006_1470904692">
        <w:r>
          <w:rPr>
            <w:webHidden/>
            <w:rStyle w:val="Sautdindex"/>
            <w:vanish w:val="false"/>
          </w:rPr>
          <w:t>1.2.3 Autres outils</w:t>
          <w:tab/>
          <w:t>6</w:t>
        </w:r>
      </w:hyperlink>
    </w:p>
    <w:p>
      <w:pPr>
        <w:pStyle w:val="Tabledesmatiresniveau2"/>
        <w:tabs>
          <w:tab w:val="right" w:pos="9072" w:leader="dot"/>
        </w:tabs>
        <w:rPr/>
      </w:pPr>
      <w:hyperlink w:anchor="__RefHeading___Toc1008_1470904692">
        <w:r>
          <w:rPr>
            <w:webHidden/>
            <w:rStyle w:val="Sautdindex"/>
            <w:vanish w:val="false"/>
          </w:rPr>
          <w:t>1.3 Description de StarPU</w:t>
          <w:tab/>
          <w:t>6</w:t>
        </w:r>
      </w:hyperlink>
    </w:p>
    <w:p>
      <w:pPr>
        <w:pStyle w:val="Tabledesmatiresniveau1"/>
        <w:tabs>
          <w:tab w:val="right" w:pos="9072" w:leader="dot"/>
        </w:tabs>
        <w:rPr/>
      </w:pPr>
      <w:hyperlink w:anchor="__RefHeading___Toc986_1470904692">
        <w:r>
          <w:rPr>
            <w:webHidden/>
            <w:rStyle w:val="Sautdindex"/>
            <w:vanish w:val="false"/>
          </w:rPr>
          <w:t>2.Exemple d’application : schéma DG implicite</w:t>
          <w:tab/>
          <w:t>7</w:t>
        </w:r>
      </w:hyperlink>
    </w:p>
    <w:p>
      <w:pPr>
        <w:pStyle w:val="Tabledesmatiresniveau2"/>
        <w:tabs>
          <w:tab w:val="right" w:pos="9072" w:leader="dot"/>
        </w:tabs>
        <w:rPr/>
      </w:pPr>
      <w:hyperlink w:anchor="__RefHeading___Toc1010_1470904692">
        <w:r>
          <w:rPr>
            <w:webHidden/>
            <w:rStyle w:val="Sautdindex"/>
            <w:vanish w:val="false"/>
          </w:rPr>
          <w:t>2.1 Schéma DG implicite pour le transport</w:t>
          <w:tab/>
          <w:t>7</w:t>
        </w:r>
      </w:hyperlink>
    </w:p>
    <w:p>
      <w:pPr>
        <w:pStyle w:val="Tabledesmatiresniveau2"/>
        <w:tabs>
          <w:tab w:val="right" w:pos="9072" w:leader="dot"/>
        </w:tabs>
        <w:rPr/>
      </w:pPr>
      <w:hyperlink w:anchor="__RefHeading___Toc1012_1470904692">
        <w:r>
          <w:rPr>
            <w:webHidden/>
            <w:rStyle w:val="Sautdindex"/>
            <w:vanish w:val="false"/>
          </w:rPr>
          <w:t>2.2 Graphe de dépendance</w:t>
          <w:tab/>
          <w:t>8</w:t>
        </w:r>
      </w:hyperlink>
    </w:p>
    <w:p>
      <w:pPr>
        <w:pStyle w:val="Tabledesmatiresniveau2"/>
        <w:tabs>
          <w:tab w:val="right" w:pos="9072" w:leader="dot"/>
        </w:tabs>
        <w:rPr/>
      </w:pPr>
      <w:hyperlink w:anchor="__RefHeading___Toc1014_1470904692">
        <w:r>
          <w:rPr>
            <w:webHidden/>
            <w:rStyle w:val="Sautdindex"/>
            <w:vanish w:val="false"/>
          </w:rPr>
          <w:t>2.3 Implémentation StarPU</w:t>
          <w:tab/>
          <w:t>9</w:t>
        </w:r>
      </w:hyperlink>
    </w:p>
    <w:p>
      <w:pPr>
        <w:pStyle w:val="Tabledesmatiresniveau2"/>
        <w:tabs>
          <w:tab w:val="right" w:pos="9072" w:leader="dot"/>
        </w:tabs>
        <w:rPr/>
      </w:pPr>
      <w:hyperlink w:anchor="__RefHeading___Toc1016_1470904692">
        <w:r>
          <w:rPr>
            <w:webHidden/>
            <w:rStyle w:val="Sautdindex"/>
            <w:vanish w:val="false"/>
          </w:rPr>
          <w:t>2.4 Résultats</w:t>
          <w:tab/>
          <w:t>10</w:t>
        </w:r>
      </w:hyperlink>
    </w:p>
    <w:p>
      <w:pPr>
        <w:pStyle w:val="Tabledesmatiresniveau1"/>
        <w:tabs>
          <w:tab w:val="right" w:pos="9072" w:leader="dot"/>
        </w:tabs>
        <w:rPr/>
      </w:pPr>
      <w:hyperlink w:anchor="__RefHeading___Toc988_1470904692">
        <w:r>
          <w:rPr>
            <w:webHidden/>
            <w:rStyle w:val="Sautdindex"/>
            <w:vanish w:val="false"/>
          </w:rPr>
          <w:t>3.Application à DG explicite</w:t>
          <w:tab/>
          <w:t>11</w:t>
        </w:r>
      </w:hyperlink>
    </w:p>
    <w:p>
      <w:pPr>
        <w:pStyle w:val="Tabledesmatiresniveau2"/>
        <w:tabs>
          <w:tab w:val="right" w:pos="9072" w:leader="dot"/>
        </w:tabs>
        <w:rPr/>
      </w:pPr>
      <w:hyperlink w:anchor="__RefHeading___Toc1018_1470904692">
        <w:r>
          <w:rPr>
            <w:webHidden/>
            <w:rStyle w:val="Sautdindex"/>
            <w:vanish w:val="false"/>
          </w:rPr>
          <w:t>3.1 Implémentation OpenMP</w:t>
          <w:tab/>
          <w:t>11</w:t>
        </w:r>
      </w:hyperlink>
    </w:p>
    <w:p>
      <w:pPr>
        <w:pStyle w:val="Tabledesmatiresniveau2"/>
        <w:tabs>
          <w:tab w:val="right" w:pos="9072" w:leader="dot"/>
        </w:tabs>
        <w:rPr/>
      </w:pPr>
      <w:hyperlink w:anchor="__RefHeading___Toc1020_1470904692">
        <w:r>
          <w:rPr>
            <w:webHidden/>
            <w:rStyle w:val="Sautdindex"/>
            <w:vanish w:val="false"/>
          </w:rPr>
          <w:t>3.2 Implémentation StarPU</w:t>
          <w:tab/>
          <w:t>12</w:t>
        </w:r>
      </w:hyperlink>
    </w:p>
    <w:p>
      <w:pPr>
        <w:pStyle w:val="Tabledesmatiresniveau1"/>
        <w:tabs>
          <w:tab w:val="right" w:pos="9072" w:leader="dot"/>
        </w:tabs>
        <w:rPr/>
      </w:pPr>
      <w:hyperlink w:anchor="__RefHeading___Toc990_1470904692">
        <w:r>
          <w:rPr>
            <w:webHidden/>
            <w:rStyle w:val="Sautdindex"/>
            <w:vanish w:val="false"/>
          </w:rPr>
          <w:t>4.Résultats</w:t>
          <w:tab/>
          <w:t>12</w:t>
        </w:r>
      </w:hyperlink>
    </w:p>
    <w:p>
      <w:pPr>
        <w:pStyle w:val="Tabledesmatiresniveau2"/>
        <w:tabs>
          <w:tab w:val="right" w:pos="9072" w:leader="dot"/>
        </w:tabs>
        <w:rPr/>
      </w:pPr>
      <w:hyperlink w:anchor="__RefHeading___Toc1022_1470904692">
        <w:r>
          <w:rPr>
            <w:webHidden/>
            <w:rStyle w:val="Sautdindex"/>
            <w:vanish w:val="false"/>
          </w:rPr>
          <w:t>4.1 Comparaison OpenMP/OpenCL</w:t>
          <w:tab/>
          <w:t>12</w:t>
        </w:r>
      </w:hyperlink>
    </w:p>
    <w:p>
      <w:pPr>
        <w:pStyle w:val="Tabledesmatiresniveau2"/>
        <w:tabs>
          <w:tab w:val="right" w:pos="9072" w:leader="dot"/>
        </w:tabs>
        <w:rPr/>
      </w:pPr>
      <w:hyperlink w:anchor="__RefHeading___Toc1024_1470904692">
        <w:r>
          <w:rPr>
            <w:webHidden/>
            <w:rStyle w:val="Sautdindex"/>
            <w:vanish w:val="false"/>
          </w:rPr>
          <w:t>4.2 Comparaisons C/StarPU-C</w:t>
          <w:tab/>
          <w:t>13</w:t>
        </w:r>
      </w:hyperlink>
    </w:p>
    <w:p>
      <w:pPr>
        <w:pStyle w:val="Tabledesmatiresniveau2"/>
        <w:tabs>
          <w:tab w:val="right" w:pos="9072" w:leader="dot"/>
        </w:tabs>
        <w:rPr/>
      </w:pPr>
      <w:hyperlink w:anchor="__RefHeading___Toc1026_1470904692">
        <w:r>
          <w:rPr>
            <w:webHidden/>
            <w:rStyle w:val="Sautdindex"/>
            <w:vanish w:val="false"/>
          </w:rPr>
          <w:t>4.3 Comparaisons StarPU-C/StarPU-C+OpenCL</w:t>
          <w:tab/>
          <w:t>14</w:t>
        </w:r>
      </w:hyperlink>
    </w:p>
    <w:p>
      <w:pPr>
        <w:pStyle w:val="Tabledesmatiresniveau1"/>
        <w:tabs>
          <w:tab w:val="right" w:pos="9072" w:leader="dot"/>
        </w:tabs>
        <w:rPr/>
      </w:pPr>
      <w:hyperlink w:anchor="__RefHeading___Toc992_1470904692">
        <w:r>
          <w:rPr>
            <w:webHidden/>
            <w:rStyle w:val="Sautdindex"/>
            <w:vanish w:val="false"/>
          </w:rPr>
          <w:t>5.Optimisations OpenCL CPU</w:t>
          <w:tab/>
          <w:t>15</w:t>
        </w:r>
      </w:hyperlink>
    </w:p>
    <w:p>
      <w:pPr>
        <w:pStyle w:val="Tabledesmatiresniveau2"/>
        <w:tabs>
          <w:tab w:val="right" w:pos="9072" w:leader="dot"/>
        </w:tabs>
        <w:rPr/>
      </w:pPr>
      <w:hyperlink w:anchor="__RefHeading___Toc1028_1470904692">
        <w:r>
          <w:rPr>
            <w:webHidden/>
            <w:rStyle w:val="Sautdindex"/>
            <w:vanish w:val="false"/>
          </w:rPr>
          <w:t>5.1 Axes d’optimisation</w:t>
          <w:tab/>
          <w:t>15</w:t>
        </w:r>
      </w:hyperlink>
    </w:p>
    <w:p>
      <w:pPr>
        <w:pStyle w:val="Tabledesmatiresniveau2"/>
        <w:tabs>
          <w:tab w:val="right" w:pos="9072" w:leader="dot"/>
        </w:tabs>
        <w:rPr/>
      </w:pPr>
      <w:hyperlink w:anchor="__RefHeading___Toc1030_1470904692">
        <w:r>
          <w:rPr>
            <w:webHidden/>
            <w:rStyle w:val="Sautdindex"/>
            <w:vanish w:val="false"/>
          </w:rPr>
          <w:t>5.2 Résultats</w:t>
          <w:tab/>
          <w:t>15</w:t>
        </w:r>
      </w:hyperlink>
    </w:p>
    <w:p>
      <w:pPr>
        <w:pStyle w:val="Tabledesmatiresniveau1"/>
        <w:tabs>
          <w:tab w:val="right" w:pos="9072" w:leader="dot"/>
        </w:tabs>
        <w:rPr/>
      </w:pPr>
      <w:hyperlink w:anchor="__RefHeading___Toc994_1470904692">
        <w:r>
          <w:rPr>
            <w:webHidden/>
            <w:rStyle w:val="Sautdindex"/>
            <w:vanish w:val="false"/>
          </w:rPr>
          <w:t>6.Conclusion et perspectives</w:t>
          <w:tab/>
          <w:t>17</w:t>
        </w:r>
      </w:hyperlink>
    </w:p>
    <w:p>
      <w:pPr>
        <w:pStyle w:val="Tabledesmatiresniveau3"/>
        <w:tabs>
          <w:tab w:val="right" w:pos="9072" w:leader="dot"/>
        </w:tabs>
        <w:rPr/>
      </w:pPr>
      <w:hyperlink w:anchor="__RefHeading___Toc996_1470904692">
        <w:r>
          <w:rPr>
            <w:webHidden/>
            <w:rStyle w:val="Sautdindex"/>
            <w:vanish w:val="false"/>
          </w:rPr>
          <w:t>Références</w:t>
          <w:tab/>
          <w:t>17</w:t>
        </w:r>
      </w:hyperlink>
      <w:r>
        <w:fldChar w:fldCharType="end"/>
      </w:r>
    </w:p>
    <w:p>
      <w:pPr>
        <w:pStyle w:val="Titre1"/>
        <w:numPr>
          <w:ilvl w:val="0"/>
          <w:numId w:val="2"/>
        </w:numPr>
        <w:rPr/>
      </w:pPr>
      <w:bookmarkStart w:id="5" w:name="x1-10001"/>
      <w:bookmarkStart w:id="6" w:name="__RefHeading___Toc984_1470904692"/>
      <w:bookmarkEnd w:id="5"/>
      <w:bookmarkEnd w:id="6"/>
      <w:r>
        <w:rPr/>
        <w:t>Principes du parallélisme par tâches</w:t>
      </w:r>
    </w:p>
    <w:p>
      <w:pPr>
        <w:pStyle w:val="Titre2"/>
        <w:rPr/>
      </w:pPr>
      <w:bookmarkStart w:id="7" w:name="__RefHeading___Toc998_1470904692"/>
      <w:bookmarkEnd w:id="7"/>
      <w:r>
        <w:rPr/>
        <w:t xml:space="preserve">1.1 </w:t>
      </w:r>
      <w:bookmarkStart w:id="8" w:name="x1-20001.1"/>
      <w:bookmarkEnd w:id="8"/>
      <w:r>
        <w:rPr/>
        <w:t>Généralités</w:t>
      </w:r>
    </w:p>
    <w:p>
      <w:pPr>
        <w:pStyle w:val="Corpsdetextenoindent"/>
        <w:rPr/>
      </w:pPr>
      <w:r>
        <w:rPr/>
        <w:t xml:space="preserve">Actuellement, la plupart des codes de calculs intensifs exploitant les supercalculateurs reposent sur les technologies OpenMP et MPI. OpenMP est utilisé pour attaquer le parallélisme à l’intérieur d’un nœud de calcul, qui est généralement constitué de plusieurs CPU multicœurs partageant une mémoire commune. MPI permet d’échanger des données entre les nœuds de calcul. </w:t>
      </w:r>
    </w:p>
    <w:p>
      <w:pPr>
        <w:pStyle w:val="Corpsdetextenoindent"/>
        <w:rPr/>
      </w:pPr>
      <w:r>
        <w:rPr/>
        <w:t xml:space="preserve">Ce découpage repose sur l’hypothèse de calculs très uniformes dont il est possible de connaître à l’avance le coût élémentaire. Il faut aussi que les échanges de données soient relativement faibles comparés au volume des calculs. Par ailleurs, la stratégie est efficace pour une résolution qui n’utilise pas de marche en temps locale, qui repose sur des maillages relativement uniformes et des calculs qui ne nécessitent pas trop de traitements particuliers (par exemple des calculs ou des transferts de données auxiliaires). </w:t>
      </w:r>
    </w:p>
    <w:p>
      <w:pPr>
        <w:pStyle w:val="Corpsdetextenoindent"/>
        <w:rPr/>
      </w:pPr>
      <w:r>
        <w:rPr/>
        <w:t xml:space="preserve">La conception actuelle de Teta repose sur cette hypothèse. La seule différence avec l’approche OpenMP/MPI est que dans Teta, le parallélisme à l’intérieur du noeud est réalisé au moyen d’OpenCL afin de pouvoir utiliser n’importe quel type d’accélérateurs, coeurs de CPU aussi bien que des GPU. </w:t>
      </w:r>
    </w:p>
    <w:p>
      <w:pPr>
        <w:pStyle w:val="Corpsdetextenoindent"/>
        <w:rPr/>
      </w:pPr>
      <w:r>
        <w:rPr/>
        <w:t xml:space="preserve">Actuellement, de nombreux outils ont été développés par les chercheurs en informatique pour rendre la parallélisation de codes plus facile. Il existe des logiciels qui permettent par exemple de produire automatiquement du code OpenMP à partir d’un code C séquentiel. Il existe aussi des outils, appelés “supports d’exécution” ou “runtime” qui permettent de soumettre des tâches de calcul à une file d’attente. C’est le runtime qui se charge alors de distribuer en parallèle les tâches sur les accélérateurs en fonction des dépendances entre les tâches. Dans les systèmes les mieux conçus, c’est le runtime qui calcule les dépendances entre les tâches. </w:t>
      </w:r>
    </w:p>
    <w:p>
      <w:pPr>
        <w:pStyle w:val="Corpsdetextenoindent"/>
        <w:rPr/>
      </w:pPr>
      <w:r>
        <w:rPr/>
        <w:t xml:space="preserve">Le but de cette partie du projet a été d’évaluer divers types outils automatiques afin de mettre en œuvre une parallélisation hybride. </w:t>
      </w:r>
    </w:p>
    <w:p>
      <w:pPr>
        <w:pStyle w:val="Titre2"/>
        <w:rPr/>
      </w:pPr>
      <w:bookmarkStart w:id="9" w:name="__RefHeading___Toc1000_1470904692"/>
      <w:bookmarkEnd w:id="9"/>
      <w:r>
        <w:rPr/>
        <w:t xml:space="preserve">1.2 </w:t>
      </w:r>
      <w:bookmarkStart w:id="10" w:name="x1-30001.2"/>
      <w:bookmarkEnd w:id="10"/>
      <w:r>
        <w:rPr/>
        <w:t>Outils existants</w:t>
      </w:r>
    </w:p>
    <w:p>
      <w:pPr>
        <w:pStyle w:val="Corpsdetextenoindent"/>
        <w:rPr/>
      </w:pPr>
      <w:r>
        <w:rPr/>
        <w:t xml:space="preserve">Dans ce paragraphe, on liste quelques outils automatiques. Il est impossible d’être exhaustif, car c’est un domaine où les développements sont très actifs à la fois en termes de recherche et de développement technologique. </w:t>
      </w:r>
    </w:p>
    <w:p>
      <w:pPr>
        <w:pStyle w:val="Titre3"/>
        <w:rPr/>
      </w:pPr>
      <w:bookmarkStart w:id="11" w:name="__RefHeading___Toc1002_1470904692"/>
      <w:bookmarkEnd w:id="11"/>
      <w:r>
        <w:rPr/>
        <w:t xml:space="preserve">1.2.1 </w:t>
      </w:r>
      <w:bookmarkStart w:id="12" w:name="x1-40001.2.1"/>
      <w:bookmarkEnd w:id="12"/>
      <w:r>
        <w:rPr/>
        <w:t>OpenMP</w:t>
      </w:r>
    </w:p>
    <w:p>
      <w:pPr>
        <w:pStyle w:val="Corpsdetextenoindent"/>
        <w:rPr/>
      </w:pPr>
      <w:r>
        <w:rPr/>
        <w:t xml:space="preserve">OpenMP est un standard qui est aujourd’hui très répandu dans le domaine du HPC. Il est intéressant pour le développeur, car il permet d’introduire du parallélisme de manière incrémentale dans un code séquentiel déjà existant au moyen de “directives” : il suffit d’annoter le code là où il doit être parallélisé. Si le compilateur n’est pas compatible avec OpenMP, les annotations sont tout simplement ignorées, car elles sont considérées comme de simples commentaires. La méthode la plus classique consiste à vectoriser les boucles dont chaque terme peut-être calculé indépendamment des autres. Il existe aussi des directives pour calculer des réductions parallèles (somme des termes d’un vecteur, par exemple). Depuis les normes 3 et 4 d’OpenMP il est également possible de décrire des tâches et leurs dépendances. Depuis OpenMP 4 il est possible de planifier des tâches sur des accélérateurs de type GPU. HMPP et OpenACC sont d’autres outils basés sur des directives qui permettent d’accéder à des GPU. </w:t>
      </w:r>
    </w:p>
    <w:p>
      <w:pPr>
        <w:pStyle w:val="Corpsdetextenoindent"/>
        <w:rPr/>
      </w:pPr>
      <w:r>
        <w:rPr/>
        <w:t xml:space="preserve">Avec OpenMP il est en général assez facile d’accélérer un code d’un facteur deux à dix. Mais au-delà de dix cœurs, la gestion des accès mémoire devient très importante. Il faut tenir compte de ces accès et une réorganisation du code devient nécessaire. Par ailleurs la coexistence de deux logiques différentes, séquentielle et parallèle au sein d’un même programme rend rapidement le code source difficile à lire. Comme pour tout développement de code parallèle, le débogage est délicat, car c’est au programmeur de gérer les conflits d’accès aux données. </w:t>
      </w:r>
    </w:p>
    <w:p>
      <w:pPr>
        <w:pStyle w:val="Corpsdetextenoindent"/>
        <w:rPr/>
      </w:pPr>
      <w:r>
        <w:rPr/>
        <w:t xml:space="preserve">En conclusion, OpenMP semble offrir le standard le plus stable à moyenne et longue échéance pour décrire du parallélisme. Mais modifier incrémentalement un code séquentiel permet rarement une accélération optimale. De toute façon, le parallélisme doit être intégré à la conception initiale du logiciel. Selon la littérature que nous avons pu consulter, la parallélisation par directive permet d’accélérer d’un facteur de l’ordre de 4 un code en déportant une partie des calculs sur GPU. Mais le facteur limitant est imposé par les transferts CPU/GPU et les accès mémoire. </w:t>
      </w:r>
    </w:p>
    <w:p>
      <w:pPr>
        <w:pStyle w:val="Corpsdetextenoindent"/>
        <w:rPr/>
      </w:pPr>
      <w:r>
        <w:rPr/>
        <w:t xml:space="preserve">Lorsque l’on vise des performances très élevées, il n’est donc pas tellement plus efficace d’utiliser OpenMP plutôt qu’un langage dédié comme OpenCL ou StarPU. </w:t>
      </w:r>
    </w:p>
    <w:p>
      <w:pPr>
        <w:pStyle w:val="Titre3"/>
        <w:rPr/>
      </w:pPr>
      <w:bookmarkStart w:id="13" w:name="__RefHeading___Toc1004_1470904692"/>
      <w:bookmarkEnd w:id="13"/>
      <w:r>
        <w:rPr/>
        <w:t xml:space="preserve">1.2.2 </w:t>
      </w:r>
      <w:bookmarkStart w:id="14" w:name="x1-50001.2.2"/>
      <w:bookmarkEnd w:id="14"/>
      <w:r>
        <w:rPr/>
        <w:t>POCC, PLUTO</w:t>
      </w:r>
    </w:p>
    <w:p>
      <w:pPr>
        <w:pStyle w:val="Corpsdetextenoindent"/>
        <w:rPr/>
      </w:pPr>
      <w:r>
        <w:rPr/>
        <w:t xml:space="preserve">Il existe depuis quelques années des outils qui permettent de générer du code OpenMP à partir d’un code C séquentiel. Nous avons évalué deux de ces outils : </w:t>
      </w:r>
    </w:p>
    <w:p>
      <w:pPr>
        <w:pStyle w:val="Corpsdetexte"/>
        <w:numPr>
          <w:ilvl w:val="0"/>
          <w:numId w:val="3"/>
        </w:numPr>
        <w:tabs>
          <w:tab w:val="left" w:pos="0" w:leader="none"/>
        </w:tabs>
        <w:spacing w:before="0" w:after="0"/>
        <w:ind w:left="707" w:hanging="283"/>
        <w:rPr/>
      </w:pPr>
      <w:r>
        <w:rPr/>
        <w:t xml:space="preserve">POCC “Polyhedral Compiler Collection” </w:t>
      </w:r>
      <w:r>
        <w:fldChar w:fldCharType="begin"/>
      </w:r>
      <w:r>
        <w:instrText> HYPERLINK "file:///home/helluy/schnaps/old_schnaps/doc/temp/horoch_juin20162.html" \l "fn1x0"</w:instrText>
      </w:r>
      <w:r>
        <w:fldChar w:fldCharType="separate"/>
      </w:r>
      <w:r>
        <w:rPr>
          <w:rStyle w:val="LienInternet"/>
        </w:rPr>
        <w:t>1</w:t>
      </w:r>
      <w:r>
        <w:fldChar w:fldCharType="end"/>
      </w:r>
      <w:bookmarkStart w:id="15" w:name="x1-5001f1"/>
      <w:bookmarkEnd w:id="15"/>
      <w:r>
        <w:rPr/>
        <w:t xml:space="preserve"> </w:t>
      </w:r>
    </w:p>
    <w:p>
      <w:pPr>
        <w:pStyle w:val="Corpsdetexte"/>
        <w:numPr>
          <w:ilvl w:val="0"/>
          <w:numId w:val="3"/>
        </w:numPr>
        <w:tabs>
          <w:tab w:val="left" w:pos="0" w:leader="none"/>
        </w:tabs>
        <w:ind w:left="707" w:hanging="283"/>
        <w:rPr/>
      </w:pPr>
      <w:r>
        <w:rPr/>
        <w:t xml:space="preserve">PLUTO “An automatic parallelizer and locality optimizer” </w:t>
      </w:r>
      <w:r>
        <w:fldChar w:fldCharType="begin"/>
      </w:r>
      <w:r>
        <w:instrText> HYPERLINK "file:///home/helluy/schnaps/old_schnaps/doc/temp/horoch_juin20163.html" \l "fn2x0"</w:instrText>
      </w:r>
      <w:r>
        <w:fldChar w:fldCharType="separate"/>
      </w:r>
      <w:r>
        <w:rPr>
          <w:rStyle w:val="LienInternet"/>
        </w:rPr>
        <w:t>2</w:t>
      </w:r>
      <w:r>
        <w:fldChar w:fldCharType="end"/>
      </w:r>
      <w:bookmarkStart w:id="16" w:name="x1-5002f2"/>
      <w:bookmarkEnd w:id="16"/>
      <w:r>
        <w:rPr/>
        <w:t xml:space="preserve"> </w:t>
      </w:r>
    </w:p>
    <w:p>
      <w:pPr>
        <w:pStyle w:val="Corpsdetextenoindent"/>
        <w:rPr/>
      </w:pPr>
      <w:r>
        <w:rPr/>
        <w:t xml:space="preserve">Lors des tests (début 2015) il est apparu que ces deux outils ne sont pas capables de générer du code OpenMP à partir du code source de Teta. L’analyseur de PLUTO par exemple s’arrête ou ne détecte pas de parallélisme. Nous sommes allés discuter avec un des développeurs de PLUTO (V. Loechner) qui est un collègue informaticien de l’Université de Strasbourg. Sur un exemple que nous lui avons fourni, il a été capable de faire fonctionner PLUTO. Mais pour cela il a dû restructurer notre exemple de code et modifier dans un second temps le code OpenMP généré par PLUTO. Et comme souvent, plus que le parallélisme des calculs, c’est la réorganisation des données en mémoire (par une technique de “tiling” pour améliorer l’utilisation de la mémoire cache) qui a permis d’obtenir les performances optimales. L’intervention et l’expertise de l’utilisateur restent donc très importantes. Il faudrait cependant tester à nouveau PLUTO, car c’est un logiciel qui évolue rapidement. Selon son développeur principal de PLUTO (Uday Bondhugula, rencontré en juin 2016) la nouvelle version est beaucoup plus facile à utiliser. </w:t>
      </w:r>
    </w:p>
    <w:p>
      <w:pPr>
        <w:pStyle w:val="Titre3"/>
        <w:rPr/>
      </w:pPr>
      <w:bookmarkStart w:id="17" w:name="__RefHeading___Toc1006_1470904692"/>
      <w:bookmarkEnd w:id="17"/>
      <w:r>
        <w:rPr/>
        <w:t xml:space="preserve">1.2.3 </w:t>
      </w:r>
      <w:bookmarkStart w:id="18" w:name="x1-60001.2.3"/>
      <w:bookmarkEnd w:id="18"/>
      <w:r>
        <w:rPr/>
        <w:t>Autres outils</w:t>
      </w:r>
    </w:p>
    <w:p>
      <w:pPr>
        <w:pStyle w:val="Corpsdetextenoindent"/>
        <w:rPr/>
      </w:pPr>
      <w:r>
        <w:rPr/>
        <w:t xml:space="preserve">Il existe d’autres outils de parallélisation automatiques ou semi-automatiques que nous n’avons pas eu le temps d’évaluer. Il est important de suivre les développements dans ce domaine, qui sont fréquents et rapides. Cependant il faut aussi avoir à l’esprit que certains outils disparaissent aussi vite qu’ils sont apparus. Dans ce domaine, le manque de normes stables semble être la norme ! </w:t>
      </w:r>
    </w:p>
    <w:p>
      <w:pPr>
        <w:pStyle w:val="Corpsdetexte"/>
        <w:numPr>
          <w:ilvl w:val="0"/>
          <w:numId w:val="4"/>
        </w:numPr>
        <w:tabs>
          <w:tab w:val="left" w:pos="0" w:leader="none"/>
        </w:tabs>
        <w:ind w:left="707" w:hanging="283"/>
        <w:rPr/>
      </w:pPr>
      <w:r>
        <w:rPr/>
        <w:t>Intel TBB : c’est une bibliothèque C++ pour décrire des tâches parallèles. Pour l’instant TBB n’adresse que les CPU multicoeurs.</w:t>
      </w:r>
    </w:p>
    <w:p>
      <w:pPr>
        <w:pStyle w:val="Titre2"/>
        <w:rPr/>
      </w:pPr>
      <w:bookmarkStart w:id="19" w:name="__RefHeading___Toc1008_1470904692"/>
      <w:bookmarkEnd w:id="19"/>
      <w:r>
        <w:rPr/>
        <w:t xml:space="preserve">1.3 </w:t>
      </w:r>
      <w:bookmarkStart w:id="20" w:name="x1-70001.3"/>
      <w:bookmarkEnd w:id="20"/>
      <w:r>
        <w:rPr/>
        <w:t>Description de StarPU</w:t>
      </w:r>
    </w:p>
    <w:p>
      <w:pPr>
        <w:pStyle w:val="Corpsdetextenoindent"/>
        <w:rPr/>
      </w:pPr>
      <w:r>
        <w:rPr/>
        <w:t xml:space="preserve">StarPU fait l’objet d’une description à part, car c’est l’outil actuel qui nous a semblé le plus intéressant pour le développement d’applications hybrides. </w:t>
      </w:r>
    </w:p>
    <w:p>
      <w:pPr>
        <w:pStyle w:val="Corpsdetextenoindent"/>
        <w:rPr/>
      </w:pPr>
      <w:r>
        <w:rPr/>
        <w:t xml:space="preserve">Depuis quelques années, l’Inria développe le runtime StarPU </w:t>
      </w:r>
      <w:hyperlink r:id="rId20">
        <w:r>
          <w:rPr>
            <w:webHidden/>
            <w:rStyle w:val="LienInternet"/>
            <w:rFonts w:ascii="monospace" w:hAnsi="monospace"/>
            <w:vanish/>
          </w:rPr>
          <w:t>http://starpu.gforge.inria.fr/</w:t>
        </w:r>
      </w:hyperlink>
      <w:r>
        <w:rPr/>
        <w:t xml:space="preserve">. C’est une bibliothèque qui permet de décrire un calcul par tâche. Pour décrire une tâche, le programmeur fournit une ou plusieurs programmations de cette tâche dans des morceaux de code source appelés “codelettes”. Certaines codelettes peuvent utiliser CUDA ou OpenCL pour s’exécuter sur GPU. Le programmeur doit aussi décrire quels sont les paramètres constants de cette tâche ainsi que les données d’entrée et de sortie. Les tâches sont soumises à StarPU dans un ordre séquentiel. Le support d’exécution analyse en temps réel les dépendances entre les tâches et détermine celles qui peuvent être réalisées en parallèle. StarPU est aussi capable de choisir à l’exécution quelles sont les codelettes les plus efficaces. Plusieurs méthodes d’ordonnancement peuvent être testées. StarPU gère également les copies temporaires et les transferts mémoire afin d’améliorer les performances. </w:t>
      </w:r>
    </w:p>
    <w:p>
      <w:pPr>
        <w:pStyle w:val="Corpsdetextenoindent"/>
        <w:rPr/>
      </w:pPr>
      <w:r>
        <w:rPr/>
        <w:t xml:space="preserve">L’approche proposée par StarPU est extrêmement intéressante pour plusieurs raisons : </w:t>
      </w:r>
    </w:p>
    <w:p>
      <w:pPr>
        <w:pStyle w:val="Corpsdetexte"/>
        <w:numPr>
          <w:ilvl w:val="0"/>
          <w:numId w:val="5"/>
        </w:numPr>
        <w:tabs>
          <w:tab w:val="left" w:pos="0" w:leader="none"/>
        </w:tabs>
        <w:spacing w:before="0" w:after="0"/>
        <w:ind w:left="707" w:hanging="283"/>
        <w:rPr/>
      </w:pPr>
      <w:r>
        <w:rPr/>
        <w:t xml:space="preserve">Elle permet au développeur de continuer à penser à son algorithme de façon séquentielle ; </w:t>
      </w:r>
    </w:p>
    <w:p>
      <w:pPr>
        <w:pStyle w:val="Corpsdetexte"/>
        <w:numPr>
          <w:ilvl w:val="0"/>
          <w:numId w:val="5"/>
        </w:numPr>
        <w:tabs>
          <w:tab w:val="left" w:pos="0" w:leader="none"/>
        </w:tabs>
        <w:spacing w:before="0" w:after="0"/>
        <w:ind w:left="707" w:hanging="283"/>
        <w:rPr/>
      </w:pPr>
      <w:r>
        <w:rPr/>
        <w:t xml:space="preserve">mais l’incite aussi à découper ses données et ses calculs en pièces élémentaires qui vont permettre le parallélisme. </w:t>
      </w:r>
    </w:p>
    <w:p>
      <w:pPr>
        <w:pStyle w:val="Corpsdetexte"/>
        <w:numPr>
          <w:ilvl w:val="0"/>
          <w:numId w:val="5"/>
        </w:numPr>
        <w:tabs>
          <w:tab w:val="left" w:pos="0" w:leader="none"/>
        </w:tabs>
        <w:spacing w:before="0" w:after="0"/>
        <w:ind w:left="707" w:hanging="283"/>
        <w:rPr/>
      </w:pPr>
      <w:r>
        <w:rPr/>
        <w:t xml:space="preserve">L’amélioration incrémentale reste possible en ajoutant au fur et à mesure des codelettes pour GPU ou des codelettes optimisées avec OpenMP. </w:t>
      </w:r>
    </w:p>
    <w:p>
      <w:pPr>
        <w:pStyle w:val="Corpsdetexte"/>
        <w:numPr>
          <w:ilvl w:val="0"/>
          <w:numId w:val="5"/>
        </w:numPr>
        <w:tabs>
          <w:tab w:val="left" w:pos="0" w:leader="none"/>
        </w:tabs>
        <w:spacing w:before="0" w:after="0"/>
        <w:ind w:left="707" w:hanging="283"/>
        <w:rPr/>
      </w:pPr>
      <w:r>
        <w:rPr/>
        <w:t xml:space="preserve">StarPU propose de nombreux outils d’analyse et de “profiling” du code : diagrammes de Gantt, graphe des tâches local, activation ou non des CPU, des GPU, etc. </w:t>
      </w:r>
    </w:p>
    <w:p>
      <w:pPr>
        <w:pStyle w:val="Corpsdetexte"/>
        <w:numPr>
          <w:ilvl w:val="0"/>
          <w:numId w:val="5"/>
        </w:numPr>
        <w:tabs>
          <w:tab w:val="left" w:pos="0" w:leader="none"/>
        </w:tabs>
        <w:spacing w:before="0" w:after="0"/>
        <w:ind w:left="707" w:hanging="283"/>
        <w:rPr/>
      </w:pPr>
      <w:r>
        <w:rPr/>
        <w:t xml:space="preserve">Il est possible d’essayer plusieurs stratégies différentes d’ordonnancement et même de décrire son propre ordonnanceur. </w:t>
      </w:r>
    </w:p>
    <w:p>
      <w:pPr>
        <w:pStyle w:val="Corpsdetexte"/>
        <w:numPr>
          <w:ilvl w:val="0"/>
          <w:numId w:val="5"/>
        </w:numPr>
        <w:tabs>
          <w:tab w:val="left" w:pos="0" w:leader="none"/>
        </w:tabs>
        <w:ind w:left="707" w:hanging="283"/>
        <w:rPr/>
      </w:pPr>
      <w:r>
        <w:rPr/>
        <w:t>StarPU existe aussi en version MPI pour soumettre le graphe des tâches à un supercalculateur ou à un gros cluster de CPU multicoeur.</w:t>
      </w:r>
    </w:p>
    <w:p>
      <w:pPr>
        <w:pStyle w:val="Corpsdetextenoindent"/>
        <w:rPr/>
      </w:pPr>
      <w:r>
        <w:rPr/>
        <w:t xml:space="preserve">Actuellement, à notre connaissance, il n’existe pas d’outil de ce type possédant toutes ses caractéristiques </w:t>
      </w:r>
      <w:r>
        <w:fldChar w:fldCharType="begin"/>
      </w:r>
      <w:r>
        <w:instrText> HYPERLINK "file:///home/helluy/schnaps/old_schnaps/doc/temp/horoch_juin20164.html" \l "fn3x0"</w:instrText>
      </w:r>
      <w:r>
        <w:fldChar w:fldCharType="separate"/>
      </w:r>
      <w:r>
        <w:rPr>
          <w:rStyle w:val="LienInternet"/>
        </w:rPr>
        <w:t>3</w:t>
      </w:r>
      <w:r>
        <w:fldChar w:fldCharType="end"/>
      </w:r>
      <w:bookmarkStart w:id="21" w:name="x1-7001f3"/>
      <w:bookmarkEnd w:id="21"/>
      <w:r>
        <w:rPr/>
        <w:t xml:space="preserve"> . Aussi il nous a semblé important d’évaluer et d’exploiter cet outil. </w:t>
      </w:r>
    </w:p>
    <w:p>
      <w:pPr>
        <w:pStyle w:val="Titre1"/>
        <w:numPr>
          <w:ilvl w:val="0"/>
          <w:numId w:val="2"/>
        </w:numPr>
        <w:rPr/>
      </w:pPr>
      <w:bookmarkStart w:id="22" w:name="x1-80002"/>
      <w:bookmarkStart w:id="23" w:name="__RefHeading___Toc986_1470904692"/>
      <w:bookmarkEnd w:id="22"/>
      <w:bookmarkEnd w:id="23"/>
      <w:r>
        <w:rPr/>
        <w:t>Exemple d’application : schéma DG implicite</w:t>
      </w:r>
    </w:p>
    <w:p>
      <w:pPr>
        <w:pStyle w:val="Corpsdetextenoindent"/>
        <w:rPr/>
      </w:pPr>
      <w:r>
        <w:rPr/>
        <w:t xml:space="preserve">Dans cette partie, nous décrivons les tests que nous avons réalisés avec StarPU pour la parallélisation d’un algorithme DG implicite de l’équation de transport. Nous avons choisi ce schéma, car sa parallélisation est très difficile en utilisant uniquement MPI ou OpenMP. En effet, à cause des dépendances, au début du calcul seule une tâche est active. Au fur et à mesure de la progression, le calcul devient de plus en plus parallèle. Le parallélisme se réduit à nouveau la fin du calcul. Cet exemple permet de bien comprendre les mécanismes en jeu dans StarPU et d’évaluer l’efficacité de l’outil. </w:t>
      </w:r>
    </w:p>
    <w:p>
      <w:pPr>
        <w:pStyle w:val="Titre2"/>
        <w:rPr/>
      </w:pPr>
      <w:bookmarkStart w:id="24" w:name="__RefHeading___Toc1010_1470904692"/>
      <w:bookmarkEnd w:id="24"/>
      <w:r>
        <w:rPr/>
        <w:t xml:space="preserve">2.1 </w:t>
      </w:r>
      <w:bookmarkStart w:id="25" w:name="x1-90002.1"/>
      <w:bookmarkEnd w:id="25"/>
      <w:r>
        <w:rPr/>
        <w:t>Schéma DG implicite pour le transport</w:t>
      </w:r>
    </w:p>
    <w:p>
      <w:pPr>
        <w:pStyle w:val="Corpsdetextenoindent"/>
        <w:rPr/>
      </w:pPr>
      <w:r>
        <w:rPr/>
        <w:t xml:space="preserve">Nous considérons le schéma implicite suivant pour résoudre une équation de transport </w:t>
      </w:r>
    </w:p>
    <w:p>
      <w:pPr>
        <w:pStyle w:val="Corpsdetexte"/>
        <w:jc w:val="center"/>
        <w:rPr/>
      </w:pPr>
      <w:r>
        <w:rPr/>
        <w:drawing>
          <wp:inline distT="0" distB="0" distL="0" distR="0">
            <wp:extent cx="1238250" cy="14224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1"/>
                    <a:stretch>
                      <a:fillRect/>
                    </a:stretch>
                  </pic:blipFill>
                  <pic:spPr bwMode="auto">
                    <a:xfrm>
                      <a:off x="0" y="0"/>
                      <a:ext cx="1238250" cy="142240"/>
                    </a:xfrm>
                    <a:prstGeom prst="rect">
                      <a:avLst/>
                    </a:prstGeom>
                  </pic:spPr>
                </pic:pic>
              </a:graphicData>
            </a:graphic>
          </wp:inline>
        </w:drawing>
      </w:r>
    </w:p>
    <w:p>
      <w:pPr>
        <w:pStyle w:val="Corpsdetextenopar"/>
        <w:rPr/>
      </w:pPr>
      <w:r>
        <w:rPr/>
        <w:t xml:space="preserve">où l’inconnue est une fonction </w:t>
      </w:r>
      <w:r>
        <w:rPr>
          <w:i/>
        </w:rPr>
        <w:t>f</w:t>
      </w:r>
      <w:r>
        <w:rPr/>
        <w:t>(</w:t>
      </w:r>
      <w:r>
        <w:rPr>
          <w:i/>
        </w:rPr>
        <w:t>x,t</w:t>
      </w:r>
      <w:r>
        <w:rPr/>
        <w:t xml:space="preserve">) qui dépend d’une variable spatiale tridimensionnelle </w:t>
      </w:r>
      <w:r>
        <w:rPr>
          <w:i/>
        </w:rPr>
        <w:t>x</w:t>
      </w:r>
      <w:r>
        <w:rPr/>
        <w:t xml:space="preserve"> et du temps </w:t>
      </w:r>
      <w:r>
        <w:rPr>
          <w:i/>
        </w:rPr>
        <w:t>t</w:t>
      </w:r>
      <w:r>
        <w:rPr/>
        <w:t xml:space="preserve">. La vitesse </w:t>
      </w:r>
      <w:r>
        <w:rPr>
          <w:i/>
        </w:rPr>
        <w:t xml:space="preserve">v </w:t>
      </w:r>
      <w:r>
        <w:rPr/>
        <w:t xml:space="preserve">est supposée constante, pour simplifier. Cette équation constitue le système hyperbolique le plus simple possible. Teta et SCHNAPS peuvent résoudre n’importe quel système hyperbolique et les équations de Maxwell sont un cas particulier. </w:t>
      </w:r>
    </w:p>
    <w:p>
      <w:pPr>
        <w:pStyle w:val="Corpsdetextenoindent"/>
        <w:rPr/>
      </w:pPr>
      <w:r>
        <w:rPr/>
        <w:t xml:space="preserve">Nous considérons un maillage constitué de “macrocellules” hexagonales, chaque macrocellule étant elle-même découpée en sous-cellules de taille plus petite. Dans chaque sous-cellule, nous considérons une base de fonctions polynomiales de Lagrange </w:t>
      </w:r>
      <w:r>
        <w:rPr>
          <w:i/>
        </w:rPr>
        <w:t>ψ</w:t>
      </w:r>
      <w:r>
        <w:rPr>
          <w:i/>
          <w:position w:val="-4"/>
          <w:sz w:val="19"/>
        </w:rPr>
        <w:t>i</w:t>
      </w:r>
      <w:r>
        <w:rPr>
          <w:i/>
          <w:position w:val="8"/>
          <w:sz w:val="19"/>
        </w:rPr>
        <w:t>L</w:t>
      </w:r>
      <w:r>
        <w:rPr/>
        <w:t xml:space="preserve">. </w:t>
      </w:r>
    </w:p>
    <w:p>
      <w:pPr>
        <w:pStyle w:val="Corpsdetextenoindent"/>
        <w:rPr/>
      </w:pPr>
      <w:r>
        <w:rPr/>
        <w:t xml:space="preserve">L’équation est approchée par le schéma suivant : pour toute sous-cellule </w:t>
      </w:r>
      <w:r>
        <w:rPr>
          <w:i/>
        </w:rPr>
        <w:t xml:space="preserve">L </w:t>
      </w:r>
      <w:r>
        <w:rPr/>
        <w:t xml:space="preserve">et toute fonction de base </w:t>
      </w:r>
      <w:r>
        <w:rPr>
          <w:i/>
        </w:rPr>
        <w:t>i</w:t>
      </w:r>
      <w:r>
        <w:rPr/>
        <w:t xml:space="preserve">, </w:t>
      </w:r>
    </w:p>
    <w:tbl>
      <w:tblPr>
        <w:tblW w:w="7827" w:type="dxa"/>
        <w:jc w:val="left"/>
        <w:tblInd w:w="28" w:type="dxa"/>
        <w:tblBorders/>
        <w:tblCellMar>
          <w:top w:w="28" w:type="dxa"/>
          <w:left w:w="28" w:type="dxa"/>
          <w:bottom w:w="28" w:type="dxa"/>
          <w:right w:w="28" w:type="dxa"/>
        </w:tblCellMar>
      </w:tblPr>
      <w:tblGrid>
        <w:gridCol w:w="7405"/>
        <w:gridCol w:w="421"/>
      </w:tblGrid>
      <w:tr>
        <w:trPr/>
        <w:tc>
          <w:tcPr>
            <w:tcW w:w="7405" w:type="dxa"/>
            <w:tcBorders/>
            <w:shd w:fill="auto" w:val="clear"/>
            <w:vAlign w:val="center"/>
          </w:tcPr>
          <w:p>
            <w:pPr>
              <w:pStyle w:val="Contenudetableau"/>
              <w:spacing w:before="0" w:after="0"/>
              <w:jc w:val="center"/>
              <w:rPr/>
            </w:pPr>
            <w:bookmarkStart w:id="26" w:name="x1-9001r1"/>
            <w:bookmarkEnd w:id="26"/>
            <w:r>
              <w:rPr/>
              <w:drawing>
                <wp:inline distT="0" distB="0" distL="0" distR="0">
                  <wp:extent cx="4638040" cy="40005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22"/>
                          <a:stretch>
                            <a:fillRect/>
                          </a:stretch>
                        </pic:blipFill>
                        <pic:spPr bwMode="auto">
                          <a:xfrm>
                            <a:off x="0" y="0"/>
                            <a:ext cx="4638040" cy="400050"/>
                          </a:xfrm>
                          <a:prstGeom prst="rect">
                            <a:avLst/>
                          </a:prstGeom>
                        </pic:spPr>
                      </pic:pic>
                    </a:graphicData>
                  </a:graphic>
                </wp:inline>
              </w:drawing>
            </w:r>
          </w:p>
        </w:tc>
        <w:tc>
          <w:tcPr>
            <w:tcW w:w="421" w:type="dxa"/>
            <w:tcBorders/>
            <w:shd w:fill="auto" w:val="clear"/>
            <w:vAlign w:val="center"/>
          </w:tcPr>
          <w:p>
            <w:pPr>
              <w:pStyle w:val="Contenudetableau"/>
              <w:spacing w:before="0" w:after="140"/>
              <w:rPr/>
            </w:pPr>
            <w:r>
              <w:rPr/>
              <w:t>(1)</w:t>
            </w:r>
          </w:p>
        </w:tc>
      </w:tr>
    </w:tbl>
    <w:p>
      <w:pPr>
        <w:pStyle w:val="Corpsdetextenopar"/>
        <w:rPr/>
      </w:pPr>
      <w:r>
        <w:rPr/>
        <w:t xml:space="preserve">où : </w:t>
      </w:r>
    </w:p>
    <w:p>
      <w:pPr>
        <w:pStyle w:val="Corpsdetexte"/>
        <w:numPr>
          <w:ilvl w:val="0"/>
          <w:numId w:val="6"/>
        </w:numPr>
        <w:tabs>
          <w:tab w:val="left" w:pos="0" w:leader="none"/>
        </w:tabs>
        <w:spacing w:before="0" w:after="0"/>
        <w:ind w:left="707" w:hanging="283"/>
        <w:rPr/>
      </w:pPr>
      <w:r>
        <w:rPr>
          <w:i/>
        </w:rPr>
        <w:t>f</w:t>
      </w:r>
      <w:r>
        <w:rPr>
          <w:i/>
          <w:position w:val="8"/>
          <w:sz w:val="19"/>
        </w:rPr>
        <w:t>n</w:t>
      </w:r>
      <w:r>
        <w:rPr/>
        <w:t xml:space="preserve"> désigne la solution au temps </w:t>
      </w:r>
      <w:r>
        <w:rPr>
          <w:i/>
        </w:rPr>
        <w:t>t</w:t>
      </w:r>
      <w:r>
        <w:rPr>
          <w:position w:val="-4"/>
          <w:sz w:val="19"/>
        </w:rPr>
        <w:t xml:space="preserve"> </w:t>
      </w:r>
      <w:r>
        <w:rPr>
          <w:i/>
          <w:position w:val="-4"/>
          <w:sz w:val="19"/>
        </w:rPr>
        <w:t>n</w:t>
      </w:r>
      <w:r>
        <w:rPr/>
        <w:t xml:space="preserve"> = </w:t>
      </w:r>
      <w:r>
        <w:rPr>
          <w:i/>
        </w:rPr>
        <w:t>n</w:t>
      </w:r>
      <w:r>
        <w:rPr/>
        <w:t>Δ</w:t>
      </w:r>
      <w:r>
        <w:rPr>
          <w:i/>
        </w:rPr>
        <w:t xml:space="preserve">t </w:t>
      </w:r>
      <w:r>
        <w:rPr/>
        <w:t xml:space="preserve">et </w:t>
      </w:r>
      <w:r>
        <w:rPr>
          <w:i/>
        </w:rPr>
        <w:t>f</w:t>
      </w:r>
      <w:r>
        <w:rPr>
          <w:i/>
          <w:position w:val="8"/>
          <w:sz w:val="19"/>
        </w:rPr>
        <w:t>n</w:t>
      </w:r>
      <w:r>
        <w:rPr>
          <w:position w:val="8"/>
          <w:sz w:val="19"/>
        </w:rPr>
        <w:t>−1</w:t>
      </w:r>
      <w:r>
        <w:rPr/>
        <w:t xml:space="preserve"> la solution au temps précédent ; </w:t>
      </w:r>
    </w:p>
    <w:p>
      <w:pPr>
        <w:pStyle w:val="Corpsdetexte"/>
        <w:numPr>
          <w:ilvl w:val="0"/>
          <w:numId w:val="6"/>
        </w:numPr>
        <w:tabs>
          <w:tab w:val="left" w:pos="0" w:leader="none"/>
        </w:tabs>
        <w:spacing w:before="0" w:after="0"/>
        <w:ind w:left="707" w:hanging="283"/>
        <w:rPr/>
      </w:pPr>
      <w:r>
        <w:rPr>
          <w:i/>
        </w:rPr>
        <w:t xml:space="preserve">R </w:t>
      </w:r>
      <w:r>
        <w:rPr/>
        <w:t xml:space="preserve">désigne la cellule voisine de </w:t>
      </w:r>
      <w:r>
        <w:rPr>
          <w:i/>
        </w:rPr>
        <w:t xml:space="preserve">L </w:t>
      </w:r>
      <w:r>
        <w:rPr/>
        <w:t>le long de sa frontière ∂</w:t>
      </w:r>
      <w:r>
        <w:rPr>
          <w:i/>
        </w:rPr>
        <w:t xml:space="preserve">L </w:t>
      </w:r>
      <w:r>
        <w:rPr/>
        <w:t xml:space="preserve">(voir Figure </w:t>
      </w:r>
      <w:hyperlink w:anchor="x1-90021">
        <w:r>
          <w:rPr>
            <w:webHidden/>
            <w:rStyle w:val="LienInternet"/>
            <w:vanish/>
          </w:rPr>
          <w:t>1</w:t>
        </w:r>
      </w:hyperlink>
      <w:r>
        <w:rPr/>
        <w:t xml:space="preserve">) ; </w:t>
      </w:r>
    </w:p>
    <w:p>
      <w:pPr>
        <w:pStyle w:val="Corpsdetexte"/>
        <w:numPr>
          <w:ilvl w:val="0"/>
          <w:numId w:val="6"/>
        </w:numPr>
        <w:tabs>
          <w:tab w:val="left" w:pos="0" w:leader="none"/>
        </w:tabs>
        <w:spacing w:before="0" w:after="0"/>
        <w:ind w:left="707" w:hanging="283"/>
        <w:rPr/>
      </w:pPr>
      <w:r>
        <w:rPr>
          <w:i/>
        </w:rPr>
        <w:t xml:space="preserve">v </w:t>
      </w:r>
      <w:r>
        <w:rPr/>
        <w:t xml:space="preserve">⋅ </w:t>
      </w:r>
      <w:r>
        <w:rPr>
          <w:i/>
        </w:rPr>
        <w:t>n</w:t>
      </w:r>
      <w:r>
        <w:rPr>
          <w:position w:val="8"/>
          <w:sz w:val="19"/>
        </w:rPr>
        <w:t>+</w:t>
      </w:r>
      <w:r>
        <w:rPr/>
        <w:t xml:space="preserve"> = max(</w:t>
      </w:r>
      <w:r>
        <w:rPr>
          <w:i/>
        </w:rPr>
        <w:t xml:space="preserve">v </w:t>
      </w:r>
      <w:r>
        <w:rPr/>
        <w:t xml:space="preserve">⋅ </w:t>
      </w:r>
      <w:r>
        <w:rPr>
          <w:i/>
        </w:rPr>
        <w:t xml:space="preserve">n, </w:t>
      </w:r>
      <w:r>
        <w:rPr/>
        <w:t>0)</w:t>
      </w:r>
      <w:r>
        <w:rPr>
          <w:i/>
        </w:rPr>
        <w:t xml:space="preserve">, v </w:t>
      </w:r>
      <w:r>
        <w:rPr/>
        <w:t xml:space="preserve">⋅ </w:t>
      </w:r>
      <w:r>
        <w:rPr>
          <w:i/>
        </w:rPr>
        <w:t>n</w:t>
      </w:r>
      <w:r>
        <w:rPr>
          <w:position w:val="8"/>
          <w:sz w:val="19"/>
        </w:rPr>
        <w:t>−</w:t>
      </w:r>
      <w:r>
        <w:rPr/>
        <w:t xml:space="preserve"> = min(</w:t>
      </w:r>
      <w:r>
        <w:rPr>
          <w:i/>
        </w:rPr>
        <w:t xml:space="preserve">v </w:t>
      </w:r>
      <w:r>
        <w:rPr/>
        <w:t xml:space="preserve">⋅ </w:t>
      </w:r>
      <w:r>
        <w:rPr>
          <w:i/>
        </w:rPr>
        <w:t xml:space="preserve">n, </w:t>
      </w:r>
      <w:r>
        <w:rPr/>
        <w:t>0)</w:t>
      </w:r>
      <w:r>
        <w:rPr>
          <w:i/>
        </w:rPr>
        <w:t>.</w:t>
      </w:r>
      <w:r>
        <w:rPr/>
        <w:t xml:space="preserve"> </w:t>
      </w:r>
    </w:p>
    <w:p>
      <w:pPr>
        <w:pStyle w:val="Corpsdetexte"/>
        <w:numPr>
          <w:ilvl w:val="0"/>
          <w:numId w:val="6"/>
        </w:numPr>
        <w:tabs>
          <w:tab w:val="left" w:pos="0" w:leader="none"/>
        </w:tabs>
        <w:ind w:left="707" w:hanging="283"/>
        <w:rPr/>
      </w:pPr>
      <w:r>
        <w:rPr>
          <w:i/>
        </w:rPr>
        <w:t>n</w:t>
      </w:r>
      <w:r>
        <w:rPr>
          <w:i/>
          <w:position w:val="-4"/>
          <w:sz w:val="19"/>
        </w:rPr>
        <w:t>LR</w:t>
      </w:r>
      <w:r>
        <w:rPr/>
        <w:t xml:space="preserve"> désigne le vecteur normal unitaire sur ∂</w:t>
      </w:r>
      <w:r>
        <w:rPr>
          <w:i/>
        </w:rPr>
        <w:t xml:space="preserve">L </w:t>
      </w:r>
      <w:r>
        <w:rPr/>
        <w:t xml:space="preserve">orienté de </w:t>
      </w:r>
      <w:r>
        <w:rPr>
          <w:i/>
        </w:rPr>
        <w:t xml:space="preserve">L </w:t>
      </w:r>
      <w:r>
        <w:rPr/>
        <w:t xml:space="preserve">vers </w:t>
      </w:r>
      <w:r>
        <w:rPr>
          <w:i/>
        </w:rPr>
        <w:t>R</w:t>
      </w:r>
      <w:r>
        <w:rPr/>
        <w:t>.</w:t>
      </w:r>
    </w:p>
    <w:p>
      <w:pPr>
        <w:pStyle w:val="Lignehorizontale"/>
        <w:rPr/>
      </w:pPr>
      <w:r>
        <w:rPr/>
      </w:r>
    </w:p>
    <w:p>
      <w:pPr>
        <w:pStyle w:val="Corpsdetextenoindent"/>
        <w:rPr/>
      </w:pPr>
      <w:r>
        <w:rPr/>
        <w:drawing>
          <wp:inline distT="0" distB="0" distL="0" distR="0">
            <wp:extent cx="3542030" cy="284035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3"/>
                    <a:stretch>
                      <a:fillRect/>
                    </a:stretch>
                  </pic:blipFill>
                  <pic:spPr bwMode="auto">
                    <a:xfrm>
                      <a:off x="0" y="0"/>
                      <a:ext cx="3542030" cy="2840355"/>
                    </a:xfrm>
                    <a:prstGeom prst="rect">
                      <a:avLst/>
                    </a:prstGeom>
                  </pic:spPr>
                </pic:pic>
              </a:graphicData>
            </a:graphic>
          </wp:inline>
        </w:drawing>
      </w:r>
      <w:r>
        <w:rPr/>
        <w:t xml:space="preserve"> </w:t>
      </w:r>
    </w:p>
    <w:p>
      <w:pPr>
        <w:pStyle w:val="Corpsdetexte"/>
        <w:spacing w:before="0" w:after="0"/>
        <w:rPr/>
      </w:pPr>
      <w:r>
        <w:rPr/>
        <w:t>F</w:t>
      </w:r>
      <w:r>
        <w:rPr>
          <w:smallCaps/>
        </w:rPr>
        <w:t>IGURE</w:t>
      </w:r>
      <w:r>
        <w:rPr/>
        <w:t> 1: Maillage : conventions de notation.</w:t>
      </w:r>
    </w:p>
    <w:p>
      <w:pPr>
        <w:pStyle w:val="Lignehorizontale"/>
        <w:rPr/>
      </w:pPr>
      <w:r>
        <w:rPr/>
      </w:r>
    </w:p>
    <w:p>
      <w:pPr>
        <w:pStyle w:val="Corpsdetextenoindent"/>
        <w:rPr/>
      </w:pPr>
      <w:r>
        <w:rPr/>
        <w:t xml:space="preserve">Théoriquement pour calculer </w:t>
      </w:r>
      <w:r>
        <w:rPr>
          <w:i/>
        </w:rPr>
        <w:t>f</w:t>
      </w:r>
      <w:r>
        <w:rPr>
          <w:i/>
          <w:position w:val="8"/>
          <w:sz w:val="19"/>
        </w:rPr>
        <w:t>n</w:t>
      </w:r>
      <w:r>
        <w:rPr/>
        <w:t xml:space="preserve"> à partir de </w:t>
      </w:r>
      <w:r>
        <w:rPr>
          <w:i/>
        </w:rPr>
        <w:t>f</w:t>
      </w:r>
      <w:r>
        <w:rPr>
          <w:i/>
          <w:position w:val="8"/>
          <w:sz w:val="19"/>
        </w:rPr>
        <w:t>n</w:t>
      </w:r>
      <w:r>
        <w:rPr>
          <w:position w:val="8"/>
          <w:sz w:val="19"/>
        </w:rPr>
        <w:t>−1</w:t>
      </w:r>
      <w:r>
        <w:rPr/>
        <w:t xml:space="preserve"> en appliquant le schéma DG (</w:t>
      </w:r>
      <w:hyperlink w:anchor="x1-9001r1">
        <w:r>
          <w:rPr>
            <w:webHidden/>
            <w:rStyle w:val="LienInternet"/>
            <w:vanish/>
          </w:rPr>
          <w:t>1</w:t>
        </w:r>
      </w:hyperlink>
      <w:r>
        <w:rPr/>
        <w:t xml:space="preserve">) il faudrait résoudre un système linéaire ce qui peut-être très coûteux en 3D. Heureusement en utilisant deux propriétés du schéma DG : discontinuité de la solution numérique et décentrage du flux, nous constatons qu’il est possible de résoudre le système linéaire de proche en proche en parcourant le maillage dans le sens de la vitesse </w:t>
      </w:r>
      <w:r>
        <w:rPr>
          <w:i/>
        </w:rPr>
        <w:t>v</w:t>
      </w:r>
      <w:r>
        <w:rPr/>
        <w:t xml:space="preserve">. Plus nous avançons dans le maillage, plus le calcul devient parallèle. </w:t>
      </w:r>
    </w:p>
    <w:p>
      <w:pPr>
        <w:pStyle w:val="Titre2"/>
        <w:rPr/>
      </w:pPr>
      <w:bookmarkStart w:id="27" w:name="__RefHeading___Toc1012_1470904692"/>
      <w:bookmarkEnd w:id="27"/>
      <w:r>
        <w:rPr/>
        <w:t xml:space="preserve">2.2 </w:t>
      </w:r>
      <w:bookmarkStart w:id="28" w:name="x1-100002.2"/>
      <w:bookmarkEnd w:id="28"/>
      <w:r>
        <w:rPr/>
        <w:t>Graphe de dépendance</w:t>
      </w:r>
    </w:p>
    <w:p>
      <w:pPr>
        <w:pStyle w:val="Corpsdetextenoindent"/>
        <w:rPr/>
      </w:pPr>
      <w:r>
        <w:rPr/>
        <w:t xml:space="preserve">Afin d’expliquer ce fait, nous considérons le maillage décrit dans la figure </w:t>
      </w:r>
      <w:hyperlink w:anchor="x1-100012">
        <w:r>
          <w:rPr>
            <w:webHidden/>
            <w:rStyle w:val="LienInternet"/>
            <w:vanish/>
          </w:rPr>
          <w:t>2</w:t>
        </w:r>
      </w:hyperlink>
      <w:r>
        <w:rPr/>
        <w:t xml:space="preserve"> où seules les macrocellules sont représentées. Pour calculer </w:t>
      </w:r>
      <w:r>
        <w:rPr>
          <w:i/>
        </w:rPr>
        <w:t>f</w:t>
      </w:r>
      <w:r>
        <w:rPr>
          <w:i/>
          <w:position w:val="8"/>
          <w:sz w:val="19"/>
        </w:rPr>
        <w:t>n</w:t>
      </w:r>
      <w:r>
        <w:rPr/>
        <w:t xml:space="preserve"> dans la macrocellule 0, il suffit d’appliquer les conditions aux limites. Ensuite, nous pouvons calculer en parallèle les valeurs de </w:t>
      </w:r>
      <w:r>
        <w:rPr>
          <w:i/>
        </w:rPr>
        <w:t>f</w:t>
      </w:r>
      <w:r>
        <w:rPr>
          <w:i/>
          <w:position w:val="8"/>
          <w:sz w:val="19"/>
        </w:rPr>
        <w:t>n</w:t>
      </w:r>
      <w:r>
        <w:rPr/>
        <w:t xml:space="preserve"> dans les cellules 1 et 3 à partir des résultats de la cellule 0, etc. Les dépendances des calculs peuvent être schématisées par un graphe orienté également indiqué sur la figure </w:t>
      </w:r>
      <w:hyperlink w:anchor="x1-100012">
        <w:r>
          <w:rPr>
            <w:webHidden/>
            <w:rStyle w:val="LienInternet"/>
            <w:vanish/>
          </w:rPr>
          <w:t>2</w:t>
        </w:r>
      </w:hyperlink>
      <w:r>
        <w:rPr/>
        <w:t xml:space="preserve">. </w:t>
      </w:r>
    </w:p>
    <w:p>
      <w:pPr>
        <w:pStyle w:val="Lignehorizontale"/>
        <w:rPr/>
      </w:pPr>
      <w:r>
        <w:rPr/>
      </w:r>
    </w:p>
    <w:p>
      <w:pPr>
        <w:pStyle w:val="Corpsdetexte"/>
        <w:spacing w:before="0" w:after="0"/>
        <w:rPr/>
      </w:pPr>
      <w:bookmarkStart w:id="29" w:name="x1-100012"/>
      <w:bookmarkEnd w:id="29"/>
      <w:r>
        <w:rPr/>
        <w:drawing>
          <wp:inline distT="0" distB="0" distL="0" distR="0">
            <wp:extent cx="4154805" cy="330454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4"/>
                    <a:stretch>
                      <a:fillRect/>
                    </a:stretch>
                  </pic:blipFill>
                  <pic:spPr bwMode="auto">
                    <a:xfrm>
                      <a:off x="0" y="0"/>
                      <a:ext cx="4154805" cy="3304540"/>
                    </a:xfrm>
                    <a:prstGeom prst="rect">
                      <a:avLst/>
                    </a:prstGeom>
                  </pic:spPr>
                </pic:pic>
              </a:graphicData>
            </a:graphic>
          </wp:inline>
        </w:drawing>
      </w:r>
      <w:r>
        <w:rPr/>
        <w:t xml:space="preserve"> </w:t>
      </w:r>
      <w:r>
        <w:rPr/>
        <w:drawing>
          <wp:inline distT="0" distB="0" distL="0" distR="0">
            <wp:extent cx="2162175" cy="434467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25"/>
                    <a:stretch>
                      <a:fillRect/>
                    </a:stretch>
                  </pic:blipFill>
                  <pic:spPr bwMode="auto">
                    <a:xfrm>
                      <a:off x="0" y="0"/>
                      <a:ext cx="2162175" cy="4344670"/>
                    </a:xfrm>
                    <a:prstGeom prst="rect">
                      <a:avLst/>
                    </a:prstGeom>
                  </pic:spPr>
                </pic:pic>
              </a:graphicData>
            </a:graphic>
          </wp:inline>
        </w:drawing>
      </w:r>
      <w:r>
        <w:rPr/>
        <w:t xml:space="preserve"> </w:t>
      </w:r>
    </w:p>
    <w:p>
      <w:pPr>
        <w:pStyle w:val="Corpsdetexte"/>
        <w:spacing w:before="0" w:after="0"/>
        <w:rPr/>
      </w:pPr>
      <w:r>
        <w:rPr/>
        <w:t>F</w:t>
      </w:r>
      <w:r>
        <w:rPr>
          <w:smallCaps/>
        </w:rPr>
        <w:t>IGURE</w:t>
      </w:r>
      <w:r>
        <w:rPr/>
        <w:t> 2: Parcours d’un maillage dans le sens de la vitesse. À gauche : un exemple de maillage et de vitesse. À droite : graphe de dépendance correspondant. Cette construction se généralise à des maillages déstructurés.</w:t>
      </w:r>
    </w:p>
    <w:p>
      <w:pPr>
        <w:pStyle w:val="Lignehorizontale"/>
        <w:rPr/>
      </w:pPr>
      <w:r>
        <w:rPr/>
      </w:r>
    </w:p>
    <w:p>
      <w:pPr>
        <w:pStyle w:val="Corpsdetextenoindent"/>
        <w:rPr/>
      </w:pPr>
      <w:r>
        <w:rPr/>
        <w:t xml:space="preserve">L’organisation des calculs et le parallélisme qui en découle sont très naturels. Mais il est aussi délicat à programmer simplement et efficacement : comment répartir les calculs sur les coeurs de calcul disponibles ? </w:t>
      </w:r>
    </w:p>
    <w:p>
      <w:pPr>
        <w:pStyle w:val="Titre2"/>
        <w:rPr/>
      </w:pPr>
      <w:bookmarkStart w:id="30" w:name="__RefHeading___Toc1014_1470904692"/>
      <w:bookmarkEnd w:id="30"/>
      <w:r>
        <w:rPr/>
        <w:t xml:space="preserve">2.3 </w:t>
      </w:r>
      <w:bookmarkStart w:id="31" w:name="x1-110002.3"/>
      <w:bookmarkEnd w:id="31"/>
      <w:r>
        <w:rPr/>
        <w:t>Implémentation StarPU</w:t>
      </w:r>
    </w:p>
    <w:p>
      <w:pPr>
        <w:pStyle w:val="Corpsdetextenoindent"/>
        <w:rPr/>
      </w:pPr>
      <w:r>
        <w:rPr/>
        <w:t xml:space="preserve">StarPU permet de décrire de façon simple et efficace ce type d’algorithme. L’algorithme consiste d’abord à construire le graphe de dépendance des macrocellules. Ensuite il faut effectuer un tri, dit topologique, des nœuds du graphe. Ensuite, pour chaque macrocellule parcourue dans l’ordre topologique, il faut : </w:t>
      </w:r>
    </w:p>
    <w:p>
      <w:pPr>
        <w:pStyle w:val="Corpsdetexte"/>
        <w:numPr>
          <w:ilvl w:val="0"/>
          <w:numId w:val="7"/>
        </w:numPr>
        <w:tabs>
          <w:tab w:val="left" w:pos="0" w:leader="none"/>
        </w:tabs>
        <w:spacing w:before="0" w:after="0"/>
        <w:ind w:left="707" w:hanging="283"/>
        <w:rPr/>
      </w:pPr>
      <w:r>
        <w:rPr/>
        <w:t>calculer les termes volumiques du schéma DG (</w:t>
      </w:r>
      <w:hyperlink w:anchor="x1-9001r1">
        <w:r>
          <w:rPr>
            <w:webHidden/>
            <w:rStyle w:val="LienInternet"/>
            <w:vanish/>
          </w:rPr>
          <w:t>1</w:t>
        </w:r>
      </w:hyperlink>
      <w:r>
        <w:rPr/>
        <w:t xml:space="preserve">) ; </w:t>
      </w:r>
    </w:p>
    <w:p>
      <w:pPr>
        <w:pStyle w:val="Corpsdetexte"/>
        <w:numPr>
          <w:ilvl w:val="0"/>
          <w:numId w:val="7"/>
        </w:numPr>
        <w:tabs>
          <w:tab w:val="left" w:pos="0" w:leader="none"/>
        </w:tabs>
        <w:spacing w:before="0" w:after="0"/>
        <w:ind w:left="707" w:hanging="283"/>
        <w:rPr/>
      </w:pPr>
      <w:r>
        <w:rPr/>
        <w:t xml:space="preserve">calculer les flux amont des macrocellules précédemment calculées ou venant des conditions aux limites ; </w:t>
      </w:r>
    </w:p>
    <w:p>
      <w:pPr>
        <w:pStyle w:val="Corpsdetexte"/>
        <w:numPr>
          <w:ilvl w:val="0"/>
          <w:numId w:val="7"/>
        </w:numPr>
        <w:tabs>
          <w:tab w:val="left" w:pos="0" w:leader="none"/>
        </w:tabs>
        <w:spacing w:before="0" w:after="0"/>
        <w:ind w:left="707" w:hanging="283"/>
        <w:rPr/>
      </w:pPr>
      <w:r>
        <w:rPr/>
        <w:t xml:space="preserve">résoudre un petit système linéaire local à la macrocellule ; </w:t>
      </w:r>
    </w:p>
    <w:p>
      <w:pPr>
        <w:pStyle w:val="Corpsdetexte"/>
        <w:numPr>
          <w:ilvl w:val="0"/>
          <w:numId w:val="7"/>
        </w:numPr>
        <w:tabs>
          <w:tab w:val="left" w:pos="0" w:leader="none"/>
        </w:tabs>
        <w:ind w:left="707" w:hanging="283"/>
        <w:rPr/>
      </w:pPr>
      <w:r>
        <w:rPr/>
        <w:t>extraire les données vers les macrocellules aval.</w:t>
      </w:r>
    </w:p>
    <w:p>
      <w:pPr>
        <w:pStyle w:val="Corpsdetextenoindent"/>
        <w:rPr/>
      </w:pPr>
      <w:r>
        <w:rPr/>
        <w:t xml:space="preserve">Chacune de ces étapes est décrite avec des tâches et des codelettes StarPU. Ces tâches sont ensuite soumises dans un ordre correct au support d’exécution, grâce à la numérotation topologique. C’est StarPU qui se charge de la parallélisation et des transferts de données en mémoire. </w:t>
      </w:r>
    </w:p>
    <w:p>
      <w:pPr>
        <w:pStyle w:val="Titre2"/>
        <w:rPr/>
      </w:pPr>
      <w:bookmarkStart w:id="32" w:name="__RefHeading___Toc1016_1470904692"/>
      <w:bookmarkEnd w:id="32"/>
      <w:r>
        <w:rPr/>
        <w:t xml:space="preserve">2.4 </w:t>
      </w:r>
      <w:bookmarkStart w:id="33" w:name="x1-120002.4"/>
      <w:bookmarkEnd w:id="33"/>
      <w:r>
        <w:rPr/>
        <w:t>Résultats</w:t>
      </w:r>
    </w:p>
    <w:p>
      <w:pPr>
        <w:pStyle w:val="Corpsdetextenoindent"/>
        <w:rPr/>
      </w:pPr>
      <w:r>
        <w:rPr/>
        <w:t xml:space="preserve">Nous comparons le solveur linéaire direct du système complet avec le solveur de proche en proche pour diverses tailles des macrocellules. En effet, la gestion du graphe des tâches par StarPU a un coût. Il faut donc soumettre des tâches suffisamment grosses pour que ce surcoût soit amorti. Nous constatons dans nos expériences qu’il existe un découpage optimal entre les macro et les sous-cellules pour lequel le parallélisme de StarPU est très efficace. Les résultats sont alors très proches du parallélisme optimal auquel on peut s’attendre pour ce type d’algorithme de progression par front (sur un maillage </w:t>
      </w:r>
      <w:r>
        <w:rPr>
          <w:i/>
        </w:rPr>
        <w:t xml:space="preserve">n </w:t>
      </w:r>
      <w:r>
        <w:rPr/>
        <w:t xml:space="preserve">× </w:t>
      </w:r>
      <w:r>
        <w:rPr>
          <w:i/>
        </w:rPr>
        <w:t>n</w:t>
      </w:r>
      <w:r>
        <w:rPr/>
        <w:t xml:space="preserve">, au meilleur de la progression, il est possible de calculer en parallèle </w:t>
      </w:r>
      <w:r>
        <w:rPr>
          <w:i/>
        </w:rPr>
        <w:t>n</w:t>
      </w:r>
      <w:r>
        <w:rPr/>
        <w:t xml:space="preserve"> macrocellules). </w:t>
      </w:r>
    </w:p>
    <w:p>
      <w:pPr>
        <w:pStyle w:val="Lignehorizontale"/>
        <w:rPr/>
      </w:pPr>
      <w:r>
        <w:rPr/>
      </w:r>
    </w:p>
    <w:p>
      <w:pPr>
        <w:pStyle w:val="Normal"/>
        <w:spacing w:before="0" w:after="0"/>
        <w:rPr>
          <w:sz w:val="4"/>
          <w:szCs w:val="4"/>
        </w:rPr>
      </w:pPr>
      <w:bookmarkStart w:id="34" w:name="TBL-2-7"/>
      <w:bookmarkStart w:id="35" w:name="TBL-2-7g"/>
      <w:bookmarkStart w:id="36" w:name="TBL-2-6"/>
      <w:bookmarkStart w:id="37" w:name="TBL-2-6g"/>
      <w:bookmarkStart w:id="38" w:name="TBL-2-5"/>
      <w:bookmarkStart w:id="39" w:name="TBL-2-5g"/>
      <w:bookmarkStart w:id="40" w:name="TBL-2-4"/>
      <w:bookmarkStart w:id="41" w:name="TBL-2-4g"/>
      <w:bookmarkStart w:id="42" w:name="TBL-2-3"/>
      <w:bookmarkStart w:id="43" w:name="TBL-2-3g"/>
      <w:bookmarkStart w:id="44" w:name="TBL-2-2"/>
      <w:bookmarkStart w:id="45" w:name="TBL-2-2g"/>
      <w:bookmarkStart w:id="46" w:name="TBL-2-1"/>
      <w:bookmarkStart w:id="47" w:name="TBL-2-1g"/>
      <w:bookmarkStart w:id="48" w:name="TBL-2"/>
      <w:bookmarkStart w:id="49" w:name="TBL-2-7"/>
      <w:bookmarkStart w:id="50" w:name="TBL-2-7g"/>
      <w:bookmarkStart w:id="51" w:name="TBL-2-6"/>
      <w:bookmarkStart w:id="52" w:name="TBL-2-6g"/>
      <w:bookmarkStart w:id="53" w:name="TBL-2-5"/>
      <w:bookmarkStart w:id="54" w:name="TBL-2-5g"/>
      <w:bookmarkStart w:id="55" w:name="TBL-2-4"/>
      <w:bookmarkStart w:id="56" w:name="TBL-2-4g"/>
      <w:bookmarkStart w:id="57" w:name="TBL-2-3"/>
      <w:bookmarkStart w:id="58" w:name="TBL-2-3g"/>
      <w:bookmarkStart w:id="59" w:name="TBL-2-2"/>
      <w:bookmarkStart w:id="60" w:name="TBL-2-2g"/>
      <w:bookmarkStart w:id="61" w:name="TBL-2-1"/>
      <w:bookmarkStart w:id="62" w:name="TBL-2-1g"/>
      <w:bookmarkStart w:id="63" w:name="TBL-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sz w:val="4"/>
          <w:szCs w:val="4"/>
        </w:rPr>
      </w:r>
    </w:p>
    <w:tbl>
      <w:tblPr>
        <w:tblW w:w="3995" w:type="dxa"/>
        <w:jc w:val="left"/>
        <w:tblInd w:w="0" w:type="dxa"/>
        <w:tblBorders/>
        <w:tblCellMar>
          <w:top w:w="0" w:type="dxa"/>
          <w:left w:w="0" w:type="dxa"/>
          <w:bottom w:w="0" w:type="dxa"/>
          <w:right w:w="0" w:type="dxa"/>
        </w:tblCellMar>
      </w:tblPr>
      <w:tblGrid>
        <w:gridCol w:w="2299"/>
        <w:gridCol w:w="260"/>
        <w:gridCol w:w="380"/>
        <w:gridCol w:w="260"/>
        <w:gridCol w:w="260"/>
        <w:gridCol w:w="260"/>
        <w:gridCol w:w="275"/>
      </w:tblGrid>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bookmarkStart w:id="64" w:name="TBL-2-1-1"/>
            <w:bookmarkStart w:id="65" w:name="TBL-2-1-"/>
            <w:bookmarkStart w:id="66" w:name="TBL-2-1-1"/>
            <w:bookmarkStart w:id="67" w:name="TBL-2-1-"/>
            <w:bookmarkEnd w:id="66"/>
            <w:bookmarkEnd w:id="67"/>
            <w:r>
              <w:rPr/>
            </w:r>
          </w:p>
        </w:tc>
      </w:tr>
      <w:tr>
        <w:trPr/>
        <w:tc>
          <w:tcPr>
            <w:tcW w:w="2299" w:type="dxa"/>
            <w:tcBorders/>
            <w:shd w:fill="auto" w:val="clear"/>
            <w:vAlign w:val="center"/>
          </w:tcPr>
          <w:p>
            <w:pPr>
              <w:pStyle w:val="Contenudetableau"/>
              <w:spacing w:before="0" w:after="140"/>
              <w:jc w:val="center"/>
              <w:rPr/>
            </w:pPr>
            <w:bookmarkStart w:id="68" w:name="TBL-2-1-2"/>
            <w:bookmarkEnd w:id="68"/>
            <w:r>
              <w:rPr/>
              <w:t xml:space="preserve">nb cores </w:t>
            </w:r>
          </w:p>
        </w:tc>
        <w:tc>
          <w:tcPr>
            <w:tcW w:w="260" w:type="dxa"/>
            <w:tcBorders/>
            <w:shd w:fill="auto" w:val="clear"/>
            <w:vAlign w:val="center"/>
          </w:tcPr>
          <w:p>
            <w:pPr>
              <w:pStyle w:val="Contenudetableau"/>
              <w:spacing w:before="0" w:after="140"/>
              <w:jc w:val="center"/>
              <w:rPr/>
            </w:pPr>
            <w:bookmarkStart w:id="69" w:name="TBL-2-1-3"/>
            <w:bookmarkEnd w:id="69"/>
            <w:r>
              <w:rPr/>
              <w:t xml:space="preserve">0 </w:t>
            </w:r>
          </w:p>
        </w:tc>
        <w:tc>
          <w:tcPr>
            <w:tcW w:w="380" w:type="dxa"/>
            <w:tcBorders/>
            <w:shd w:fill="auto" w:val="clear"/>
            <w:vAlign w:val="center"/>
          </w:tcPr>
          <w:p>
            <w:pPr>
              <w:pStyle w:val="Contenudetableau"/>
              <w:spacing w:before="0" w:after="140"/>
              <w:jc w:val="center"/>
              <w:rPr/>
            </w:pPr>
            <w:bookmarkStart w:id="70" w:name="TBL-2-1-4"/>
            <w:bookmarkEnd w:id="70"/>
            <w:r>
              <w:rPr/>
              <w:t xml:space="preserve">1 </w:t>
            </w:r>
          </w:p>
        </w:tc>
        <w:tc>
          <w:tcPr>
            <w:tcW w:w="260" w:type="dxa"/>
            <w:tcBorders/>
            <w:shd w:fill="auto" w:val="clear"/>
            <w:vAlign w:val="center"/>
          </w:tcPr>
          <w:p>
            <w:pPr>
              <w:pStyle w:val="Contenudetableau"/>
              <w:spacing w:before="0" w:after="140"/>
              <w:jc w:val="center"/>
              <w:rPr/>
            </w:pPr>
            <w:bookmarkStart w:id="71" w:name="TBL-2-1-5"/>
            <w:bookmarkEnd w:id="71"/>
            <w:r>
              <w:rPr/>
              <w:t xml:space="preserve">2 </w:t>
            </w:r>
          </w:p>
        </w:tc>
        <w:tc>
          <w:tcPr>
            <w:tcW w:w="260" w:type="dxa"/>
            <w:tcBorders/>
            <w:shd w:fill="auto" w:val="clear"/>
            <w:vAlign w:val="center"/>
          </w:tcPr>
          <w:p>
            <w:pPr>
              <w:pStyle w:val="Contenudetableau"/>
              <w:spacing w:before="0" w:after="140"/>
              <w:jc w:val="center"/>
              <w:rPr/>
            </w:pPr>
            <w:bookmarkStart w:id="72" w:name="TBL-2-1-6"/>
            <w:bookmarkEnd w:id="72"/>
            <w:r>
              <w:rPr/>
              <w:t xml:space="preserve">4 </w:t>
            </w:r>
          </w:p>
        </w:tc>
        <w:tc>
          <w:tcPr>
            <w:tcW w:w="260" w:type="dxa"/>
            <w:tcBorders/>
            <w:shd w:fill="auto" w:val="clear"/>
            <w:vAlign w:val="center"/>
          </w:tcPr>
          <w:p>
            <w:pPr>
              <w:pStyle w:val="Contenudetableau"/>
              <w:spacing w:before="0" w:after="140"/>
              <w:jc w:val="center"/>
              <w:rPr/>
            </w:pPr>
            <w:bookmarkStart w:id="73" w:name="TBL-2-1-7"/>
            <w:bookmarkEnd w:id="73"/>
            <w:r>
              <w:rPr/>
              <w:t xml:space="preserve">8 </w:t>
            </w:r>
          </w:p>
        </w:tc>
        <w:tc>
          <w:tcPr>
            <w:tcW w:w="275" w:type="dxa"/>
            <w:tcBorders/>
            <w:shd w:fill="auto" w:val="clear"/>
            <w:vAlign w:val="center"/>
          </w:tcPr>
          <w:p>
            <w:pPr>
              <w:pStyle w:val="Contenudetableau"/>
              <w:spacing w:before="0" w:after="140"/>
              <w:jc w:val="center"/>
              <w:rPr/>
            </w:pPr>
            <w:r>
              <w:rPr/>
              <w:t>16</w:t>
            </w:r>
          </w:p>
        </w:tc>
      </w:tr>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r>
              <w:rPr/>
            </w:r>
          </w:p>
        </w:tc>
      </w:tr>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bookmarkStart w:id="74" w:name="TBL-2-2-1"/>
            <w:bookmarkStart w:id="75" w:name="TBL-2-2-"/>
            <w:bookmarkStart w:id="76" w:name="TBL-2-2-1"/>
            <w:bookmarkStart w:id="77" w:name="TBL-2-2-"/>
            <w:bookmarkEnd w:id="76"/>
            <w:bookmarkEnd w:id="77"/>
            <w:r>
              <w:rPr/>
            </w:r>
          </w:p>
        </w:tc>
      </w:tr>
      <w:tr>
        <w:trPr/>
        <w:tc>
          <w:tcPr>
            <w:tcW w:w="2299" w:type="dxa"/>
            <w:tcBorders/>
            <w:shd w:fill="auto" w:val="clear"/>
            <w:vAlign w:val="center"/>
          </w:tcPr>
          <w:p>
            <w:pPr>
              <w:pStyle w:val="Contenudetableau"/>
              <w:spacing w:before="0" w:after="140"/>
              <w:jc w:val="center"/>
              <w:rPr/>
            </w:pPr>
            <w:bookmarkStart w:id="78" w:name="TBL-2-2-2"/>
            <w:bookmarkEnd w:id="78"/>
            <w:r>
              <w:rPr/>
              <w:t xml:space="preserve">10 × 10 × 8 × 8 direct </w:t>
            </w:r>
          </w:p>
        </w:tc>
        <w:tc>
          <w:tcPr>
            <w:tcW w:w="260" w:type="dxa"/>
            <w:tcBorders/>
            <w:shd w:fill="auto" w:val="clear"/>
            <w:vAlign w:val="center"/>
          </w:tcPr>
          <w:p>
            <w:pPr>
              <w:pStyle w:val="Contenudetableau"/>
              <w:spacing w:before="0" w:after="140"/>
              <w:jc w:val="center"/>
              <w:rPr/>
            </w:pPr>
            <w:bookmarkStart w:id="79" w:name="TBL-2-2-3"/>
            <w:bookmarkEnd w:id="79"/>
            <w:r>
              <w:rPr/>
              <w:t>30</w:t>
            </w:r>
          </w:p>
        </w:tc>
        <w:tc>
          <w:tcPr>
            <w:tcW w:w="380" w:type="dxa"/>
            <w:tcBorders/>
            <w:shd w:fill="auto" w:val="clear"/>
            <w:vAlign w:val="center"/>
          </w:tcPr>
          <w:p>
            <w:pPr>
              <w:pStyle w:val="Contenudetableau"/>
              <w:spacing w:before="0" w:after="140"/>
              <w:jc w:val="center"/>
              <w:rPr/>
            </w:pPr>
            <w:bookmarkStart w:id="80" w:name="TBL-2-2-4"/>
            <w:bookmarkEnd w:id="80"/>
            <w:r>
              <w:rPr/>
              <w:t>144</w:t>
            </w:r>
          </w:p>
        </w:tc>
        <w:tc>
          <w:tcPr>
            <w:tcW w:w="260" w:type="dxa"/>
            <w:tcBorders/>
            <w:shd w:fill="auto" w:val="clear"/>
            <w:vAlign w:val="center"/>
          </w:tcPr>
          <w:p>
            <w:pPr>
              <w:pStyle w:val="Contenudetableau"/>
              <w:spacing w:before="0" w:after="140"/>
              <w:jc w:val="center"/>
              <w:rPr/>
            </w:pPr>
            <w:bookmarkStart w:id="81" w:name="TBL-2-2-5"/>
            <w:bookmarkEnd w:id="81"/>
            <w:r>
              <w:rPr/>
              <w:t xml:space="preserve">- </w:t>
            </w:r>
          </w:p>
        </w:tc>
        <w:tc>
          <w:tcPr>
            <w:tcW w:w="260" w:type="dxa"/>
            <w:tcBorders/>
            <w:shd w:fill="auto" w:val="clear"/>
            <w:vAlign w:val="center"/>
          </w:tcPr>
          <w:p>
            <w:pPr>
              <w:pStyle w:val="Contenudetableau"/>
              <w:spacing w:before="0" w:after="140"/>
              <w:jc w:val="center"/>
              <w:rPr/>
            </w:pPr>
            <w:bookmarkStart w:id="82" w:name="TBL-2-2-6"/>
            <w:bookmarkEnd w:id="82"/>
            <w:r>
              <w:rPr/>
              <w:t xml:space="preserve">- </w:t>
            </w:r>
          </w:p>
        </w:tc>
        <w:tc>
          <w:tcPr>
            <w:tcW w:w="260" w:type="dxa"/>
            <w:tcBorders/>
            <w:shd w:fill="auto" w:val="clear"/>
            <w:vAlign w:val="center"/>
          </w:tcPr>
          <w:p>
            <w:pPr>
              <w:pStyle w:val="Contenudetableau"/>
              <w:spacing w:before="0" w:after="140"/>
              <w:jc w:val="center"/>
              <w:rPr/>
            </w:pPr>
            <w:bookmarkStart w:id="83" w:name="TBL-2-2-7"/>
            <w:bookmarkEnd w:id="83"/>
            <w:r>
              <w:rPr/>
              <w:t xml:space="preserve">- </w:t>
            </w:r>
          </w:p>
        </w:tc>
        <w:tc>
          <w:tcPr>
            <w:tcW w:w="275" w:type="dxa"/>
            <w:tcBorders/>
            <w:shd w:fill="auto" w:val="clear"/>
            <w:vAlign w:val="center"/>
          </w:tcPr>
          <w:p>
            <w:pPr>
              <w:pStyle w:val="Contenudetableau"/>
              <w:spacing w:before="0" w:after="140"/>
              <w:jc w:val="center"/>
              <w:rPr/>
            </w:pPr>
            <w:r>
              <w:rPr/>
              <w:t>-</w:t>
            </w:r>
          </w:p>
        </w:tc>
      </w:tr>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bookmarkStart w:id="84" w:name="TBL-2-3-1"/>
            <w:bookmarkStart w:id="85" w:name="TBL-2-3-"/>
            <w:bookmarkStart w:id="86" w:name="TBL-2-3-1"/>
            <w:bookmarkStart w:id="87" w:name="TBL-2-3-"/>
            <w:bookmarkEnd w:id="86"/>
            <w:bookmarkEnd w:id="87"/>
            <w:r>
              <w:rPr/>
            </w:r>
          </w:p>
        </w:tc>
      </w:tr>
      <w:tr>
        <w:trPr/>
        <w:tc>
          <w:tcPr>
            <w:tcW w:w="2299" w:type="dxa"/>
            <w:tcBorders/>
            <w:shd w:fill="auto" w:val="clear"/>
            <w:vAlign w:val="center"/>
          </w:tcPr>
          <w:p>
            <w:pPr>
              <w:pStyle w:val="Contenudetableau"/>
              <w:spacing w:before="0" w:after="140"/>
              <w:jc w:val="center"/>
              <w:rPr/>
            </w:pPr>
            <w:bookmarkStart w:id="88" w:name="TBL-2-3-2"/>
            <w:bookmarkEnd w:id="88"/>
            <w:r>
              <w:rPr/>
              <w:t>10 × 10 × 8 × 8 upwind</w:t>
            </w:r>
          </w:p>
        </w:tc>
        <w:tc>
          <w:tcPr>
            <w:tcW w:w="260" w:type="dxa"/>
            <w:tcBorders/>
            <w:shd w:fill="auto" w:val="clear"/>
            <w:vAlign w:val="center"/>
          </w:tcPr>
          <w:p>
            <w:pPr>
              <w:pStyle w:val="Contenudetableau"/>
              <w:spacing w:before="0" w:after="140"/>
              <w:jc w:val="center"/>
              <w:rPr/>
            </w:pPr>
            <w:bookmarkStart w:id="89" w:name="TBL-2-3-3"/>
            <w:bookmarkEnd w:id="89"/>
            <w:r>
              <w:rPr/>
              <w:t xml:space="preserve">- </w:t>
            </w:r>
          </w:p>
        </w:tc>
        <w:tc>
          <w:tcPr>
            <w:tcW w:w="380" w:type="dxa"/>
            <w:tcBorders/>
            <w:shd w:fill="auto" w:val="clear"/>
            <w:vAlign w:val="center"/>
          </w:tcPr>
          <w:p>
            <w:pPr>
              <w:pStyle w:val="Contenudetableau"/>
              <w:spacing w:before="0" w:after="140"/>
              <w:jc w:val="center"/>
              <w:rPr/>
            </w:pPr>
            <w:bookmarkStart w:id="90" w:name="TBL-2-3-4"/>
            <w:bookmarkEnd w:id="90"/>
            <w:r>
              <w:rPr/>
              <w:t xml:space="preserve">32 </w:t>
            </w:r>
          </w:p>
        </w:tc>
        <w:tc>
          <w:tcPr>
            <w:tcW w:w="260" w:type="dxa"/>
            <w:tcBorders/>
            <w:shd w:fill="auto" w:val="clear"/>
            <w:vAlign w:val="center"/>
          </w:tcPr>
          <w:p>
            <w:pPr>
              <w:pStyle w:val="Contenudetableau"/>
              <w:spacing w:before="0" w:after="140"/>
              <w:jc w:val="center"/>
              <w:rPr/>
            </w:pPr>
            <w:bookmarkStart w:id="91" w:name="TBL-2-3-5"/>
            <w:bookmarkEnd w:id="91"/>
            <w:r>
              <w:rPr/>
              <w:t>19</w:t>
            </w:r>
          </w:p>
        </w:tc>
        <w:tc>
          <w:tcPr>
            <w:tcW w:w="260" w:type="dxa"/>
            <w:tcBorders/>
            <w:shd w:fill="auto" w:val="clear"/>
            <w:vAlign w:val="center"/>
          </w:tcPr>
          <w:p>
            <w:pPr>
              <w:pStyle w:val="Contenudetableau"/>
              <w:spacing w:before="0" w:after="140"/>
              <w:jc w:val="center"/>
              <w:rPr/>
            </w:pPr>
            <w:bookmarkStart w:id="92" w:name="TBL-2-3-6"/>
            <w:bookmarkEnd w:id="92"/>
            <w:r>
              <w:rPr/>
              <w:t>12</w:t>
            </w:r>
          </w:p>
        </w:tc>
        <w:tc>
          <w:tcPr>
            <w:tcW w:w="260" w:type="dxa"/>
            <w:tcBorders/>
            <w:shd w:fill="auto" w:val="clear"/>
            <w:vAlign w:val="center"/>
          </w:tcPr>
          <w:p>
            <w:pPr>
              <w:pStyle w:val="Contenudetableau"/>
              <w:spacing w:before="0" w:after="140"/>
              <w:jc w:val="center"/>
              <w:rPr/>
            </w:pPr>
            <w:bookmarkStart w:id="93" w:name="TBL-2-3-7"/>
            <w:bookmarkEnd w:id="93"/>
            <w:r>
              <w:rPr/>
              <w:t xml:space="preserve">7 </w:t>
            </w:r>
          </w:p>
        </w:tc>
        <w:tc>
          <w:tcPr>
            <w:tcW w:w="275" w:type="dxa"/>
            <w:tcBorders/>
            <w:shd w:fill="auto" w:val="clear"/>
            <w:vAlign w:val="center"/>
          </w:tcPr>
          <w:p>
            <w:pPr>
              <w:pStyle w:val="Contenudetableau"/>
              <w:spacing w:before="0" w:after="140"/>
              <w:jc w:val="center"/>
              <w:rPr/>
            </w:pPr>
            <w:r>
              <w:rPr/>
              <w:t xml:space="preserve">6 </w:t>
            </w:r>
          </w:p>
        </w:tc>
      </w:tr>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bookmarkStart w:id="94" w:name="TBL-2-4-1"/>
            <w:bookmarkStart w:id="95" w:name="TBL-2-4-"/>
            <w:bookmarkStart w:id="96" w:name="TBL-2-4-1"/>
            <w:bookmarkStart w:id="97" w:name="TBL-2-4-"/>
            <w:bookmarkEnd w:id="96"/>
            <w:bookmarkEnd w:id="97"/>
            <w:r>
              <w:rPr/>
            </w:r>
          </w:p>
        </w:tc>
      </w:tr>
      <w:tr>
        <w:trPr/>
        <w:tc>
          <w:tcPr>
            <w:tcW w:w="2299" w:type="dxa"/>
            <w:tcBorders/>
            <w:shd w:fill="auto" w:val="clear"/>
            <w:vAlign w:val="center"/>
          </w:tcPr>
          <w:p>
            <w:pPr>
              <w:pStyle w:val="Contenudetableau"/>
              <w:spacing w:before="0" w:after="140"/>
              <w:jc w:val="center"/>
              <w:rPr/>
            </w:pPr>
            <w:bookmarkStart w:id="98" w:name="TBL-2-4-2"/>
            <w:bookmarkEnd w:id="98"/>
            <w:r>
              <w:rPr/>
              <w:t>20 × 20 × 4 × 4 upwind</w:t>
            </w:r>
          </w:p>
        </w:tc>
        <w:tc>
          <w:tcPr>
            <w:tcW w:w="260" w:type="dxa"/>
            <w:tcBorders/>
            <w:shd w:fill="auto" w:val="clear"/>
            <w:vAlign w:val="center"/>
          </w:tcPr>
          <w:p>
            <w:pPr>
              <w:pStyle w:val="Contenudetableau"/>
              <w:spacing w:before="0" w:after="140"/>
              <w:jc w:val="center"/>
              <w:rPr/>
            </w:pPr>
            <w:bookmarkStart w:id="99" w:name="TBL-2-4-3"/>
            <w:bookmarkEnd w:id="99"/>
            <w:r>
              <w:rPr/>
              <w:t xml:space="preserve">- </w:t>
            </w:r>
          </w:p>
        </w:tc>
        <w:tc>
          <w:tcPr>
            <w:tcW w:w="380" w:type="dxa"/>
            <w:tcBorders/>
            <w:shd w:fill="auto" w:val="clear"/>
            <w:vAlign w:val="center"/>
          </w:tcPr>
          <w:p>
            <w:pPr>
              <w:pStyle w:val="Contenudetableau"/>
              <w:spacing w:before="0" w:after="140"/>
              <w:jc w:val="center"/>
              <w:rPr/>
            </w:pPr>
            <w:bookmarkStart w:id="100" w:name="TBL-2-4-4"/>
            <w:bookmarkEnd w:id="100"/>
            <w:r>
              <w:rPr/>
              <w:t xml:space="preserve">41 </w:t>
            </w:r>
          </w:p>
        </w:tc>
        <w:tc>
          <w:tcPr>
            <w:tcW w:w="260" w:type="dxa"/>
            <w:tcBorders/>
            <w:shd w:fill="auto" w:val="clear"/>
            <w:vAlign w:val="center"/>
          </w:tcPr>
          <w:p>
            <w:pPr>
              <w:pStyle w:val="Contenudetableau"/>
              <w:spacing w:before="0" w:after="140"/>
              <w:jc w:val="center"/>
              <w:rPr/>
            </w:pPr>
            <w:bookmarkStart w:id="101" w:name="TBL-2-4-5"/>
            <w:bookmarkEnd w:id="101"/>
            <w:r>
              <w:rPr/>
              <w:t>26</w:t>
            </w:r>
          </w:p>
        </w:tc>
        <w:tc>
          <w:tcPr>
            <w:tcW w:w="260" w:type="dxa"/>
            <w:tcBorders/>
            <w:shd w:fill="auto" w:val="clear"/>
            <w:vAlign w:val="center"/>
          </w:tcPr>
          <w:p>
            <w:pPr>
              <w:pStyle w:val="Contenudetableau"/>
              <w:spacing w:before="0" w:after="140"/>
              <w:jc w:val="center"/>
              <w:rPr/>
            </w:pPr>
            <w:bookmarkStart w:id="102" w:name="TBL-2-4-6"/>
            <w:bookmarkEnd w:id="102"/>
            <w:r>
              <w:rPr/>
              <w:t>17</w:t>
            </w:r>
          </w:p>
        </w:tc>
        <w:tc>
          <w:tcPr>
            <w:tcW w:w="260" w:type="dxa"/>
            <w:tcBorders/>
            <w:shd w:fill="auto" w:val="clear"/>
            <w:vAlign w:val="center"/>
          </w:tcPr>
          <w:p>
            <w:pPr>
              <w:pStyle w:val="Contenudetableau"/>
              <w:spacing w:before="0" w:after="140"/>
              <w:jc w:val="center"/>
              <w:rPr/>
            </w:pPr>
            <w:bookmarkStart w:id="103" w:name="TBL-2-4-7"/>
            <w:bookmarkEnd w:id="103"/>
            <w:r>
              <w:rPr/>
              <w:t>12</w:t>
            </w:r>
          </w:p>
        </w:tc>
        <w:tc>
          <w:tcPr>
            <w:tcW w:w="275" w:type="dxa"/>
            <w:tcBorders/>
            <w:shd w:fill="auto" w:val="clear"/>
            <w:vAlign w:val="center"/>
          </w:tcPr>
          <w:p>
            <w:pPr>
              <w:pStyle w:val="Contenudetableau"/>
              <w:spacing w:before="0" w:after="140"/>
              <w:jc w:val="center"/>
              <w:rPr/>
            </w:pPr>
            <w:r>
              <w:rPr/>
              <w:t>17</w:t>
            </w:r>
          </w:p>
        </w:tc>
      </w:tr>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bookmarkStart w:id="104" w:name="TBL-2-5-1"/>
            <w:bookmarkStart w:id="105" w:name="TBL-2-5-"/>
            <w:bookmarkStart w:id="106" w:name="TBL-2-5-1"/>
            <w:bookmarkStart w:id="107" w:name="TBL-2-5-"/>
            <w:bookmarkEnd w:id="106"/>
            <w:bookmarkEnd w:id="107"/>
            <w:r>
              <w:rPr/>
            </w:r>
          </w:p>
        </w:tc>
      </w:tr>
      <w:tr>
        <w:trPr/>
        <w:tc>
          <w:tcPr>
            <w:tcW w:w="2299" w:type="dxa"/>
            <w:tcBorders/>
            <w:shd w:fill="auto" w:val="clear"/>
            <w:vAlign w:val="center"/>
          </w:tcPr>
          <w:p>
            <w:pPr>
              <w:pStyle w:val="Contenudetableau"/>
              <w:spacing w:before="0" w:after="140"/>
              <w:jc w:val="center"/>
              <w:rPr/>
            </w:pPr>
            <w:bookmarkStart w:id="108" w:name="TBL-2-5-2"/>
            <w:bookmarkEnd w:id="108"/>
            <w:r>
              <w:rPr/>
              <w:t>20 × 20 × 8 × 8 upwind</w:t>
            </w:r>
          </w:p>
        </w:tc>
        <w:tc>
          <w:tcPr>
            <w:tcW w:w="260" w:type="dxa"/>
            <w:tcBorders/>
            <w:shd w:fill="auto" w:val="clear"/>
            <w:vAlign w:val="center"/>
          </w:tcPr>
          <w:p>
            <w:pPr>
              <w:pStyle w:val="Contenudetableau"/>
              <w:spacing w:before="0" w:after="140"/>
              <w:jc w:val="center"/>
              <w:rPr/>
            </w:pPr>
            <w:bookmarkStart w:id="109" w:name="TBL-2-5-3"/>
            <w:bookmarkEnd w:id="109"/>
            <w:r>
              <w:rPr/>
              <w:t xml:space="preserve">- </w:t>
            </w:r>
          </w:p>
        </w:tc>
        <w:tc>
          <w:tcPr>
            <w:tcW w:w="380" w:type="dxa"/>
            <w:tcBorders/>
            <w:shd w:fill="auto" w:val="clear"/>
            <w:vAlign w:val="center"/>
          </w:tcPr>
          <w:p>
            <w:pPr>
              <w:pStyle w:val="Contenudetableau"/>
              <w:spacing w:before="0" w:after="140"/>
              <w:jc w:val="center"/>
              <w:rPr/>
            </w:pPr>
            <w:bookmarkStart w:id="110" w:name="TBL-2-5-4"/>
            <w:bookmarkEnd w:id="110"/>
            <w:r>
              <w:rPr/>
              <w:t>120</w:t>
            </w:r>
          </w:p>
        </w:tc>
        <w:tc>
          <w:tcPr>
            <w:tcW w:w="260" w:type="dxa"/>
            <w:tcBorders/>
            <w:shd w:fill="auto" w:val="clear"/>
            <w:vAlign w:val="center"/>
          </w:tcPr>
          <w:p>
            <w:pPr>
              <w:pStyle w:val="Contenudetableau"/>
              <w:spacing w:before="0" w:after="140"/>
              <w:jc w:val="center"/>
              <w:rPr/>
            </w:pPr>
            <w:bookmarkStart w:id="111" w:name="TBL-2-5-5"/>
            <w:bookmarkEnd w:id="111"/>
            <w:r>
              <w:rPr/>
              <w:t>72</w:t>
            </w:r>
          </w:p>
        </w:tc>
        <w:tc>
          <w:tcPr>
            <w:tcW w:w="260" w:type="dxa"/>
            <w:tcBorders/>
            <w:shd w:fill="auto" w:val="clear"/>
            <w:vAlign w:val="center"/>
          </w:tcPr>
          <w:p>
            <w:pPr>
              <w:pStyle w:val="Contenudetableau"/>
              <w:spacing w:before="0" w:after="140"/>
              <w:jc w:val="center"/>
              <w:rPr/>
            </w:pPr>
            <w:bookmarkStart w:id="112" w:name="TBL-2-5-6"/>
            <w:bookmarkEnd w:id="112"/>
            <w:r>
              <w:rPr/>
              <w:t>40</w:t>
            </w:r>
          </w:p>
        </w:tc>
        <w:tc>
          <w:tcPr>
            <w:tcW w:w="260" w:type="dxa"/>
            <w:tcBorders/>
            <w:shd w:fill="auto" w:val="clear"/>
            <w:vAlign w:val="center"/>
          </w:tcPr>
          <w:p>
            <w:pPr>
              <w:pStyle w:val="Contenudetableau"/>
              <w:spacing w:before="0" w:after="140"/>
              <w:jc w:val="center"/>
              <w:rPr/>
            </w:pPr>
            <w:bookmarkStart w:id="113" w:name="TBL-2-5-7"/>
            <w:bookmarkEnd w:id="113"/>
            <w:r>
              <w:rPr/>
              <w:t>28</w:t>
            </w:r>
          </w:p>
        </w:tc>
        <w:tc>
          <w:tcPr>
            <w:tcW w:w="275" w:type="dxa"/>
            <w:tcBorders/>
            <w:shd w:fill="auto" w:val="clear"/>
            <w:vAlign w:val="center"/>
          </w:tcPr>
          <w:p>
            <w:pPr>
              <w:pStyle w:val="Contenudetableau"/>
              <w:spacing w:before="0" w:after="140"/>
              <w:jc w:val="center"/>
              <w:rPr/>
            </w:pPr>
            <w:r>
              <w:rPr/>
              <w:t>20</w:t>
            </w:r>
          </w:p>
        </w:tc>
      </w:tr>
      <w:tr>
        <w:trPr/>
        <w:tc>
          <w:tcPr>
            <w:tcW w:w="2299"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38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60" w:type="dxa"/>
            <w:tcBorders/>
            <w:shd w:fill="auto" w:val="clear"/>
            <w:vAlign w:val="center"/>
          </w:tcPr>
          <w:p>
            <w:pPr>
              <w:pStyle w:val="Lignehorizontale"/>
              <w:spacing w:before="0" w:after="283"/>
              <w:rPr/>
            </w:pPr>
            <w:r>
              <w:rPr/>
            </w:r>
          </w:p>
        </w:tc>
        <w:tc>
          <w:tcPr>
            <w:tcW w:w="275" w:type="dxa"/>
            <w:tcBorders/>
            <w:shd w:fill="auto" w:val="clear"/>
            <w:vAlign w:val="center"/>
          </w:tcPr>
          <w:p>
            <w:pPr>
              <w:pStyle w:val="Lignehorizontale"/>
              <w:spacing w:before="0" w:after="283"/>
              <w:rPr/>
            </w:pPr>
            <w:bookmarkStart w:id="114" w:name="TBL-2-6-1"/>
            <w:bookmarkStart w:id="115" w:name="TBL-2-6-"/>
            <w:bookmarkStart w:id="116" w:name="TBL-2-6-1"/>
            <w:bookmarkStart w:id="117" w:name="TBL-2-6-"/>
            <w:bookmarkEnd w:id="116"/>
            <w:bookmarkEnd w:id="117"/>
            <w:r>
              <w:rPr/>
            </w:r>
          </w:p>
        </w:tc>
      </w:tr>
      <w:tr>
        <w:trPr/>
        <w:tc>
          <w:tcPr>
            <w:tcW w:w="2299" w:type="dxa"/>
            <w:tcBorders/>
            <w:shd w:fill="auto" w:val="clear"/>
            <w:vAlign w:val="center"/>
          </w:tcPr>
          <w:p>
            <w:pPr>
              <w:pStyle w:val="Contenudetableau"/>
              <w:spacing w:before="0" w:after="140"/>
              <w:rPr>
                <w:sz w:val="4"/>
                <w:szCs w:val="4"/>
              </w:rPr>
            </w:pPr>
            <w:r>
              <w:rPr>
                <w:sz w:val="4"/>
                <w:szCs w:val="4"/>
              </w:rPr>
            </w:r>
          </w:p>
        </w:tc>
        <w:tc>
          <w:tcPr>
            <w:tcW w:w="1695" w:type="dxa"/>
            <w:gridSpan w:val="6"/>
            <w:tcBorders/>
            <w:shd w:fill="auto" w:val="clear"/>
          </w:tcPr>
          <w:p>
            <w:pPr>
              <w:pStyle w:val="Contenudetableau"/>
              <w:spacing w:before="0" w:after="140"/>
              <w:rPr>
                <w:sz w:val="4"/>
                <w:szCs w:val="4"/>
              </w:rPr>
            </w:pPr>
            <w:r>
              <w:rPr>
                <w:sz w:val="4"/>
                <w:szCs w:val="4"/>
              </w:rPr>
            </w:r>
          </w:p>
        </w:tc>
      </w:tr>
    </w:tbl>
    <w:p>
      <w:pPr>
        <w:pStyle w:val="Corpsdetexte"/>
        <w:spacing w:before="0" w:after="0"/>
        <w:rPr/>
      </w:pPr>
      <w:r>
        <w:rPr/>
        <w:t>T</w:t>
      </w:r>
      <w:r>
        <w:rPr>
          <w:smallCaps/>
        </w:rPr>
        <w:t>ABLE</w:t>
      </w:r>
      <w:r>
        <w:rPr/>
        <w:t> 1: Étude d’accélération StarPU pour le solveur frontal. AMD Opteron 16 cores, 2.8 Ghz. Temps en secondes secondes pour 200 itérations de la méthode temporelle. En fonction du découpage des macrocellules, le parallélisme est plus ou moins efficace.</w:t>
      </w:r>
    </w:p>
    <w:p>
      <w:pPr>
        <w:pStyle w:val="Lignehorizontale"/>
        <w:rPr/>
      </w:pPr>
      <w:r>
        <w:rPr/>
      </w:r>
    </w:p>
    <w:p>
      <w:pPr>
        <w:pStyle w:val="Corpsdetextenoindent"/>
        <w:rPr/>
      </w:pPr>
      <w:r>
        <w:rPr/>
        <w:t xml:space="preserve">StarPU offre aussi la possibilité de visualiser le graphe des tâches. Un exemple est donné figure </w:t>
      </w:r>
      <w:hyperlink w:anchor="x1-120023">
        <w:r>
          <w:rPr>
            <w:webHidden/>
            <w:rStyle w:val="LienInternet"/>
            <w:vanish/>
          </w:rPr>
          <w:t>3</w:t>
        </w:r>
      </w:hyperlink>
      <w:r>
        <w:rPr/>
        <w:t xml:space="preserve">. Il est aussi possible de visualiser le diagramme de Gantt de l’ordonnancement des tâches. Un tel diagramme est représenté Figure </w:t>
      </w:r>
      <w:hyperlink w:anchor="x1-120034">
        <w:r>
          <w:rPr>
            <w:webHidden/>
            <w:rStyle w:val="LienInternet"/>
            <w:vanish/>
          </w:rPr>
          <w:t>4</w:t>
        </w:r>
      </w:hyperlink>
      <w:r>
        <w:rPr/>
        <w:t xml:space="preserve">. Nous y comparons deux stratégies d’ordonnancement. Dans la première approche, nous imposons un point de synchronisation à la fin de chaque pas de temps. Nous voyons alors que la file d’attente se vide périodiquement. Dans la seconde approche, nous n’imposons aucun point de synchronisation. La file d’attente se remplit donc pendant une première phase, avant de se vider dans la seconde partie du calcul. Cette deuxième approche est légèrement plus efficace que la première (gain de l’ordre de 10%). Sans StarPU, tester la seconde approche n’aurait pas été aussi simple. </w:t>
      </w:r>
    </w:p>
    <w:p>
      <w:pPr>
        <w:pStyle w:val="Lignehorizontale"/>
        <w:rPr/>
      </w:pPr>
      <w:r>
        <w:rPr/>
      </w:r>
    </w:p>
    <w:p>
      <w:pPr>
        <w:pStyle w:val="Corpsdetexte"/>
        <w:spacing w:before="0" w:after="0"/>
        <w:rPr/>
      </w:pPr>
      <w:bookmarkStart w:id="118" w:name="x1-120023"/>
      <w:bookmarkEnd w:id="118"/>
      <w:r>
        <w:rPr/>
        <w:drawing>
          <wp:inline distT="0" distB="0" distL="0" distR="0">
            <wp:extent cx="4119245" cy="231902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26"/>
                    <a:stretch>
                      <a:fillRect/>
                    </a:stretch>
                  </pic:blipFill>
                  <pic:spPr bwMode="auto">
                    <a:xfrm>
                      <a:off x="0" y="0"/>
                      <a:ext cx="4119245" cy="2319020"/>
                    </a:xfrm>
                    <a:prstGeom prst="rect">
                      <a:avLst/>
                    </a:prstGeom>
                  </pic:spPr>
                </pic:pic>
              </a:graphicData>
            </a:graphic>
          </wp:inline>
        </w:drawing>
      </w:r>
      <w:r>
        <w:rPr/>
        <w:t xml:space="preserve"> </w:t>
      </w:r>
    </w:p>
    <w:p>
      <w:pPr>
        <w:pStyle w:val="Corpsdetexte"/>
        <w:spacing w:before="0" w:after="0"/>
        <w:rPr/>
      </w:pPr>
      <w:r>
        <w:rPr/>
        <w:t>F</w:t>
      </w:r>
      <w:r>
        <w:rPr>
          <w:smallCaps/>
        </w:rPr>
        <w:t>IGURE</w:t>
      </w:r>
      <w:r>
        <w:rPr/>
        <w:t> 3: Zoom sur le graphe des taches générées par StarPU</w:t>
      </w:r>
    </w:p>
    <w:p>
      <w:pPr>
        <w:pStyle w:val="Lignehorizontale"/>
        <w:rPr/>
      </w:pPr>
      <w:r>
        <w:rPr/>
      </w:r>
    </w:p>
    <w:p>
      <w:pPr>
        <w:pStyle w:val="Lignehorizontale"/>
        <w:rPr/>
      </w:pPr>
      <w:r>
        <w:rPr/>
      </w:r>
    </w:p>
    <w:p>
      <w:pPr>
        <w:pStyle w:val="Corpsdetexte"/>
        <w:rPr/>
      </w:pPr>
      <w:bookmarkStart w:id="119" w:name="x1-120034"/>
      <w:bookmarkEnd w:id="119"/>
      <w:r>
        <w:rPr/>
        <w:drawing>
          <wp:inline distT="0" distB="0" distL="0" distR="0">
            <wp:extent cx="4759960" cy="248793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27"/>
                    <a:stretch>
                      <a:fillRect/>
                    </a:stretch>
                  </pic:blipFill>
                  <pic:spPr bwMode="auto">
                    <a:xfrm>
                      <a:off x="0" y="0"/>
                      <a:ext cx="4759960" cy="2487930"/>
                    </a:xfrm>
                    <a:prstGeom prst="rect">
                      <a:avLst/>
                    </a:prstGeom>
                  </pic:spPr>
                </pic:pic>
              </a:graphicData>
            </a:graphic>
          </wp:inline>
        </w:drawing>
      </w:r>
      <w:r>
        <w:rPr/>
        <w:t xml:space="preserve"> </w:t>
      </w:r>
    </w:p>
    <w:p>
      <w:pPr>
        <w:pStyle w:val="Corpsdetextenoindent"/>
        <w:rPr/>
      </w:pPr>
      <w:r>
        <w:rPr/>
        <w:drawing>
          <wp:inline distT="0" distB="0" distL="0" distR="0">
            <wp:extent cx="4759960" cy="248793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8"/>
                    <a:stretch>
                      <a:fillRect/>
                    </a:stretch>
                  </pic:blipFill>
                  <pic:spPr bwMode="auto">
                    <a:xfrm>
                      <a:off x="0" y="0"/>
                      <a:ext cx="4759960" cy="2487930"/>
                    </a:xfrm>
                    <a:prstGeom prst="rect">
                      <a:avLst/>
                    </a:prstGeom>
                  </pic:spPr>
                </pic:pic>
              </a:graphicData>
            </a:graphic>
          </wp:inline>
        </w:drawing>
      </w:r>
      <w:r>
        <w:rPr/>
        <w:t xml:space="preserve"> </w:t>
      </w:r>
    </w:p>
    <w:p>
      <w:pPr>
        <w:pStyle w:val="Corpsdetexte"/>
        <w:spacing w:before="0" w:after="0"/>
        <w:rPr/>
      </w:pPr>
      <w:r>
        <w:rPr/>
        <w:t>F</w:t>
      </w:r>
      <w:r>
        <w:rPr>
          <w:smallCaps/>
        </w:rPr>
        <w:t>IGURE</w:t>
      </w:r>
      <w:r>
        <w:rPr/>
        <w:t xml:space="preserve"> 4: Deux stratégies d’ordonnancement. Diagramme de Gantt généré par StarPU. En haut : synchronisation à la fin de chaque pas de temps. En bas : pas de synchronisation. </w:t>
      </w:r>
    </w:p>
    <w:p>
      <w:pPr>
        <w:pStyle w:val="Lignehorizontale"/>
        <w:rPr/>
      </w:pPr>
      <w:r>
        <w:rPr/>
      </w:r>
    </w:p>
    <w:p>
      <w:pPr>
        <w:pStyle w:val="Titre1"/>
        <w:numPr>
          <w:ilvl w:val="0"/>
          <w:numId w:val="2"/>
        </w:numPr>
        <w:rPr/>
      </w:pPr>
      <w:bookmarkStart w:id="120" w:name="x1-130003"/>
      <w:bookmarkStart w:id="121" w:name="__RefHeading___Toc988_1470904692"/>
      <w:bookmarkEnd w:id="120"/>
      <w:bookmarkEnd w:id="121"/>
      <w:r>
        <w:rPr/>
        <w:t>Application à DG explicite</w:t>
      </w:r>
    </w:p>
    <w:p>
      <w:pPr>
        <w:pStyle w:val="Titre2"/>
        <w:rPr/>
      </w:pPr>
      <w:bookmarkStart w:id="122" w:name="__RefHeading___Toc1018_1470904692"/>
      <w:bookmarkEnd w:id="122"/>
      <w:r>
        <w:rPr/>
        <w:t xml:space="preserve">3.1 </w:t>
      </w:r>
      <w:bookmarkStart w:id="123" w:name="x1-140003.1"/>
      <w:bookmarkEnd w:id="123"/>
      <w:r>
        <w:rPr/>
        <w:t>Implémentation OpenMP</w:t>
      </w:r>
    </w:p>
    <w:p>
      <w:pPr>
        <w:pStyle w:val="Corpsdetextenoindent"/>
        <w:rPr/>
      </w:pPr>
      <w:r>
        <w:rPr/>
        <w:t>Nous avons programmé une version C/OpenMP d’un code DG explicite sur maillage structuré. Ce code a été optimisé à la fois en termes de parallélisme (vectorisation des boucles) mais aussi en termes d’accès mémoire grâce à une technique dite de tiling afin d’exploiter au mieux la mémoire cache du CPU. Ces optimisations sont sans doute très proches du maximum de ce qu’on peut obtenir avec un processeur multicore. Nous avons été assistés dans ce travail par V. Loechner, collègue informaticien à Strasbourg [</w:t>
      </w:r>
      <w:hyperlink w:anchor="Xhelluy2015asynchronous">
        <w:r>
          <w:rPr>
            <w:webHidden/>
            <w:rStyle w:val="LienInternet"/>
            <w:vanish/>
          </w:rPr>
          <w:t>1</w:t>
        </w:r>
      </w:hyperlink>
      <w:r>
        <w:rPr/>
        <w:t xml:space="preserve">]. </w:t>
      </w:r>
    </w:p>
    <w:p>
      <w:pPr>
        <w:pStyle w:val="Titre2"/>
        <w:rPr/>
      </w:pPr>
      <w:bookmarkStart w:id="124" w:name="__RefHeading___Toc1020_1470904692"/>
      <w:bookmarkEnd w:id="124"/>
      <w:r>
        <w:rPr/>
        <w:t xml:space="preserve">3.2 </w:t>
      </w:r>
      <w:bookmarkStart w:id="125" w:name="x1-150003.2"/>
      <w:bookmarkEnd w:id="125"/>
      <w:r>
        <w:rPr/>
        <w:t>Implémentation StarPU</w:t>
      </w:r>
    </w:p>
    <w:p>
      <w:pPr>
        <w:pStyle w:val="Corpsdetextenoindent"/>
        <w:rPr/>
      </w:pPr>
      <w:r>
        <w:rPr/>
        <w:t xml:space="preserve">Nous avons programmé dans SCHNAPS une version StarPU de l’algorithme DG explicite. Pour cela, comme dans Teta, nous avons découpé le calcul en tâches élémentaires et programmé les codelettes correspondantes. </w:t>
      </w:r>
    </w:p>
    <w:p>
      <w:pPr>
        <w:pStyle w:val="Corpsdetextenoindent"/>
        <w:rPr/>
      </w:pPr>
      <w:r>
        <w:rPr/>
        <w:t xml:space="preserve">Un gros avantage de la programmation StarPU par rapport à un code purement OpenCLest que nous n’avons pas à expliciter à la main les dépendances entre tâches. Il suffit de préciser quelles sont les données en lecture (R), écriture (W) ou lecture-écriture (RW) de chaque tâche. Par ailleurs la possibilité de tracer le graphe des tâches de StarPU ainsi que des diagrammes de Gantt de l’ordonnancement est très utile pour le débogage ou l’amélioration des performances. </w:t>
      </w:r>
    </w:p>
    <w:p>
      <w:pPr>
        <w:pStyle w:val="Corpsdetextenoindent"/>
        <w:rPr/>
      </w:pPr>
      <w:r>
        <w:rPr/>
        <w:t xml:space="preserve">Nous avons aussi pour chaque tâche programmée une codelette C pour CPU et une codelette OpenCL pour GPU. Ainsi StarPU peut choisir à l’exécution de lancer telle ou telle tâche sur CPU ou GPU. Nous avons aussi pour certaines codelettes C écrit plusieurs versions. </w:t>
      </w:r>
    </w:p>
    <w:p>
      <w:pPr>
        <w:pStyle w:val="Titre1"/>
        <w:numPr>
          <w:ilvl w:val="0"/>
          <w:numId w:val="2"/>
        </w:numPr>
        <w:rPr/>
      </w:pPr>
      <w:bookmarkStart w:id="126" w:name="x1-160004"/>
      <w:bookmarkStart w:id="127" w:name="__RefHeading___Toc990_1470904692"/>
      <w:bookmarkEnd w:id="126"/>
      <w:bookmarkEnd w:id="127"/>
      <w:r>
        <w:rPr/>
        <w:t>Résultats</w:t>
      </w:r>
    </w:p>
    <w:p>
      <w:pPr>
        <w:pStyle w:val="Titre2"/>
        <w:rPr/>
      </w:pPr>
      <w:bookmarkStart w:id="128" w:name="__RefHeading___Toc1022_1470904692"/>
      <w:bookmarkEnd w:id="128"/>
      <w:r>
        <w:rPr/>
        <w:t xml:space="preserve">4.1 </w:t>
      </w:r>
      <w:bookmarkStart w:id="129" w:name="x1-170004.1"/>
      <w:bookmarkEnd w:id="129"/>
      <w:r>
        <w:rPr/>
        <w:t>Comparaison OpenMP/OpenCL</w:t>
      </w:r>
    </w:p>
    <w:p>
      <w:pPr>
        <w:pStyle w:val="Corpsdetextenoindent"/>
        <w:rPr/>
      </w:pPr>
      <w:r>
        <w:rPr/>
        <w:t xml:space="preserve">Dans ce test, nous comparons le programme DG OpenMP avec une implémentation OpenCL du même algorithme. L’avantage de la version OpenCL est qu’elle peut être indifféremment être exécutée sur CPU ou GPU .Voir tableau </w:t>
      </w:r>
      <w:hyperlink w:anchor="x1-170012">
        <w:r>
          <w:rPr>
            <w:webHidden/>
            <w:rStyle w:val="LienInternet"/>
            <w:vanish/>
          </w:rPr>
          <w:t>2</w:t>
        </w:r>
      </w:hyperlink>
      <w:r>
        <w:rPr/>
        <w:t xml:space="preserve">. </w:t>
      </w:r>
    </w:p>
    <w:p>
      <w:pPr>
        <w:pStyle w:val="Lignehorizontale"/>
        <w:rPr/>
      </w:pPr>
      <w:r>
        <w:rPr/>
      </w:r>
    </w:p>
    <w:p>
      <w:pPr>
        <w:pStyle w:val="Normal"/>
        <w:spacing w:before="0" w:after="0"/>
        <w:rPr>
          <w:sz w:val="4"/>
          <w:szCs w:val="4"/>
        </w:rPr>
      </w:pPr>
      <w:r>
        <w:rPr>
          <w:sz w:val="4"/>
          <w:szCs w:val="4"/>
        </w:rPr>
      </w:r>
    </w:p>
    <w:tbl>
      <w:tblPr>
        <w:tblW w:w="4860" w:type="dxa"/>
        <w:jc w:val="left"/>
        <w:tblInd w:w="0" w:type="dxa"/>
        <w:tblBorders/>
        <w:tblCellMar>
          <w:top w:w="0" w:type="dxa"/>
          <w:left w:w="0" w:type="dxa"/>
          <w:bottom w:w="0" w:type="dxa"/>
          <w:right w:w="0" w:type="dxa"/>
        </w:tblCellMar>
      </w:tblPr>
      <w:tblGrid>
        <w:gridCol w:w="3470"/>
        <w:gridCol w:w="530"/>
        <w:gridCol w:w="860"/>
      </w:tblGrid>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30" w:name="TBL-3-1-1"/>
            <w:bookmarkStart w:id="131" w:name="TBL-3-1-"/>
            <w:bookmarkStart w:id="132" w:name="TBL-3-1-1"/>
            <w:bookmarkStart w:id="133" w:name="TBL-3-1-"/>
            <w:bookmarkEnd w:id="132"/>
            <w:bookmarkEnd w:id="133"/>
            <w:r>
              <w:rPr/>
            </w:r>
          </w:p>
        </w:tc>
      </w:tr>
      <w:tr>
        <w:trPr/>
        <w:tc>
          <w:tcPr>
            <w:tcW w:w="3470" w:type="dxa"/>
            <w:tcBorders/>
            <w:shd w:fill="auto" w:val="clear"/>
            <w:vAlign w:val="center"/>
          </w:tcPr>
          <w:p>
            <w:pPr>
              <w:pStyle w:val="Contenudetableau"/>
              <w:spacing w:before="0" w:after="140"/>
              <w:jc w:val="center"/>
              <w:rPr/>
            </w:pPr>
            <w:bookmarkStart w:id="134" w:name="TBL-3-1-2"/>
            <w:bookmarkEnd w:id="134"/>
            <w:r>
              <w:rPr/>
              <w:t xml:space="preserve">Implementation </w:t>
            </w:r>
          </w:p>
        </w:tc>
        <w:tc>
          <w:tcPr>
            <w:tcW w:w="530" w:type="dxa"/>
            <w:tcBorders/>
            <w:shd w:fill="auto" w:val="clear"/>
            <w:vAlign w:val="center"/>
          </w:tcPr>
          <w:p>
            <w:pPr>
              <w:pStyle w:val="Contenudetableau"/>
              <w:spacing w:before="0" w:after="140"/>
              <w:jc w:val="center"/>
              <w:rPr/>
            </w:pPr>
            <w:bookmarkStart w:id="135" w:name="TBL-3-1-3"/>
            <w:bookmarkEnd w:id="135"/>
            <w:r>
              <w:rPr/>
              <w:t>Time</w:t>
            </w:r>
          </w:p>
        </w:tc>
        <w:tc>
          <w:tcPr>
            <w:tcW w:w="860" w:type="dxa"/>
            <w:tcBorders/>
            <w:shd w:fill="auto" w:val="clear"/>
            <w:vAlign w:val="center"/>
          </w:tcPr>
          <w:p>
            <w:pPr>
              <w:pStyle w:val="Contenudetableau"/>
              <w:spacing w:before="0" w:after="140"/>
              <w:jc w:val="center"/>
              <w:rPr/>
            </w:pPr>
            <w:r>
              <w:rPr/>
              <w:t>Speedup</w:t>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r>
              <w:rPr/>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36" w:name="TBL-3-2-1"/>
            <w:bookmarkStart w:id="137" w:name="TBL-3-2-"/>
            <w:bookmarkStart w:id="138" w:name="TBL-3-2-1"/>
            <w:bookmarkStart w:id="139" w:name="TBL-3-2-"/>
            <w:bookmarkEnd w:id="138"/>
            <w:bookmarkEnd w:id="139"/>
            <w:r>
              <w:rPr/>
            </w:r>
          </w:p>
        </w:tc>
      </w:tr>
      <w:tr>
        <w:trPr/>
        <w:tc>
          <w:tcPr>
            <w:tcW w:w="3470" w:type="dxa"/>
            <w:tcBorders/>
            <w:shd w:fill="auto" w:val="clear"/>
            <w:vAlign w:val="center"/>
          </w:tcPr>
          <w:p>
            <w:pPr>
              <w:pStyle w:val="Contenudetableau"/>
              <w:spacing w:before="0" w:after="140"/>
              <w:jc w:val="center"/>
              <w:rPr/>
            </w:pPr>
            <w:bookmarkStart w:id="140" w:name="TBL-3-2-2"/>
            <w:bookmarkEnd w:id="140"/>
            <w:r>
              <w:rPr/>
              <w:t xml:space="preserve">OpenMP (Intel CPU 12 cores) </w:t>
            </w:r>
          </w:p>
        </w:tc>
        <w:tc>
          <w:tcPr>
            <w:tcW w:w="530" w:type="dxa"/>
            <w:tcBorders/>
            <w:shd w:fill="auto" w:val="clear"/>
            <w:vAlign w:val="center"/>
          </w:tcPr>
          <w:p>
            <w:pPr>
              <w:pStyle w:val="Contenudetableau"/>
              <w:spacing w:before="0" w:after="140"/>
              <w:jc w:val="center"/>
              <w:rPr/>
            </w:pPr>
            <w:bookmarkStart w:id="141" w:name="TBL-3-2-3"/>
            <w:bookmarkEnd w:id="141"/>
            <w:r>
              <w:rPr/>
              <w:t>717 s</w:t>
            </w:r>
          </w:p>
        </w:tc>
        <w:tc>
          <w:tcPr>
            <w:tcW w:w="860" w:type="dxa"/>
            <w:tcBorders/>
            <w:shd w:fill="auto" w:val="clear"/>
            <w:vAlign w:val="center"/>
          </w:tcPr>
          <w:p>
            <w:pPr>
              <w:pStyle w:val="Contenudetableau"/>
              <w:spacing w:before="0" w:after="140"/>
              <w:jc w:val="center"/>
              <w:rPr/>
            </w:pPr>
            <w:r>
              <w:rPr/>
              <w:t xml:space="preserve">1 </w:t>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42" w:name="TBL-3-3-1"/>
            <w:bookmarkStart w:id="143" w:name="TBL-3-3-"/>
            <w:bookmarkStart w:id="144" w:name="TBL-3-3-1"/>
            <w:bookmarkStart w:id="145" w:name="TBL-3-3-"/>
            <w:bookmarkEnd w:id="144"/>
            <w:bookmarkEnd w:id="145"/>
            <w:r>
              <w:rPr/>
            </w:r>
          </w:p>
        </w:tc>
      </w:tr>
      <w:tr>
        <w:trPr/>
        <w:tc>
          <w:tcPr>
            <w:tcW w:w="3470" w:type="dxa"/>
            <w:tcBorders/>
            <w:shd w:fill="auto" w:val="clear"/>
            <w:vAlign w:val="center"/>
          </w:tcPr>
          <w:p>
            <w:pPr>
              <w:pStyle w:val="Contenudetableau"/>
              <w:spacing w:before="0" w:after="140"/>
              <w:jc w:val="center"/>
              <w:rPr/>
            </w:pPr>
            <w:bookmarkStart w:id="146" w:name="TBL-3-3-2"/>
            <w:bookmarkEnd w:id="146"/>
            <w:r>
              <w:rPr/>
              <w:t xml:space="preserve">OpenCL (Intel CPU 12 cores) </w:t>
            </w:r>
          </w:p>
        </w:tc>
        <w:tc>
          <w:tcPr>
            <w:tcW w:w="530" w:type="dxa"/>
            <w:tcBorders/>
            <w:shd w:fill="auto" w:val="clear"/>
            <w:vAlign w:val="center"/>
          </w:tcPr>
          <w:p>
            <w:pPr>
              <w:pStyle w:val="Contenudetableau"/>
              <w:spacing w:before="0" w:after="140"/>
              <w:jc w:val="center"/>
              <w:rPr/>
            </w:pPr>
            <w:bookmarkStart w:id="147" w:name="TBL-3-3-3"/>
            <w:bookmarkEnd w:id="147"/>
            <w:r>
              <w:rPr/>
              <w:t>996 s</w:t>
            </w:r>
          </w:p>
        </w:tc>
        <w:tc>
          <w:tcPr>
            <w:tcW w:w="860" w:type="dxa"/>
            <w:tcBorders/>
            <w:shd w:fill="auto" w:val="clear"/>
            <w:vAlign w:val="center"/>
          </w:tcPr>
          <w:p>
            <w:pPr>
              <w:pStyle w:val="Contenudetableau"/>
              <w:spacing w:before="0" w:after="140"/>
              <w:jc w:val="center"/>
              <w:rPr/>
            </w:pPr>
            <w:r>
              <w:rPr/>
              <w:t xml:space="preserve">0.7 </w:t>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48" w:name="TBL-3-4-1"/>
            <w:bookmarkStart w:id="149" w:name="TBL-3-4-"/>
            <w:bookmarkStart w:id="150" w:name="TBL-3-4-1"/>
            <w:bookmarkStart w:id="151" w:name="TBL-3-4-"/>
            <w:bookmarkEnd w:id="150"/>
            <w:bookmarkEnd w:id="151"/>
            <w:r>
              <w:rPr/>
            </w:r>
          </w:p>
        </w:tc>
      </w:tr>
      <w:tr>
        <w:trPr/>
        <w:tc>
          <w:tcPr>
            <w:tcW w:w="3470" w:type="dxa"/>
            <w:tcBorders/>
            <w:shd w:fill="auto" w:val="clear"/>
            <w:vAlign w:val="center"/>
          </w:tcPr>
          <w:p>
            <w:pPr>
              <w:pStyle w:val="Contenudetableau"/>
              <w:spacing w:before="0" w:after="140"/>
              <w:jc w:val="center"/>
              <w:rPr/>
            </w:pPr>
            <w:bookmarkStart w:id="152" w:name="TBL-3-4-2"/>
            <w:bookmarkEnd w:id="152"/>
            <w:r>
              <w:rPr/>
              <w:t xml:space="preserve">OpenCL (NVIDIA K20) </w:t>
            </w:r>
          </w:p>
        </w:tc>
        <w:tc>
          <w:tcPr>
            <w:tcW w:w="530" w:type="dxa"/>
            <w:tcBorders/>
            <w:shd w:fill="auto" w:val="clear"/>
            <w:vAlign w:val="center"/>
          </w:tcPr>
          <w:p>
            <w:pPr>
              <w:pStyle w:val="Contenudetableau"/>
              <w:spacing w:before="0" w:after="140"/>
              <w:jc w:val="center"/>
              <w:rPr/>
            </w:pPr>
            <w:bookmarkStart w:id="153" w:name="TBL-3-4-3"/>
            <w:bookmarkEnd w:id="153"/>
            <w:r>
              <w:rPr/>
              <w:t xml:space="preserve">45 s </w:t>
            </w:r>
          </w:p>
        </w:tc>
        <w:tc>
          <w:tcPr>
            <w:tcW w:w="860" w:type="dxa"/>
            <w:tcBorders/>
            <w:shd w:fill="auto" w:val="clear"/>
            <w:vAlign w:val="center"/>
          </w:tcPr>
          <w:p>
            <w:pPr>
              <w:pStyle w:val="Contenudetableau"/>
              <w:spacing w:before="0" w:after="140"/>
              <w:jc w:val="center"/>
              <w:rPr/>
            </w:pPr>
            <w:r>
              <w:rPr/>
              <w:t xml:space="preserve">16 </w:t>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54" w:name="TBL-3-5-1"/>
            <w:bookmarkStart w:id="155" w:name="TBL-3-5-"/>
            <w:bookmarkStart w:id="156" w:name="TBL-3-5-1"/>
            <w:bookmarkStart w:id="157" w:name="TBL-3-5-"/>
            <w:bookmarkEnd w:id="156"/>
            <w:bookmarkEnd w:id="157"/>
            <w:r>
              <w:rPr/>
            </w:r>
          </w:p>
        </w:tc>
      </w:tr>
      <w:tr>
        <w:trPr/>
        <w:tc>
          <w:tcPr>
            <w:tcW w:w="3470" w:type="dxa"/>
            <w:tcBorders/>
            <w:shd w:fill="auto" w:val="clear"/>
            <w:vAlign w:val="center"/>
          </w:tcPr>
          <w:p>
            <w:pPr>
              <w:pStyle w:val="Contenudetableau"/>
              <w:spacing w:before="0" w:after="140"/>
              <w:jc w:val="center"/>
              <w:rPr/>
            </w:pPr>
            <w:bookmarkStart w:id="158" w:name="TBL-3-5-2"/>
            <w:bookmarkEnd w:id="158"/>
            <w:r>
              <w:rPr/>
              <w:t xml:space="preserve">OpenCL (AMD HD7970) </w:t>
            </w:r>
          </w:p>
        </w:tc>
        <w:tc>
          <w:tcPr>
            <w:tcW w:w="530" w:type="dxa"/>
            <w:tcBorders/>
            <w:shd w:fill="auto" w:val="clear"/>
            <w:vAlign w:val="center"/>
          </w:tcPr>
          <w:p>
            <w:pPr>
              <w:pStyle w:val="Contenudetableau"/>
              <w:spacing w:before="0" w:after="140"/>
              <w:jc w:val="center"/>
              <w:rPr/>
            </w:pPr>
            <w:bookmarkStart w:id="159" w:name="TBL-3-5-3"/>
            <w:bookmarkEnd w:id="159"/>
            <w:r>
              <w:rPr/>
              <w:t xml:space="preserve">38 s </w:t>
            </w:r>
          </w:p>
        </w:tc>
        <w:tc>
          <w:tcPr>
            <w:tcW w:w="860" w:type="dxa"/>
            <w:tcBorders/>
            <w:shd w:fill="auto" w:val="clear"/>
            <w:vAlign w:val="center"/>
          </w:tcPr>
          <w:p>
            <w:pPr>
              <w:pStyle w:val="Contenudetableau"/>
              <w:spacing w:before="0" w:after="140"/>
              <w:jc w:val="center"/>
              <w:rPr/>
            </w:pPr>
            <w:r>
              <w:rPr/>
              <w:t xml:space="preserve">19 </w:t>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60" w:name="TBL-3-6-1"/>
            <w:bookmarkStart w:id="161" w:name="TBL-3-6-"/>
            <w:bookmarkStart w:id="162" w:name="TBL-3-6-1"/>
            <w:bookmarkStart w:id="163" w:name="TBL-3-6-"/>
            <w:bookmarkEnd w:id="162"/>
            <w:bookmarkEnd w:id="163"/>
            <w:r>
              <w:rPr/>
            </w:r>
          </w:p>
        </w:tc>
      </w:tr>
      <w:tr>
        <w:trPr/>
        <w:tc>
          <w:tcPr>
            <w:tcW w:w="3470" w:type="dxa"/>
            <w:tcBorders/>
            <w:shd w:fill="auto" w:val="clear"/>
            <w:vAlign w:val="center"/>
          </w:tcPr>
          <w:p>
            <w:pPr>
              <w:pStyle w:val="Contenudetableau"/>
              <w:spacing w:before="0" w:after="140"/>
              <w:jc w:val="center"/>
              <w:rPr/>
            </w:pPr>
            <w:bookmarkStart w:id="164" w:name="TBL-3-6-2"/>
            <w:bookmarkEnd w:id="164"/>
            <w:r>
              <w:rPr/>
              <w:t>OpenCL + MPI (4 x NVIDIA K20)</w:t>
            </w:r>
          </w:p>
        </w:tc>
        <w:tc>
          <w:tcPr>
            <w:tcW w:w="530" w:type="dxa"/>
            <w:tcBorders/>
            <w:shd w:fill="auto" w:val="clear"/>
            <w:vAlign w:val="center"/>
          </w:tcPr>
          <w:p>
            <w:pPr>
              <w:pStyle w:val="Contenudetableau"/>
              <w:spacing w:before="0" w:after="140"/>
              <w:jc w:val="center"/>
              <w:rPr/>
            </w:pPr>
            <w:bookmarkStart w:id="165" w:name="TBL-3-6-3"/>
            <w:bookmarkEnd w:id="165"/>
            <w:r>
              <w:rPr/>
              <w:t xml:space="preserve">12 s </w:t>
            </w:r>
          </w:p>
        </w:tc>
        <w:tc>
          <w:tcPr>
            <w:tcW w:w="860" w:type="dxa"/>
            <w:tcBorders/>
            <w:shd w:fill="auto" w:val="clear"/>
            <w:vAlign w:val="center"/>
          </w:tcPr>
          <w:p>
            <w:pPr>
              <w:pStyle w:val="Contenudetableau"/>
              <w:spacing w:before="0" w:after="140"/>
              <w:jc w:val="center"/>
              <w:rPr/>
            </w:pPr>
            <w:r>
              <w:rPr/>
              <w:t xml:space="preserve">58 </w:t>
            </w:r>
          </w:p>
        </w:tc>
      </w:tr>
      <w:tr>
        <w:trPr/>
        <w:tc>
          <w:tcPr>
            <w:tcW w:w="3470" w:type="dxa"/>
            <w:tcBorders/>
            <w:shd w:fill="auto" w:val="clear"/>
            <w:vAlign w:val="center"/>
          </w:tcPr>
          <w:p>
            <w:pPr>
              <w:pStyle w:val="Lignehorizontale"/>
              <w:spacing w:before="0" w:after="283"/>
              <w:rPr/>
            </w:pPr>
            <w:r>
              <w:rPr/>
            </w:r>
          </w:p>
        </w:tc>
        <w:tc>
          <w:tcPr>
            <w:tcW w:w="530" w:type="dxa"/>
            <w:tcBorders/>
            <w:shd w:fill="auto" w:val="clear"/>
            <w:vAlign w:val="center"/>
          </w:tcPr>
          <w:p>
            <w:pPr>
              <w:pStyle w:val="Lignehorizontale"/>
              <w:spacing w:before="0" w:after="283"/>
              <w:rPr/>
            </w:pPr>
            <w:r>
              <w:rPr/>
            </w:r>
          </w:p>
        </w:tc>
        <w:tc>
          <w:tcPr>
            <w:tcW w:w="860" w:type="dxa"/>
            <w:tcBorders/>
            <w:shd w:fill="auto" w:val="clear"/>
            <w:vAlign w:val="center"/>
          </w:tcPr>
          <w:p>
            <w:pPr>
              <w:pStyle w:val="Lignehorizontale"/>
              <w:spacing w:before="0" w:after="283"/>
              <w:rPr/>
            </w:pPr>
            <w:bookmarkStart w:id="166" w:name="TBL-3-7-1"/>
            <w:bookmarkStart w:id="167" w:name="TBL-3-7-"/>
            <w:bookmarkStart w:id="168" w:name="TBL-3-7-1"/>
            <w:bookmarkStart w:id="169" w:name="TBL-3-7-"/>
            <w:bookmarkEnd w:id="168"/>
            <w:bookmarkEnd w:id="169"/>
            <w:r>
              <w:rPr/>
            </w:r>
          </w:p>
        </w:tc>
      </w:tr>
      <w:tr>
        <w:trPr/>
        <w:tc>
          <w:tcPr>
            <w:tcW w:w="3470" w:type="dxa"/>
            <w:tcBorders/>
            <w:shd w:fill="auto" w:val="clear"/>
            <w:vAlign w:val="center"/>
          </w:tcPr>
          <w:p>
            <w:pPr>
              <w:pStyle w:val="Contenudetableau"/>
              <w:spacing w:before="0" w:after="140"/>
              <w:rPr>
                <w:sz w:val="4"/>
                <w:szCs w:val="4"/>
              </w:rPr>
            </w:pPr>
            <w:r>
              <w:rPr>
                <w:sz w:val="4"/>
                <w:szCs w:val="4"/>
              </w:rPr>
            </w:r>
          </w:p>
        </w:tc>
        <w:tc>
          <w:tcPr>
            <w:tcW w:w="1390" w:type="dxa"/>
            <w:gridSpan w:val="2"/>
            <w:tcBorders/>
            <w:shd w:fill="auto" w:val="clear"/>
          </w:tcPr>
          <w:p>
            <w:pPr>
              <w:pStyle w:val="Contenudetableau"/>
              <w:spacing w:before="0" w:after="140"/>
              <w:rPr>
                <w:sz w:val="4"/>
                <w:szCs w:val="4"/>
              </w:rPr>
            </w:pPr>
            <w:r>
              <w:rPr>
                <w:sz w:val="4"/>
                <w:szCs w:val="4"/>
              </w:rPr>
            </w:r>
          </w:p>
        </w:tc>
      </w:tr>
    </w:tbl>
    <w:p>
      <w:pPr>
        <w:pStyle w:val="Corpsdetexte"/>
        <w:spacing w:before="0" w:after="0"/>
        <w:rPr/>
      </w:pPr>
      <w:r>
        <w:rPr/>
      </w:r>
    </w:p>
    <w:p>
      <w:pPr>
        <w:pStyle w:val="Corpsdetexte"/>
        <w:spacing w:before="0" w:after="0"/>
        <w:rPr/>
      </w:pPr>
      <w:r>
        <w:rPr/>
        <w:t>T</w:t>
      </w:r>
      <w:r>
        <w:rPr>
          <w:smallCaps/>
        </w:rPr>
        <w:t>ABLE</w:t>
      </w:r>
      <w:r>
        <w:rPr/>
        <w:t xml:space="preserve"> 2: Comparaison des différentes implémentations de la méthode DG sur une grille régulière. Métériel : 2× Intel(R) Xeon(R) E5-2630 (6 cores, 2.3GHz), AMD Radeon HD 7970, NVidia K20m. Sur les CPU Intel l’hyperthreading est désactivé. </w:t>
      </w:r>
    </w:p>
    <w:p>
      <w:pPr>
        <w:pStyle w:val="Lignehorizontale"/>
        <w:rPr/>
      </w:pPr>
      <w:r>
        <w:rPr/>
      </w:r>
    </w:p>
    <w:p>
      <w:pPr>
        <w:pStyle w:val="Corpsdetextenoindent"/>
        <w:rPr/>
      </w:pPr>
      <w:r>
        <w:rPr/>
        <w:t xml:space="preserve">Dans ce tableau, nous constatons que l’implémentation OpenMP est la plus efficace sur CPU. Cependant la version OpenCL n’est pas loin derrière sur CPU avec une perte de seulement 30%. Cette perte s’explique par le fait que le code OpenCL a été optimisé pour GPU. Certains transferts en mémoire cache sont inutiles dans le cas du CPU et ralentissent les calculs sur ce type d’architecture. </w:t>
      </w:r>
    </w:p>
    <w:p>
      <w:pPr>
        <w:pStyle w:val="Corpsdetextenoindent"/>
        <w:rPr/>
      </w:pPr>
      <w:r>
        <w:rPr/>
        <w:t>Il est possible de spécialiser les kernels OpenCL et de choisir à l’exécution la version la plus efficace selon que l’on est sur CPU et GPU. Cette stratégie permettrait d’atteindre la même efficacité avec le code OpenCL qu’avec le code OpenMP, y compris sur CPU. Une étude en ce sens est proposée par exemple dans [</w:t>
      </w:r>
      <w:hyperlink w:anchor="Xshen2012performance">
        <w:r>
          <w:rPr>
            <w:webHidden/>
            <w:rStyle w:val="LienInternet"/>
            <w:vanish/>
          </w:rPr>
          <w:t>2</w:t>
        </w:r>
      </w:hyperlink>
      <w:r>
        <w:rPr/>
        <w:t xml:space="preserve">]. </w:t>
      </w:r>
    </w:p>
    <w:p>
      <w:pPr>
        <w:pStyle w:val="Corpsdetextenoindent"/>
        <w:rPr/>
      </w:pPr>
      <w:r>
        <w:rPr/>
        <w:t xml:space="preserve">Sur GPU l’accélération du code OpenCL est bien sûr très efficace. </w:t>
      </w:r>
    </w:p>
    <w:p>
      <w:pPr>
        <w:pStyle w:val="Titre2"/>
        <w:rPr/>
      </w:pPr>
      <w:bookmarkStart w:id="170" w:name="__RefHeading___Toc1024_1470904692"/>
      <w:bookmarkEnd w:id="170"/>
      <w:r>
        <w:rPr/>
        <w:t xml:space="preserve">4.2 </w:t>
      </w:r>
      <w:bookmarkStart w:id="171" w:name="x1-180004.2"/>
      <w:bookmarkEnd w:id="171"/>
      <w:r>
        <w:rPr/>
        <w:t>Comparaisons C/StarPU-C</w:t>
      </w:r>
    </w:p>
    <w:p>
      <w:pPr>
        <w:pStyle w:val="Corpsdetextenoindent"/>
        <w:rPr/>
      </w:pPr>
      <w:r>
        <w:rPr/>
        <w:t xml:space="preserve">Afin d’évaluer les performances de l’implémentation StarPU pour le schéma explicite, nous comparons un code C non optimisé avec le code StarPU où seules les codelettes C sont autorisées. Ceci peut se faire en positionnant la variable d’environnement STARPU_NOPENCL à 0. </w:t>
      </w:r>
    </w:p>
    <w:p>
      <w:pPr>
        <w:pStyle w:val="Corpsdetextenoindent"/>
        <w:rPr/>
      </w:pPr>
      <w:r>
        <w:rPr/>
        <w:t>Le cas de calcul est celui d’une onde électromagnétique plane se propageant dans un domaine de forme cylindrique. Le maillage est constitué de 40 macrocellules DG de degré 2. Nous comparons les performances obtenues avec divers ordonnanceurs (“eager” ou “dmda”) et pour diverses tailles du maillage (2</w:t>
      </w:r>
      <w:r>
        <w:rPr>
          <w:position w:val="8"/>
          <w:sz w:val="19"/>
        </w:rPr>
        <w:t>3</w:t>
      </w:r>
      <w:r>
        <w:rPr/>
        <w:t xml:space="preserve"> sous-cellules ou 3</w:t>
      </w:r>
      <w:r>
        <w:rPr>
          <w:position w:val="8"/>
          <w:sz w:val="19"/>
        </w:rPr>
        <w:t>3</w:t>
      </w:r>
      <w:r>
        <w:rPr/>
        <w:t xml:space="preserve"> sous-cellules par macrocellule). Nous obtenons les résultats du tableau </w:t>
      </w:r>
      <w:hyperlink w:anchor="x1-180013">
        <w:r>
          <w:rPr>
            <w:webHidden/>
            <w:rStyle w:val="LienInternet"/>
            <w:vanish/>
          </w:rPr>
          <w:t>3</w:t>
        </w:r>
      </w:hyperlink>
      <w:r>
        <w:rPr/>
        <w:t xml:space="preserve">. </w:t>
      </w:r>
    </w:p>
    <w:p>
      <w:pPr>
        <w:pStyle w:val="Lignehorizontale"/>
        <w:rPr/>
      </w:pPr>
      <w:r>
        <w:rPr/>
      </w:r>
    </w:p>
    <w:p>
      <w:pPr>
        <w:pStyle w:val="Normal"/>
        <w:spacing w:before="0" w:after="0"/>
        <w:rPr>
          <w:sz w:val="4"/>
          <w:szCs w:val="4"/>
        </w:rPr>
      </w:pPr>
      <w:bookmarkStart w:id="172" w:name="TBL-4-7"/>
      <w:bookmarkStart w:id="173" w:name="TBL-4-7g"/>
      <w:bookmarkStart w:id="174" w:name="TBL-4-6"/>
      <w:bookmarkStart w:id="175" w:name="TBL-4-6g"/>
      <w:bookmarkStart w:id="176" w:name="TBL-4-5"/>
      <w:bookmarkStart w:id="177" w:name="TBL-4-5g"/>
      <w:bookmarkStart w:id="178" w:name="TBL-4-4"/>
      <w:bookmarkStart w:id="179" w:name="TBL-4-4g"/>
      <w:bookmarkStart w:id="180" w:name="TBL-4-3"/>
      <w:bookmarkStart w:id="181" w:name="TBL-4-3g"/>
      <w:bookmarkStart w:id="182" w:name="TBL-4-2"/>
      <w:bookmarkStart w:id="183" w:name="TBL-4-2g"/>
      <w:bookmarkStart w:id="184" w:name="TBL-4-1"/>
      <w:bookmarkStart w:id="185" w:name="TBL-4-1g"/>
      <w:bookmarkStart w:id="186" w:name="TBL-4"/>
      <w:bookmarkStart w:id="187" w:name="TBL-4-7"/>
      <w:bookmarkStart w:id="188" w:name="TBL-4-7g"/>
      <w:bookmarkStart w:id="189" w:name="TBL-4-6"/>
      <w:bookmarkStart w:id="190" w:name="TBL-4-6g"/>
      <w:bookmarkStart w:id="191" w:name="TBL-4-5"/>
      <w:bookmarkStart w:id="192" w:name="TBL-4-5g"/>
      <w:bookmarkStart w:id="193" w:name="TBL-4-4"/>
      <w:bookmarkStart w:id="194" w:name="TBL-4-4g"/>
      <w:bookmarkStart w:id="195" w:name="TBL-4-3"/>
      <w:bookmarkStart w:id="196" w:name="TBL-4-3g"/>
      <w:bookmarkStart w:id="197" w:name="TBL-4-2"/>
      <w:bookmarkStart w:id="198" w:name="TBL-4-2g"/>
      <w:bookmarkStart w:id="199" w:name="TBL-4-1"/>
      <w:bookmarkStart w:id="200" w:name="TBL-4-1g"/>
      <w:bookmarkStart w:id="201" w:name="TBL-4"/>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sz w:val="4"/>
          <w:szCs w:val="4"/>
        </w:rPr>
      </w:r>
    </w:p>
    <w:tbl>
      <w:tblPr>
        <w:tblW w:w="5600" w:type="dxa"/>
        <w:jc w:val="left"/>
        <w:tblInd w:w="0" w:type="dxa"/>
        <w:tblBorders/>
        <w:tblCellMar>
          <w:top w:w="0" w:type="dxa"/>
          <w:left w:w="0" w:type="dxa"/>
          <w:bottom w:w="0" w:type="dxa"/>
          <w:right w:w="0" w:type="dxa"/>
        </w:tblCellMar>
      </w:tblPr>
      <w:tblGrid>
        <w:gridCol w:w="904"/>
        <w:gridCol w:w="456"/>
        <w:gridCol w:w="680"/>
        <w:gridCol w:w="679"/>
        <w:gridCol w:w="680"/>
        <w:gridCol w:w="680"/>
        <w:gridCol w:w="1520"/>
      </w:tblGrid>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bookmarkStart w:id="202" w:name="TBL-4-1-1"/>
            <w:bookmarkStart w:id="203" w:name="TBL-4-1-"/>
            <w:bookmarkStart w:id="204" w:name="TBL-4-1-1"/>
            <w:bookmarkStart w:id="205" w:name="TBL-4-1-"/>
            <w:bookmarkEnd w:id="204"/>
            <w:bookmarkEnd w:id="205"/>
            <w:r>
              <w:rPr/>
            </w:r>
          </w:p>
        </w:tc>
      </w:tr>
      <w:tr>
        <w:trPr/>
        <w:tc>
          <w:tcPr>
            <w:tcW w:w="904" w:type="dxa"/>
            <w:tcBorders/>
            <w:shd w:fill="auto" w:val="clear"/>
            <w:vAlign w:val="center"/>
          </w:tcPr>
          <w:p>
            <w:pPr>
              <w:pStyle w:val="Contenudetableau"/>
              <w:spacing w:before="0" w:after="140"/>
              <w:jc w:val="center"/>
              <w:rPr/>
            </w:pPr>
            <w:bookmarkStart w:id="206" w:name="TBL-4-1-2"/>
            <w:bookmarkEnd w:id="206"/>
            <w:r>
              <w:rPr/>
              <w:t>nb cores</w:t>
            </w:r>
          </w:p>
        </w:tc>
        <w:tc>
          <w:tcPr>
            <w:tcW w:w="456" w:type="dxa"/>
            <w:tcBorders/>
            <w:shd w:fill="auto" w:val="clear"/>
            <w:vAlign w:val="center"/>
          </w:tcPr>
          <w:p>
            <w:pPr>
              <w:pStyle w:val="Contenudetableau"/>
              <w:spacing w:before="0" w:after="140"/>
              <w:jc w:val="center"/>
              <w:rPr/>
            </w:pPr>
            <w:bookmarkStart w:id="207" w:name="TBL-4-1-3"/>
            <w:bookmarkEnd w:id="207"/>
            <w:r>
              <w:rPr/>
              <w:t>1 (c)</w:t>
            </w:r>
          </w:p>
        </w:tc>
        <w:tc>
          <w:tcPr>
            <w:tcW w:w="680" w:type="dxa"/>
            <w:tcBorders/>
            <w:shd w:fill="auto" w:val="clear"/>
            <w:vAlign w:val="center"/>
          </w:tcPr>
          <w:p>
            <w:pPr>
              <w:pStyle w:val="Contenudetableau"/>
              <w:spacing w:before="0" w:after="140"/>
              <w:jc w:val="center"/>
              <w:rPr/>
            </w:pPr>
            <w:bookmarkStart w:id="208" w:name="TBL-4-1-4"/>
            <w:bookmarkEnd w:id="208"/>
            <w:r>
              <w:rPr/>
              <w:t>1 (spu)</w:t>
            </w:r>
          </w:p>
        </w:tc>
        <w:tc>
          <w:tcPr>
            <w:tcW w:w="679" w:type="dxa"/>
            <w:tcBorders/>
            <w:shd w:fill="auto" w:val="clear"/>
            <w:vAlign w:val="center"/>
          </w:tcPr>
          <w:p>
            <w:pPr>
              <w:pStyle w:val="Contenudetableau"/>
              <w:spacing w:before="0" w:after="140"/>
              <w:jc w:val="center"/>
              <w:rPr/>
            </w:pPr>
            <w:bookmarkStart w:id="209" w:name="TBL-4-1-5"/>
            <w:bookmarkEnd w:id="209"/>
            <w:r>
              <w:rPr/>
              <w:t>2 (spu)</w:t>
            </w:r>
          </w:p>
        </w:tc>
        <w:tc>
          <w:tcPr>
            <w:tcW w:w="680" w:type="dxa"/>
            <w:tcBorders/>
            <w:shd w:fill="auto" w:val="clear"/>
            <w:vAlign w:val="center"/>
          </w:tcPr>
          <w:p>
            <w:pPr>
              <w:pStyle w:val="Contenudetableau"/>
              <w:spacing w:before="0" w:after="140"/>
              <w:jc w:val="center"/>
              <w:rPr/>
            </w:pPr>
            <w:bookmarkStart w:id="210" w:name="TBL-4-1-6"/>
            <w:bookmarkEnd w:id="210"/>
            <w:r>
              <w:rPr/>
              <w:t>4 (spu)</w:t>
            </w:r>
          </w:p>
        </w:tc>
        <w:tc>
          <w:tcPr>
            <w:tcW w:w="680" w:type="dxa"/>
            <w:tcBorders/>
            <w:shd w:fill="auto" w:val="clear"/>
            <w:vAlign w:val="center"/>
          </w:tcPr>
          <w:p>
            <w:pPr>
              <w:pStyle w:val="Contenudetableau"/>
              <w:spacing w:before="0" w:after="140"/>
              <w:jc w:val="center"/>
              <w:rPr/>
            </w:pPr>
            <w:bookmarkStart w:id="211" w:name="TBL-4-1-7"/>
            <w:bookmarkEnd w:id="211"/>
            <w:r>
              <w:rPr/>
              <w:t>8 (spu)</w:t>
            </w:r>
          </w:p>
        </w:tc>
        <w:tc>
          <w:tcPr>
            <w:tcW w:w="1520" w:type="dxa"/>
            <w:tcBorders/>
            <w:shd w:fill="auto" w:val="clear"/>
            <w:vAlign w:val="center"/>
          </w:tcPr>
          <w:p>
            <w:pPr>
              <w:pStyle w:val="Contenudetableau"/>
              <w:spacing w:before="0" w:after="140"/>
              <w:jc w:val="center"/>
              <w:rPr/>
            </w:pPr>
            <w:r>
              <w:rPr/>
              <w:t>speedup (c/spu)</w:t>
            </w:r>
          </w:p>
        </w:tc>
      </w:tr>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r>
              <w:rPr/>
            </w:r>
          </w:p>
        </w:tc>
      </w:tr>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bookmarkStart w:id="212" w:name="TBL-4-2-1"/>
            <w:bookmarkStart w:id="213" w:name="TBL-4-2-"/>
            <w:bookmarkStart w:id="214" w:name="TBL-4-2-1"/>
            <w:bookmarkStart w:id="215" w:name="TBL-4-2-"/>
            <w:bookmarkEnd w:id="214"/>
            <w:bookmarkEnd w:id="215"/>
            <w:r>
              <w:rPr/>
            </w:r>
          </w:p>
        </w:tc>
      </w:tr>
      <w:tr>
        <w:trPr/>
        <w:tc>
          <w:tcPr>
            <w:tcW w:w="904" w:type="dxa"/>
            <w:tcBorders/>
            <w:shd w:fill="auto" w:val="clear"/>
            <w:vAlign w:val="center"/>
          </w:tcPr>
          <w:p>
            <w:pPr>
              <w:pStyle w:val="Contenudetableau"/>
              <w:spacing w:before="0" w:after="140"/>
              <w:jc w:val="center"/>
              <w:rPr/>
            </w:pPr>
            <w:r>
              <w:rPr/>
              <w:t>2</w:t>
            </w:r>
            <w:r>
              <w:rPr>
                <w:position w:val="8"/>
                <w:sz w:val="19"/>
              </w:rPr>
              <w:t>3</w:t>
            </w:r>
            <w:bookmarkStart w:id="216" w:name="TBL-4-2-2"/>
            <w:bookmarkEnd w:id="216"/>
            <w:r>
              <w:rPr/>
              <w:t>, eager</w:t>
            </w:r>
          </w:p>
        </w:tc>
        <w:tc>
          <w:tcPr>
            <w:tcW w:w="456" w:type="dxa"/>
            <w:tcBorders/>
            <w:shd w:fill="auto" w:val="clear"/>
            <w:vAlign w:val="center"/>
          </w:tcPr>
          <w:p>
            <w:pPr>
              <w:pStyle w:val="Contenudetableau"/>
              <w:spacing w:before="0" w:after="140"/>
              <w:jc w:val="center"/>
              <w:rPr/>
            </w:pPr>
            <w:bookmarkStart w:id="217" w:name="TBL-4-2-3"/>
            <w:bookmarkEnd w:id="217"/>
            <w:r>
              <w:rPr/>
              <w:t xml:space="preserve">48 </w:t>
            </w:r>
          </w:p>
        </w:tc>
        <w:tc>
          <w:tcPr>
            <w:tcW w:w="680" w:type="dxa"/>
            <w:tcBorders/>
            <w:shd w:fill="auto" w:val="clear"/>
            <w:vAlign w:val="center"/>
          </w:tcPr>
          <w:p>
            <w:pPr>
              <w:pStyle w:val="Contenudetableau"/>
              <w:spacing w:before="0" w:after="140"/>
              <w:jc w:val="center"/>
              <w:rPr/>
            </w:pPr>
            <w:bookmarkStart w:id="218" w:name="TBL-4-2-4"/>
            <w:bookmarkEnd w:id="218"/>
            <w:r>
              <w:rPr/>
              <w:t xml:space="preserve">34 </w:t>
            </w:r>
          </w:p>
        </w:tc>
        <w:tc>
          <w:tcPr>
            <w:tcW w:w="679" w:type="dxa"/>
            <w:tcBorders/>
            <w:shd w:fill="auto" w:val="clear"/>
            <w:vAlign w:val="center"/>
          </w:tcPr>
          <w:p>
            <w:pPr>
              <w:pStyle w:val="Contenudetableau"/>
              <w:spacing w:before="0" w:after="140"/>
              <w:jc w:val="center"/>
              <w:rPr/>
            </w:pPr>
            <w:bookmarkStart w:id="219" w:name="TBL-4-2-5"/>
            <w:bookmarkEnd w:id="219"/>
            <w:r>
              <w:rPr/>
              <w:t xml:space="preserve">18 </w:t>
            </w:r>
          </w:p>
        </w:tc>
        <w:tc>
          <w:tcPr>
            <w:tcW w:w="680" w:type="dxa"/>
            <w:tcBorders/>
            <w:shd w:fill="auto" w:val="clear"/>
            <w:vAlign w:val="center"/>
          </w:tcPr>
          <w:p>
            <w:pPr>
              <w:pStyle w:val="Contenudetableau"/>
              <w:spacing w:before="0" w:after="140"/>
              <w:jc w:val="center"/>
              <w:rPr/>
            </w:pPr>
            <w:bookmarkStart w:id="220" w:name="TBL-4-2-6"/>
            <w:bookmarkEnd w:id="220"/>
            <w:r>
              <w:rPr/>
              <w:t xml:space="preserve">11 </w:t>
            </w:r>
          </w:p>
        </w:tc>
        <w:tc>
          <w:tcPr>
            <w:tcW w:w="680" w:type="dxa"/>
            <w:tcBorders/>
            <w:shd w:fill="auto" w:val="clear"/>
            <w:vAlign w:val="center"/>
          </w:tcPr>
          <w:p>
            <w:pPr>
              <w:pStyle w:val="Contenudetableau"/>
              <w:spacing w:before="0" w:after="140"/>
              <w:jc w:val="center"/>
              <w:rPr/>
            </w:pPr>
            <w:bookmarkStart w:id="221" w:name="TBL-4-2-7"/>
            <w:bookmarkEnd w:id="221"/>
            <w:r>
              <w:rPr/>
              <w:t xml:space="preserve">5 </w:t>
            </w:r>
          </w:p>
        </w:tc>
        <w:tc>
          <w:tcPr>
            <w:tcW w:w="1520" w:type="dxa"/>
            <w:tcBorders/>
            <w:shd w:fill="auto" w:val="clear"/>
            <w:vAlign w:val="center"/>
          </w:tcPr>
          <w:p>
            <w:pPr>
              <w:pStyle w:val="Contenudetableau"/>
              <w:spacing w:before="0" w:after="140"/>
              <w:jc w:val="center"/>
              <w:rPr/>
            </w:pPr>
            <w:r>
              <w:rPr/>
              <w:t xml:space="preserve">6.8 </w:t>
            </w:r>
          </w:p>
        </w:tc>
      </w:tr>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bookmarkStart w:id="222" w:name="TBL-4-3-1"/>
            <w:bookmarkStart w:id="223" w:name="TBL-4-3-"/>
            <w:bookmarkStart w:id="224" w:name="TBL-4-3-1"/>
            <w:bookmarkStart w:id="225" w:name="TBL-4-3-"/>
            <w:bookmarkEnd w:id="224"/>
            <w:bookmarkEnd w:id="225"/>
            <w:r>
              <w:rPr/>
            </w:r>
          </w:p>
        </w:tc>
      </w:tr>
      <w:tr>
        <w:trPr/>
        <w:tc>
          <w:tcPr>
            <w:tcW w:w="904" w:type="dxa"/>
            <w:tcBorders/>
            <w:shd w:fill="auto" w:val="clear"/>
            <w:vAlign w:val="center"/>
          </w:tcPr>
          <w:p>
            <w:pPr>
              <w:pStyle w:val="Contenudetableau"/>
              <w:spacing w:before="0" w:after="140"/>
              <w:jc w:val="center"/>
              <w:rPr/>
            </w:pPr>
            <w:r>
              <w:rPr/>
              <w:t>2</w:t>
            </w:r>
            <w:r>
              <w:rPr>
                <w:position w:val="8"/>
                <w:sz w:val="19"/>
              </w:rPr>
              <w:t>3</w:t>
            </w:r>
            <w:bookmarkStart w:id="226" w:name="TBL-4-3-2"/>
            <w:bookmarkEnd w:id="226"/>
            <w:r>
              <w:rPr/>
              <w:t>, dmda</w:t>
            </w:r>
          </w:p>
        </w:tc>
        <w:tc>
          <w:tcPr>
            <w:tcW w:w="456" w:type="dxa"/>
            <w:tcBorders/>
            <w:shd w:fill="auto" w:val="clear"/>
            <w:vAlign w:val="center"/>
          </w:tcPr>
          <w:p>
            <w:pPr>
              <w:pStyle w:val="Contenudetableau"/>
              <w:spacing w:before="0" w:after="140"/>
              <w:jc w:val="center"/>
              <w:rPr/>
            </w:pPr>
            <w:bookmarkStart w:id="227" w:name="TBL-4-3-3"/>
            <w:bookmarkEnd w:id="227"/>
            <w:r>
              <w:rPr/>
              <w:t xml:space="preserve">48 </w:t>
            </w:r>
          </w:p>
        </w:tc>
        <w:tc>
          <w:tcPr>
            <w:tcW w:w="680" w:type="dxa"/>
            <w:tcBorders/>
            <w:shd w:fill="auto" w:val="clear"/>
            <w:vAlign w:val="center"/>
          </w:tcPr>
          <w:p>
            <w:pPr>
              <w:pStyle w:val="Contenudetableau"/>
              <w:spacing w:before="0" w:after="140"/>
              <w:jc w:val="center"/>
              <w:rPr/>
            </w:pPr>
            <w:bookmarkStart w:id="228" w:name="TBL-4-3-4"/>
            <w:bookmarkEnd w:id="228"/>
            <w:r>
              <w:rPr/>
              <w:t xml:space="preserve">32 </w:t>
            </w:r>
          </w:p>
        </w:tc>
        <w:tc>
          <w:tcPr>
            <w:tcW w:w="679" w:type="dxa"/>
            <w:tcBorders/>
            <w:shd w:fill="auto" w:val="clear"/>
            <w:vAlign w:val="center"/>
          </w:tcPr>
          <w:p>
            <w:pPr>
              <w:pStyle w:val="Contenudetableau"/>
              <w:spacing w:before="0" w:after="140"/>
              <w:jc w:val="center"/>
              <w:rPr/>
            </w:pPr>
            <w:bookmarkStart w:id="229" w:name="TBL-4-3-5"/>
            <w:bookmarkEnd w:id="229"/>
            <w:r>
              <w:rPr/>
              <w:t xml:space="preserve">20 </w:t>
            </w:r>
          </w:p>
        </w:tc>
        <w:tc>
          <w:tcPr>
            <w:tcW w:w="680" w:type="dxa"/>
            <w:tcBorders/>
            <w:shd w:fill="auto" w:val="clear"/>
            <w:vAlign w:val="center"/>
          </w:tcPr>
          <w:p>
            <w:pPr>
              <w:pStyle w:val="Contenudetableau"/>
              <w:spacing w:before="0" w:after="140"/>
              <w:jc w:val="center"/>
              <w:rPr/>
            </w:pPr>
            <w:bookmarkStart w:id="230" w:name="TBL-4-3-6"/>
            <w:bookmarkEnd w:id="230"/>
            <w:r>
              <w:rPr/>
              <w:t xml:space="preserve">12 </w:t>
            </w:r>
          </w:p>
        </w:tc>
        <w:tc>
          <w:tcPr>
            <w:tcW w:w="680" w:type="dxa"/>
            <w:tcBorders/>
            <w:shd w:fill="auto" w:val="clear"/>
            <w:vAlign w:val="center"/>
          </w:tcPr>
          <w:p>
            <w:pPr>
              <w:pStyle w:val="Contenudetableau"/>
              <w:spacing w:before="0" w:after="140"/>
              <w:jc w:val="center"/>
              <w:rPr/>
            </w:pPr>
            <w:bookmarkStart w:id="231" w:name="TBL-4-3-7"/>
            <w:bookmarkEnd w:id="231"/>
            <w:r>
              <w:rPr/>
              <w:t xml:space="preserve">6 </w:t>
            </w:r>
          </w:p>
        </w:tc>
        <w:tc>
          <w:tcPr>
            <w:tcW w:w="1520" w:type="dxa"/>
            <w:tcBorders/>
            <w:shd w:fill="auto" w:val="clear"/>
            <w:vAlign w:val="center"/>
          </w:tcPr>
          <w:p>
            <w:pPr>
              <w:pStyle w:val="Contenudetableau"/>
              <w:spacing w:before="0" w:after="140"/>
              <w:jc w:val="center"/>
              <w:rPr/>
            </w:pPr>
            <w:r>
              <w:rPr/>
              <w:t xml:space="preserve">5.3 </w:t>
            </w:r>
          </w:p>
        </w:tc>
      </w:tr>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bookmarkStart w:id="232" w:name="TBL-4-4-1"/>
            <w:bookmarkStart w:id="233" w:name="TBL-4-4-"/>
            <w:bookmarkStart w:id="234" w:name="TBL-4-4-1"/>
            <w:bookmarkStart w:id="235" w:name="TBL-4-4-"/>
            <w:bookmarkEnd w:id="234"/>
            <w:bookmarkEnd w:id="235"/>
            <w:r>
              <w:rPr/>
            </w:r>
          </w:p>
        </w:tc>
      </w:tr>
      <w:tr>
        <w:trPr/>
        <w:tc>
          <w:tcPr>
            <w:tcW w:w="904" w:type="dxa"/>
            <w:tcBorders/>
            <w:shd w:fill="auto" w:val="clear"/>
            <w:vAlign w:val="center"/>
          </w:tcPr>
          <w:p>
            <w:pPr>
              <w:pStyle w:val="Contenudetableau"/>
              <w:spacing w:before="0" w:after="140"/>
              <w:jc w:val="center"/>
              <w:rPr/>
            </w:pPr>
            <w:r>
              <w:rPr/>
              <w:t>3</w:t>
            </w:r>
            <w:r>
              <w:rPr>
                <w:position w:val="8"/>
                <w:sz w:val="19"/>
              </w:rPr>
              <w:t>3</w:t>
            </w:r>
            <w:bookmarkStart w:id="236" w:name="TBL-4-4-2"/>
            <w:bookmarkEnd w:id="236"/>
            <w:r>
              <w:rPr/>
              <w:t>, eager</w:t>
            </w:r>
          </w:p>
        </w:tc>
        <w:tc>
          <w:tcPr>
            <w:tcW w:w="456" w:type="dxa"/>
            <w:tcBorders/>
            <w:shd w:fill="auto" w:val="clear"/>
            <w:vAlign w:val="center"/>
          </w:tcPr>
          <w:p>
            <w:pPr>
              <w:pStyle w:val="Contenudetableau"/>
              <w:spacing w:before="0" w:after="140"/>
              <w:jc w:val="center"/>
              <w:rPr/>
            </w:pPr>
            <w:bookmarkStart w:id="237" w:name="TBL-4-4-3"/>
            <w:bookmarkEnd w:id="237"/>
            <w:r>
              <w:rPr/>
              <w:t xml:space="preserve">214 </w:t>
            </w:r>
          </w:p>
        </w:tc>
        <w:tc>
          <w:tcPr>
            <w:tcW w:w="680" w:type="dxa"/>
            <w:tcBorders/>
            <w:shd w:fill="auto" w:val="clear"/>
            <w:vAlign w:val="center"/>
          </w:tcPr>
          <w:p>
            <w:pPr>
              <w:pStyle w:val="Contenudetableau"/>
              <w:spacing w:before="0" w:after="140"/>
              <w:jc w:val="center"/>
              <w:rPr/>
            </w:pPr>
            <w:bookmarkStart w:id="238" w:name="TBL-4-4-4"/>
            <w:bookmarkEnd w:id="238"/>
            <w:r>
              <w:rPr/>
              <w:t xml:space="preserve">187 </w:t>
            </w:r>
          </w:p>
        </w:tc>
        <w:tc>
          <w:tcPr>
            <w:tcW w:w="679" w:type="dxa"/>
            <w:tcBorders/>
            <w:shd w:fill="auto" w:val="clear"/>
            <w:vAlign w:val="center"/>
          </w:tcPr>
          <w:p>
            <w:pPr>
              <w:pStyle w:val="Contenudetableau"/>
              <w:spacing w:before="0" w:after="140"/>
              <w:jc w:val="center"/>
              <w:rPr/>
            </w:pPr>
            <w:bookmarkStart w:id="239" w:name="TBL-4-4-5"/>
            <w:bookmarkEnd w:id="239"/>
            <w:r>
              <w:rPr/>
              <w:t xml:space="preserve">109 </w:t>
            </w:r>
          </w:p>
        </w:tc>
        <w:tc>
          <w:tcPr>
            <w:tcW w:w="680" w:type="dxa"/>
            <w:tcBorders/>
            <w:shd w:fill="auto" w:val="clear"/>
            <w:vAlign w:val="center"/>
          </w:tcPr>
          <w:p>
            <w:pPr>
              <w:pStyle w:val="Contenudetableau"/>
              <w:spacing w:before="0" w:after="140"/>
              <w:jc w:val="center"/>
              <w:rPr/>
            </w:pPr>
            <w:bookmarkStart w:id="240" w:name="TBL-4-4-6"/>
            <w:bookmarkEnd w:id="240"/>
            <w:r>
              <w:rPr/>
              <w:t xml:space="preserve">59 </w:t>
            </w:r>
          </w:p>
        </w:tc>
        <w:tc>
          <w:tcPr>
            <w:tcW w:w="680" w:type="dxa"/>
            <w:tcBorders/>
            <w:shd w:fill="auto" w:val="clear"/>
            <w:vAlign w:val="center"/>
          </w:tcPr>
          <w:p>
            <w:pPr>
              <w:pStyle w:val="Contenudetableau"/>
              <w:spacing w:before="0" w:after="140"/>
              <w:jc w:val="center"/>
              <w:rPr/>
            </w:pPr>
            <w:bookmarkStart w:id="241" w:name="TBL-4-4-7"/>
            <w:bookmarkEnd w:id="241"/>
            <w:r>
              <w:rPr/>
              <w:t xml:space="preserve">23 </w:t>
            </w:r>
          </w:p>
        </w:tc>
        <w:tc>
          <w:tcPr>
            <w:tcW w:w="1520" w:type="dxa"/>
            <w:tcBorders/>
            <w:shd w:fill="auto" w:val="clear"/>
            <w:vAlign w:val="center"/>
          </w:tcPr>
          <w:p>
            <w:pPr>
              <w:pStyle w:val="Contenudetableau"/>
              <w:spacing w:before="0" w:after="140"/>
              <w:jc w:val="center"/>
              <w:rPr/>
            </w:pPr>
            <w:r>
              <w:rPr/>
              <w:t xml:space="preserve">8.1 </w:t>
            </w:r>
          </w:p>
        </w:tc>
      </w:tr>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bookmarkStart w:id="242" w:name="TBL-4-5-1"/>
            <w:bookmarkStart w:id="243" w:name="TBL-4-5-"/>
            <w:bookmarkStart w:id="244" w:name="TBL-4-5-1"/>
            <w:bookmarkStart w:id="245" w:name="TBL-4-5-"/>
            <w:bookmarkEnd w:id="244"/>
            <w:bookmarkEnd w:id="245"/>
            <w:r>
              <w:rPr/>
            </w:r>
          </w:p>
        </w:tc>
      </w:tr>
      <w:tr>
        <w:trPr/>
        <w:tc>
          <w:tcPr>
            <w:tcW w:w="904" w:type="dxa"/>
            <w:tcBorders/>
            <w:shd w:fill="auto" w:val="clear"/>
            <w:vAlign w:val="center"/>
          </w:tcPr>
          <w:p>
            <w:pPr>
              <w:pStyle w:val="Contenudetableau"/>
              <w:spacing w:before="0" w:after="140"/>
              <w:jc w:val="center"/>
              <w:rPr/>
            </w:pPr>
            <w:r>
              <w:rPr/>
              <w:t>3</w:t>
            </w:r>
            <w:r>
              <w:rPr>
                <w:position w:val="8"/>
                <w:sz w:val="19"/>
              </w:rPr>
              <w:t>3</w:t>
            </w:r>
            <w:bookmarkStart w:id="246" w:name="TBL-4-5-2"/>
            <w:bookmarkEnd w:id="246"/>
            <w:r>
              <w:rPr/>
              <w:t>, dmda</w:t>
            </w:r>
          </w:p>
        </w:tc>
        <w:tc>
          <w:tcPr>
            <w:tcW w:w="456" w:type="dxa"/>
            <w:tcBorders/>
            <w:shd w:fill="auto" w:val="clear"/>
            <w:vAlign w:val="center"/>
          </w:tcPr>
          <w:p>
            <w:pPr>
              <w:pStyle w:val="Contenudetableau"/>
              <w:spacing w:before="0" w:after="140"/>
              <w:jc w:val="center"/>
              <w:rPr/>
            </w:pPr>
            <w:bookmarkStart w:id="247" w:name="TBL-4-5-3"/>
            <w:bookmarkEnd w:id="247"/>
            <w:r>
              <w:rPr/>
              <w:t xml:space="preserve">214 </w:t>
            </w:r>
          </w:p>
        </w:tc>
        <w:tc>
          <w:tcPr>
            <w:tcW w:w="680" w:type="dxa"/>
            <w:tcBorders/>
            <w:shd w:fill="auto" w:val="clear"/>
            <w:vAlign w:val="center"/>
          </w:tcPr>
          <w:p>
            <w:pPr>
              <w:pStyle w:val="Contenudetableau"/>
              <w:spacing w:before="0" w:after="140"/>
              <w:jc w:val="center"/>
              <w:rPr/>
            </w:pPr>
            <w:bookmarkStart w:id="248" w:name="TBL-4-5-4"/>
            <w:bookmarkEnd w:id="248"/>
            <w:r>
              <w:rPr/>
              <w:t xml:space="preserve">181 </w:t>
            </w:r>
          </w:p>
        </w:tc>
        <w:tc>
          <w:tcPr>
            <w:tcW w:w="679" w:type="dxa"/>
            <w:tcBorders/>
            <w:shd w:fill="auto" w:val="clear"/>
            <w:vAlign w:val="center"/>
          </w:tcPr>
          <w:p>
            <w:pPr>
              <w:pStyle w:val="Contenudetableau"/>
              <w:spacing w:before="0" w:after="140"/>
              <w:jc w:val="center"/>
              <w:rPr/>
            </w:pPr>
            <w:bookmarkStart w:id="249" w:name="TBL-4-5-5"/>
            <w:bookmarkEnd w:id="249"/>
            <w:r>
              <w:rPr/>
              <w:t xml:space="preserve">118 </w:t>
            </w:r>
          </w:p>
        </w:tc>
        <w:tc>
          <w:tcPr>
            <w:tcW w:w="680" w:type="dxa"/>
            <w:tcBorders/>
            <w:shd w:fill="auto" w:val="clear"/>
            <w:vAlign w:val="center"/>
          </w:tcPr>
          <w:p>
            <w:pPr>
              <w:pStyle w:val="Contenudetableau"/>
              <w:spacing w:before="0" w:after="140"/>
              <w:jc w:val="center"/>
              <w:rPr/>
            </w:pPr>
            <w:bookmarkStart w:id="250" w:name="TBL-4-5-6"/>
            <w:bookmarkEnd w:id="250"/>
            <w:r>
              <w:rPr/>
              <w:t xml:space="preserve">65 </w:t>
            </w:r>
          </w:p>
        </w:tc>
        <w:tc>
          <w:tcPr>
            <w:tcW w:w="680" w:type="dxa"/>
            <w:tcBorders/>
            <w:shd w:fill="auto" w:val="clear"/>
            <w:vAlign w:val="center"/>
          </w:tcPr>
          <w:p>
            <w:pPr>
              <w:pStyle w:val="Contenudetableau"/>
              <w:spacing w:before="0" w:after="140"/>
              <w:jc w:val="center"/>
              <w:rPr/>
            </w:pPr>
            <w:bookmarkStart w:id="251" w:name="TBL-4-5-7"/>
            <w:bookmarkEnd w:id="251"/>
            <w:r>
              <w:rPr/>
              <w:t xml:space="preserve">25 </w:t>
            </w:r>
          </w:p>
        </w:tc>
        <w:tc>
          <w:tcPr>
            <w:tcW w:w="1520" w:type="dxa"/>
            <w:tcBorders/>
            <w:shd w:fill="auto" w:val="clear"/>
            <w:vAlign w:val="center"/>
          </w:tcPr>
          <w:p>
            <w:pPr>
              <w:pStyle w:val="Contenudetableau"/>
              <w:spacing w:before="0" w:after="140"/>
              <w:jc w:val="center"/>
              <w:rPr/>
            </w:pPr>
            <w:r>
              <w:rPr/>
              <w:t xml:space="preserve">7.2 </w:t>
            </w:r>
          </w:p>
        </w:tc>
      </w:tr>
      <w:tr>
        <w:trPr/>
        <w:tc>
          <w:tcPr>
            <w:tcW w:w="904" w:type="dxa"/>
            <w:tcBorders/>
            <w:shd w:fill="auto" w:val="clear"/>
            <w:vAlign w:val="center"/>
          </w:tcPr>
          <w:p>
            <w:pPr>
              <w:pStyle w:val="Lignehorizontale"/>
              <w:spacing w:before="0" w:after="283"/>
              <w:rPr/>
            </w:pPr>
            <w:r>
              <w:rPr/>
            </w:r>
          </w:p>
        </w:tc>
        <w:tc>
          <w:tcPr>
            <w:tcW w:w="456"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79"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680" w:type="dxa"/>
            <w:tcBorders/>
            <w:shd w:fill="auto" w:val="clear"/>
            <w:vAlign w:val="center"/>
          </w:tcPr>
          <w:p>
            <w:pPr>
              <w:pStyle w:val="Lignehorizontale"/>
              <w:spacing w:before="0" w:after="283"/>
              <w:rPr/>
            </w:pPr>
            <w:r>
              <w:rPr/>
            </w:r>
          </w:p>
        </w:tc>
        <w:tc>
          <w:tcPr>
            <w:tcW w:w="1520" w:type="dxa"/>
            <w:tcBorders/>
            <w:shd w:fill="auto" w:val="clear"/>
            <w:vAlign w:val="center"/>
          </w:tcPr>
          <w:p>
            <w:pPr>
              <w:pStyle w:val="Lignehorizontale"/>
              <w:spacing w:before="0" w:after="283"/>
              <w:rPr/>
            </w:pPr>
            <w:bookmarkStart w:id="252" w:name="TBL-4-6-1"/>
            <w:bookmarkStart w:id="253" w:name="TBL-4-6-"/>
            <w:bookmarkStart w:id="254" w:name="TBL-4-6-1"/>
            <w:bookmarkStart w:id="255" w:name="TBL-4-6-"/>
            <w:bookmarkEnd w:id="254"/>
            <w:bookmarkEnd w:id="255"/>
            <w:r>
              <w:rPr/>
            </w:r>
          </w:p>
        </w:tc>
      </w:tr>
      <w:tr>
        <w:trPr/>
        <w:tc>
          <w:tcPr>
            <w:tcW w:w="904" w:type="dxa"/>
            <w:tcBorders/>
            <w:shd w:fill="auto" w:val="clear"/>
            <w:vAlign w:val="center"/>
          </w:tcPr>
          <w:p>
            <w:pPr>
              <w:pStyle w:val="Contenudetableau"/>
              <w:spacing w:before="0" w:after="140"/>
              <w:rPr>
                <w:sz w:val="4"/>
                <w:szCs w:val="4"/>
              </w:rPr>
            </w:pPr>
            <w:r>
              <w:rPr>
                <w:sz w:val="4"/>
                <w:szCs w:val="4"/>
              </w:rPr>
            </w:r>
          </w:p>
        </w:tc>
        <w:tc>
          <w:tcPr>
            <w:tcW w:w="4695" w:type="dxa"/>
            <w:gridSpan w:val="6"/>
            <w:tcBorders/>
            <w:shd w:fill="auto" w:val="clear"/>
          </w:tcPr>
          <w:p>
            <w:pPr>
              <w:pStyle w:val="Contenudetableau"/>
              <w:spacing w:before="0" w:after="140"/>
              <w:rPr>
                <w:sz w:val="4"/>
                <w:szCs w:val="4"/>
              </w:rPr>
            </w:pPr>
            <w:r>
              <w:rPr>
                <w:sz w:val="4"/>
                <w:szCs w:val="4"/>
              </w:rPr>
            </w:r>
          </w:p>
        </w:tc>
      </w:tr>
    </w:tbl>
    <w:p>
      <w:pPr>
        <w:pStyle w:val="Corpsdetexte"/>
        <w:spacing w:before="0" w:after="0"/>
        <w:rPr/>
      </w:pPr>
      <w:r>
        <w:rPr/>
      </w:r>
    </w:p>
    <w:p>
      <w:pPr>
        <w:pStyle w:val="Corpsdetexte"/>
        <w:spacing w:before="0" w:after="0"/>
        <w:rPr/>
      </w:pPr>
      <w:r>
        <w:rPr/>
        <w:t>T</w:t>
      </w:r>
      <w:r>
        <w:rPr>
          <w:smallCaps/>
        </w:rPr>
        <w:t>ABLE</w:t>
      </w:r>
      <w:r>
        <w:rPr/>
        <w:t> 3: Comparaison des temps de calcul C/Starpu-C</w:t>
      </w:r>
    </w:p>
    <w:p>
      <w:pPr>
        <w:pStyle w:val="Lignehorizontale"/>
        <w:rPr/>
      </w:pPr>
      <w:r>
        <w:rPr/>
      </w:r>
    </w:p>
    <w:p>
      <w:pPr>
        <w:pStyle w:val="Corpsdetextenoindent"/>
        <w:rPr/>
      </w:pPr>
      <w:r>
        <w:rPr/>
        <w:t xml:space="preserve">StarPU permet d’étudier l’efficacité de l’ordonnanceur. On constate par exemple sur la figure </w:t>
      </w:r>
      <w:hyperlink w:anchor="x1-180025">
        <w:r>
          <w:rPr>
            <w:webHidden/>
            <w:rStyle w:val="LienInternet"/>
            <w:vanish/>
          </w:rPr>
          <w:t>5</w:t>
        </w:r>
      </w:hyperlink>
      <w:r>
        <w:rPr/>
        <w:t xml:space="preserve"> que tous les “workers” StarPU (c’est à dire les coeurs de CPU) sont bien exploités : peu d’attentes (représentées en rouge). Les transferts mémoires (flèches blanches) sont également limités. </w:t>
      </w:r>
    </w:p>
    <w:p>
      <w:pPr>
        <w:pStyle w:val="Lignehorizontale"/>
        <w:rPr/>
      </w:pPr>
      <w:r>
        <w:rPr/>
      </w:r>
    </w:p>
    <w:p>
      <w:pPr>
        <w:pStyle w:val="Corpsdetexte"/>
        <w:spacing w:before="0" w:after="0"/>
        <w:rPr/>
      </w:pPr>
      <w:bookmarkStart w:id="256" w:name="x1-180025"/>
      <w:bookmarkEnd w:id="256"/>
      <w:r>
        <w:rPr/>
        <w:drawing>
          <wp:inline distT="0" distB="0" distL="0" distR="0">
            <wp:extent cx="4976495" cy="3301365"/>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9"/>
                    <a:stretch>
                      <a:fillRect/>
                    </a:stretch>
                  </pic:blipFill>
                  <pic:spPr bwMode="auto">
                    <a:xfrm>
                      <a:off x="0" y="0"/>
                      <a:ext cx="4976495" cy="3301365"/>
                    </a:xfrm>
                    <a:prstGeom prst="rect">
                      <a:avLst/>
                    </a:prstGeom>
                  </pic:spPr>
                </pic:pic>
              </a:graphicData>
            </a:graphic>
          </wp:inline>
        </w:drawing>
      </w:r>
      <w:r>
        <w:rPr/>
        <w:t xml:space="preserve"> </w:t>
      </w:r>
    </w:p>
    <w:p>
      <w:pPr>
        <w:pStyle w:val="Corpsdetexte"/>
        <w:spacing w:before="0" w:after="0"/>
        <w:rPr/>
      </w:pPr>
      <w:r>
        <w:rPr/>
        <w:t>F</w:t>
      </w:r>
      <w:r>
        <w:rPr>
          <w:smallCaps/>
        </w:rPr>
        <w:t>IGURE</w:t>
      </w:r>
      <w:r>
        <w:rPr/>
        <w:t> 5: Exécution en parallèle sur deux cœurs CPU. Diagramme de Gantt généré par StarPU.</w:t>
      </w:r>
    </w:p>
    <w:p>
      <w:pPr>
        <w:pStyle w:val="Lignehorizontale"/>
        <w:rPr/>
      </w:pPr>
      <w:r>
        <w:rPr/>
      </w:r>
    </w:p>
    <w:p>
      <w:pPr>
        <w:pStyle w:val="Titre2"/>
        <w:rPr/>
      </w:pPr>
      <w:bookmarkStart w:id="257" w:name="__RefHeading___Toc1026_1470904692"/>
      <w:bookmarkEnd w:id="257"/>
      <w:r>
        <w:rPr/>
        <w:t xml:space="preserve">4.3 </w:t>
      </w:r>
      <w:bookmarkStart w:id="258" w:name="x1-190004.3"/>
      <w:bookmarkEnd w:id="258"/>
      <w:r>
        <w:rPr/>
        <w:t>Comparaisons StarPU-C/StarPU-C+OpenCL</w:t>
      </w:r>
    </w:p>
    <w:p>
      <w:pPr>
        <w:pStyle w:val="Corpsdetextenoindent"/>
        <w:rPr/>
      </w:pPr>
      <w:r>
        <w:rPr/>
        <w:t>Dans ce test on cherche à évaluer l’apport de l’activation des GPU dans le calcul StarPU. Pour cela, on positionne la variable d’environnement STARPU_NOPENCL de 0 à 2 (nombre de GPU à activer). Le maillage est fixé à une taille de 40 macrocellules DG découpées en 3</w:t>
      </w:r>
      <w:r>
        <w:rPr>
          <w:position w:val="8"/>
          <w:sz w:val="19"/>
        </w:rPr>
        <w:t>3</w:t>
      </w:r>
      <w:r>
        <w:rPr/>
        <w:t xml:space="preserve"> sous-cellules. Les résultats sont présentés dans le tableau </w:t>
      </w:r>
      <w:hyperlink w:anchor="x1-190014">
        <w:r>
          <w:rPr>
            <w:webHidden/>
            <w:rStyle w:val="LienInternet"/>
            <w:vanish/>
          </w:rPr>
          <w:t>4</w:t>
        </w:r>
      </w:hyperlink>
      <w:r>
        <w:rPr/>
        <w:t xml:space="preserve">. </w:t>
      </w:r>
    </w:p>
    <w:p>
      <w:pPr>
        <w:pStyle w:val="Lignehorizontale"/>
        <w:rPr/>
      </w:pPr>
      <w:r>
        <w:rPr/>
      </w:r>
    </w:p>
    <w:p>
      <w:pPr>
        <w:pStyle w:val="Normal"/>
        <w:spacing w:before="0" w:after="0"/>
        <w:rPr>
          <w:sz w:val="4"/>
          <w:szCs w:val="4"/>
        </w:rPr>
      </w:pPr>
      <w:r>
        <w:rPr>
          <w:sz w:val="4"/>
          <w:szCs w:val="4"/>
        </w:rPr>
      </w:r>
    </w:p>
    <w:tbl>
      <w:tblPr>
        <w:tblW w:w="5335" w:type="dxa"/>
        <w:jc w:val="left"/>
        <w:tblInd w:w="0" w:type="dxa"/>
        <w:tblBorders/>
        <w:tblCellMar>
          <w:top w:w="0" w:type="dxa"/>
          <w:left w:w="0" w:type="dxa"/>
          <w:bottom w:w="0" w:type="dxa"/>
          <w:right w:w="0" w:type="dxa"/>
        </w:tblCellMar>
      </w:tblPr>
      <w:tblGrid>
        <w:gridCol w:w="1908"/>
        <w:gridCol w:w="697"/>
        <w:gridCol w:w="695"/>
        <w:gridCol w:w="695"/>
        <w:gridCol w:w="1340"/>
      </w:tblGrid>
      <w:tr>
        <w:trPr/>
        <w:tc>
          <w:tcPr>
            <w:tcW w:w="1908" w:type="dxa"/>
            <w:tcBorders/>
            <w:shd w:fill="auto" w:val="clear"/>
            <w:vAlign w:val="center"/>
          </w:tcPr>
          <w:p>
            <w:pPr>
              <w:pStyle w:val="Lignehorizontale"/>
              <w:spacing w:before="0" w:after="283"/>
              <w:rPr/>
            </w:pPr>
            <w:r>
              <w:rPr/>
            </w:r>
          </w:p>
        </w:tc>
        <w:tc>
          <w:tcPr>
            <w:tcW w:w="697"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1340" w:type="dxa"/>
            <w:tcBorders/>
            <w:shd w:fill="auto" w:val="clear"/>
            <w:vAlign w:val="center"/>
          </w:tcPr>
          <w:p>
            <w:pPr>
              <w:pStyle w:val="Lignehorizontale"/>
              <w:spacing w:before="0" w:after="283"/>
              <w:rPr/>
            </w:pPr>
            <w:bookmarkStart w:id="259" w:name="TBL-5-1-1"/>
            <w:bookmarkStart w:id="260" w:name="TBL-5-1-"/>
            <w:bookmarkStart w:id="261" w:name="TBL-5-1-1"/>
            <w:bookmarkStart w:id="262" w:name="TBL-5-1-"/>
            <w:bookmarkEnd w:id="261"/>
            <w:bookmarkEnd w:id="262"/>
            <w:r>
              <w:rPr/>
            </w:r>
          </w:p>
        </w:tc>
      </w:tr>
      <w:tr>
        <w:trPr/>
        <w:tc>
          <w:tcPr>
            <w:tcW w:w="1908" w:type="dxa"/>
            <w:tcBorders/>
            <w:shd w:fill="auto" w:val="clear"/>
            <w:vAlign w:val="center"/>
          </w:tcPr>
          <w:p>
            <w:pPr>
              <w:pStyle w:val="Contenudetableau"/>
              <w:spacing w:before="0" w:after="140"/>
              <w:rPr>
                <w:sz w:val="4"/>
                <w:szCs w:val="4"/>
              </w:rPr>
            </w:pPr>
            <w:bookmarkStart w:id="263" w:name="TBL-5-1-2"/>
            <w:bookmarkStart w:id="264" w:name="TBL-5-1-2"/>
            <w:bookmarkEnd w:id="264"/>
            <w:r>
              <w:rPr>
                <w:sz w:val="4"/>
                <w:szCs w:val="4"/>
              </w:rPr>
            </w:r>
          </w:p>
        </w:tc>
        <w:tc>
          <w:tcPr>
            <w:tcW w:w="697" w:type="dxa"/>
            <w:tcBorders/>
            <w:shd w:fill="auto" w:val="clear"/>
            <w:vAlign w:val="center"/>
          </w:tcPr>
          <w:p>
            <w:pPr>
              <w:pStyle w:val="Contenudetableau"/>
              <w:spacing w:before="0" w:after="140"/>
              <w:jc w:val="center"/>
              <w:rPr/>
            </w:pPr>
            <w:bookmarkStart w:id="265" w:name="TBL-5-1-3"/>
            <w:bookmarkEnd w:id="265"/>
            <w:r>
              <w:rPr/>
              <w:t>0 GPU</w:t>
            </w:r>
          </w:p>
        </w:tc>
        <w:tc>
          <w:tcPr>
            <w:tcW w:w="695" w:type="dxa"/>
            <w:tcBorders/>
            <w:shd w:fill="auto" w:val="clear"/>
            <w:vAlign w:val="center"/>
          </w:tcPr>
          <w:p>
            <w:pPr>
              <w:pStyle w:val="Contenudetableau"/>
              <w:spacing w:before="0" w:after="140"/>
              <w:jc w:val="center"/>
              <w:rPr/>
            </w:pPr>
            <w:bookmarkStart w:id="266" w:name="TBL-5-1-4"/>
            <w:bookmarkEnd w:id="266"/>
            <w:r>
              <w:rPr/>
              <w:t>1 GPU</w:t>
            </w:r>
          </w:p>
        </w:tc>
        <w:tc>
          <w:tcPr>
            <w:tcW w:w="695" w:type="dxa"/>
            <w:tcBorders/>
            <w:shd w:fill="auto" w:val="clear"/>
            <w:vAlign w:val="center"/>
          </w:tcPr>
          <w:p>
            <w:pPr>
              <w:pStyle w:val="Contenudetableau"/>
              <w:spacing w:before="0" w:after="140"/>
              <w:jc w:val="center"/>
              <w:rPr/>
            </w:pPr>
            <w:bookmarkStart w:id="267" w:name="TBL-5-1-5"/>
            <w:bookmarkEnd w:id="267"/>
            <w:r>
              <w:rPr/>
              <w:t>2 GPU</w:t>
            </w:r>
          </w:p>
        </w:tc>
        <w:tc>
          <w:tcPr>
            <w:tcW w:w="1340" w:type="dxa"/>
            <w:tcBorders/>
            <w:shd w:fill="auto" w:val="clear"/>
            <w:vAlign w:val="center"/>
          </w:tcPr>
          <w:p>
            <w:pPr>
              <w:pStyle w:val="Contenudetableau"/>
              <w:spacing w:before="0" w:after="140"/>
              <w:jc w:val="center"/>
              <w:rPr/>
            </w:pPr>
            <w:r>
              <w:rPr/>
              <w:t>max. speedup</w:t>
            </w:r>
          </w:p>
        </w:tc>
      </w:tr>
      <w:tr>
        <w:trPr/>
        <w:tc>
          <w:tcPr>
            <w:tcW w:w="1908" w:type="dxa"/>
            <w:tcBorders/>
            <w:shd w:fill="auto" w:val="clear"/>
            <w:vAlign w:val="center"/>
          </w:tcPr>
          <w:p>
            <w:pPr>
              <w:pStyle w:val="Lignehorizontale"/>
              <w:spacing w:before="0" w:after="283"/>
              <w:rPr/>
            </w:pPr>
            <w:r>
              <w:rPr/>
            </w:r>
          </w:p>
        </w:tc>
        <w:tc>
          <w:tcPr>
            <w:tcW w:w="697"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1340" w:type="dxa"/>
            <w:tcBorders/>
            <w:shd w:fill="auto" w:val="clear"/>
            <w:vAlign w:val="center"/>
          </w:tcPr>
          <w:p>
            <w:pPr>
              <w:pStyle w:val="Lignehorizontale"/>
              <w:spacing w:before="0" w:after="283"/>
              <w:rPr/>
            </w:pPr>
            <w:r>
              <w:rPr/>
            </w:r>
          </w:p>
        </w:tc>
      </w:tr>
      <w:tr>
        <w:trPr/>
        <w:tc>
          <w:tcPr>
            <w:tcW w:w="1908" w:type="dxa"/>
            <w:tcBorders/>
            <w:shd w:fill="auto" w:val="clear"/>
            <w:vAlign w:val="center"/>
          </w:tcPr>
          <w:p>
            <w:pPr>
              <w:pStyle w:val="Lignehorizontale"/>
              <w:spacing w:before="0" w:after="283"/>
              <w:rPr/>
            </w:pPr>
            <w:r>
              <w:rPr/>
            </w:r>
          </w:p>
        </w:tc>
        <w:tc>
          <w:tcPr>
            <w:tcW w:w="697"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1340" w:type="dxa"/>
            <w:tcBorders/>
            <w:shd w:fill="auto" w:val="clear"/>
            <w:vAlign w:val="center"/>
          </w:tcPr>
          <w:p>
            <w:pPr>
              <w:pStyle w:val="Lignehorizontale"/>
              <w:spacing w:before="0" w:after="283"/>
              <w:rPr/>
            </w:pPr>
            <w:bookmarkStart w:id="268" w:name="TBL-5-2-1"/>
            <w:bookmarkStart w:id="269" w:name="TBL-5-2-"/>
            <w:bookmarkStart w:id="270" w:name="TBL-5-2-1"/>
            <w:bookmarkStart w:id="271" w:name="TBL-5-2-"/>
            <w:bookmarkEnd w:id="270"/>
            <w:bookmarkEnd w:id="271"/>
            <w:r>
              <w:rPr/>
            </w:r>
          </w:p>
        </w:tc>
      </w:tr>
      <w:tr>
        <w:trPr/>
        <w:tc>
          <w:tcPr>
            <w:tcW w:w="1908" w:type="dxa"/>
            <w:tcBorders/>
            <w:shd w:fill="auto" w:val="clear"/>
            <w:vAlign w:val="center"/>
          </w:tcPr>
          <w:p>
            <w:pPr>
              <w:pStyle w:val="Contenudetableau"/>
              <w:spacing w:before="0" w:after="140"/>
              <w:jc w:val="center"/>
              <w:rPr/>
            </w:pPr>
            <w:bookmarkStart w:id="272" w:name="TBL-5-2-2"/>
            <w:bookmarkEnd w:id="272"/>
            <w:r>
              <w:rPr/>
              <w:t>C+OpenCL (eager)</w:t>
            </w:r>
          </w:p>
        </w:tc>
        <w:tc>
          <w:tcPr>
            <w:tcW w:w="697" w:type="dxa"/>
            <w:tcBorders/>
            <w:shd w:fill="auto" w:val="clear"/>
            <w:vAlign w:val="center"/>
          </w:tcPr>
          <w:p>
            <w:pPr>
              <w:pStyle w:val="Contenudetableau"/>
              <w:spacing w:before="0" w:after="140"/>
              <w:jc w:val="center"/>
              <w:rPr/>
            </w:pPr>
            <w:bookmarkStart w:id="273" w:name="TBL-5-2-3"/>
            <w:bookmarkEnd w:id="273"/>
            <w:r>
              <w:rPr/>
              <w:t xml:space="preserve">59 </w:t>
            </w:r>
          </w:p>
        </w:tc>
        <w:tc>
          <w:tcPr>
            <w:tcW w:w="695" w:type="dxa"/>
            <w:tcBorders/>
            <w:shd w:fill="auto" w:val="clear"/>
            <w:vAlign w:val="center"/>
          </w:tcPr>
          <w:p>
            <w:pPr>
              <w:pStyle w:val="Contenudetableau"/>
              <w:spacing w:before="0" w:after="140"/>
              <w:jc w:val="center"/>
              <w:rPr/>
            </w:pPr>
            <w:bookmarkStart w:id="274" w:name="TBL-5-2-4"/>
            <w:bookmarkEnd w:id="274"/>
            <w:r>
              <w:rPr/>
              <w:t xml:space="preserve">40 </w:t>
            </w:r>
          </w:p>
        </w:tc>
        <w:tc>
          <w:tcPr>
            <w:tcW w:w="695" w:type="dxa"/>
            <w:tcBorders/>
            <w:shd w:fill="auto" w:val="clear"/>
            <w:vAlign w:val="center"/>
          </w:tcPr>
          <w:p>
            <w:pPr>
              <w:pStyle w:val="Contenudetableau"/>
              <w:spacing w:before="0" w:after="140"/>
              <w:jc w:val="center"/>
              <w:rPr/>
            </w:pPr>
            <w:bookmarkStart w:id="275" w:name="TBL-5-2-5"/>
            <w:bookmarkEnd w:id="275"/>
            <w:r>
              <w:rPr/>
              <w:t xml:space="preserve">36 </w:t>
            </w:r>
          </w:p>
        </w:tc>
        <w:tc>
          <w:tcPr>
            <w:tcW w:w="1340" w:type="dxa"/>
            <w:tcBorders/>
            <w:shd w:fill="auto" w:val="clear"/>
            <w:vAlign w:val="center"/>
          </w:tcPr>
          <w:p>
            <w:pPr>
              <w:pStyle w:val="Contenudetableau"/>
              <w:spacing w:before="0" w:after="140"/>
              <w:jc w:val="center"/>
              <w:rPr/>
            </w:pPr>
            <w:r>
              <w:rPr/>
              <w:t xml:space="preserve">1.6 </w:t>
            </w:r>
          </w:p>
        </w:tc>
      </w:tr>
      <w:tr>
        <w:trPr/>
        <w:tc>
          <w:tcPr>
            <w:tcW w:w="1908" w:type="dxa"/>
            <w:tcBorders/>
            <w:shd w:fill="auto" w:val="clear"/>
            <w:vAlign w:val="center"/>
          </w:tcPr>
          <w:p>
            <w:pPr>
              <w:pStyle w:val="Lignehorizontale"/>
              <w:spacing w:before="0" w:after="283"/>
              <w:rPr/>
            </w:pPr>
            <w:r>
              <w:rPr/>
            </w:r>
          </w:p>
        </w:tc>
        <w:tc>
          <w:tcPr>
            <w:tcW w:w="697"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1340" w:type="dxa"/>
            <w:tcBorders/>
            <w:shd w:fill="auto" w:val="clear"/>
            <w:vAlign w:val="center"/>
          </w:tcPr>
          <w:p>
            <w:pPr>
              <w:pStyle w:val="Lignehorizontale"/>
              <w:spacing w:before="0" w:after="283"/>
              <w:rPr/>
            </w:pPr>
            <w:bookmarkStart w:id="276" w:name="TBL-5-3-1"/>
            <w:bookmarkStart w:id="277" w:name="TBL-5-3-"/>
            <w:bookmarkStart w:id="278" w:name="TBL-5-3-1"/>
            <w:bookmarkStart w:id="279" w:name="TBL-5-3-"/>
            <w:bookmarkEnd w:id="278"/>
            <w:bookmarkEnd w:id="279"/>
            <w:r>
              <w:rPr/>
            </w:r>
          </w:p>
        </w:tc>
      </w:tr>
      <w:tr>
        <w:trPr/>
        <w:tc>
          <w:tcPr>
            <w:tcW w:w="1908" w:type="dxa"/>
            <w:tcBorders/>
            <w:shd w:fill="auto" w:val="clear"/>
            <w:vAlign w:val="center"/>
          </w:tcPr>
          <w:p>
            <w:pPr>
              <w:pStyle w:val="Contenudetableau"/>
              <w:spacing w:before="0" w:after="140"/>
              <w:jc w:val="center"/>
              <w:rPr/>
            </w:pPr>
            <w:bookmarkStart w:id="280" w:name="TBL-5-3-2"/>
            <w:bookmarkEnd w:id="280"/>
            <w:r>
              <w:rPr/>
              <w:t>C+OpenCL (dmda)</w:t>
            </w:r>
          </w:p>
        </w:tc>
        <w:tc>
          <w:tcPr>
            <w:tcW w:w="697" w:type="dxa"/>
            <w:tcBorders/>
            <w:shd w:fill="auto" w:val="clear"/>
            <w:vAlign w:val="center"/>
          </w:tcPr>
          <w:p>
            <w:pPr>
              <w:pStyle w:val="Contenudetableau"/>
              <w:spacing w:before="0" w:after="140"/>
              <w:jc w:val="center"/>
              <w:rPr/>
            </w:pPr>
            <w:bookmarkStart w:id="281" w:name="TBL-5-3-3"/>
            <w:bookmarkEnd w:id="281"/>
            <w:r>
              <w:rPr/>
              <w:t xml:space="preserve">65 </w:t>
            </w:r>
          </w:p>
        </w:tc>
        <w:tc>
          <w:tcPr>
            <w:tcW w:w="695" w:type="dxa"/>
            <w:tcBorders/>
            <w:shd w:fill="auto" w:val="clear"/>
            <w:vAlign w:val="center"/>
          </w:tcPr>
          <w:p>
            <w:pPr>
              <w:pStyle w:val="Contenudetableau"/>
              <w:spacing w:before="0" w:after="140"/>
              <w:jc w:val="center"/>
              <w:rPr/>
            </w:pPr>
            <w:bookmarkStart w:id="282" w:name="TBL-5-3-4"/>
            <w:bookmarkEnd w:id="282"/>
            <w:r>
              <w:rPr/>
              <w:t xml:space="preserve">43 </w:t>
            </w:r>
          </w:p>
        </w:tc>
        <w:tc>
          <w:tcPr>
            <w:tcW w:w="695" w:type="dxa"/>
            <w:tcBorders/>
            <w:shd w:fill="auto" w:val="clear"/>
            <w:vAlign w:val="center"/>
          </w:tcPr>
          <w:p>
            <w:pPr>
              <w:pStyle w:val="Contenudetableau"/>
              <w:spacing w:before="0" w:after="140"/>
              <w:jc w:val="center"/>
              <w:rPr/>
            </w:pPr>
            <w:bookmarkStart w:id="283" w:name="TBL-5-3-5"/>
            <w:bookmarkEnd w:id="283"/>
            <w:r>
              <w:rPr/>
              <w:t xml:space="preserve">38 </w:t>
            </w:r>
          </w:p>
        </w:tc>
        <w:tc>
          <w:tcPr>
            <w:tcW w:w="1340" w:type="dxa"/>
            <w:tcBorders/>
            <w:shd w:fill="auto" w:val="clear"/>
            <w:vAlign w:val="center"/>
          </w:tcPr>
          <w:p>
            <w:pPr>
              <w:pStyle w:val="Contenudetableau"/>
              <w:spacing w:before="0" w:after="140"/>
              <w:jc w:val="center"/>
              <w:rPr/>
            </w:pPr>
            <w:r>
              <w:rPr/>
              <w:t xml:space="preserve">1.7 </w:t>
            </w:r>
          </w:p>
        </w:tc>
      </w:tr>
      <w:tr>
        <w:trPr/>
        <w:tc>
          <w:tcPr>
            <w:tcW w:w="1908" w:type="dxa"/>
            <w:tcBorders/>
            <w:shd w:fill="auto" w:val="clear"/>
            <w:vAlign w:val="center"/>
          </w:tcPr>
          <w:p>
            <w:pPr>
              <w:pStyle w:val="Lignehorizontale"/>
              <w:spacing w:before="0" w:after="283"/>
              <w:rPr/>
            </w:pPr>
            <w:r>
              <w:rPr/>
            </w:r>
          </w:p>
        </w:tc>
        <w:tc>
          <w:tcPr>
            <w:tcW w:w="697"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695" w:type="dxa"/>
            <w:tcBorders/>
            <w:shd w:fill="auto" w:val="clear"/>
            <w:vAlign w:val="center"/>
          </w:tcPr>
          <w:p>
            <w:pPr>
              <w:pStyle w:val="Lignehorizontale"/>
              <w:spacing w:before="0" w:after="283"/>
              <w:rPr/>
            </w:pPr>
            <w:r>
              <w:rPr/>
            </w:r>
          </w:p>
        </w:tc>
        <w:tc>
          <w:tcPr>
            <w:tcW w:w="1340" w:type="dxa"/>
            <w:tcBorders/>
            <w:shd w:fill="auto" w:val="clear"/>
            <w:vAlign w:val="center"/>
          </w:tcPr>
          <w:p>
            <w:pPr>
              <w:pStyle w:val="Lignehorizontale"/>
              <w:spacing w:before="0" w:after="283"/>
              <w:rPr/>
            </w:pPr>
            <w:bookmarkStart w:id="284" w:name="TBL-5-4-1"/>
            <w:bookmarkStart w:id="285" w:name="TBL-5-4-"/>
            <w:bookmarkStart w:id="286" w:name="TBL-5-4-1"/>
            <w:bookmarkStart w:id="287" w:name="TBL-5-4-"/>
            <w:bookmarkEnd w:id="286"/>
            <w:bookmarkEnd w:id="287"/>
            <w:r>
              <w:rPr/>
            </w:r>
          </w:p>
        </w:tc>
      </w:tr>
      <w:tr>
        <w:trPr/>
        <w:tc>
          <w:tcPr>
            <w:tcW w:w="1908" w:type="dxa"/>
            <w:tcBorders/>
            <w:shd w:fill="auto" w:val="clear"/>
            <w:vAlign w:val="center"/>
          </w:tcPr>
          <w:p>
            <w:pPr>
              <w:pStyle w:val="Contenudetableau"/>
              <w:spacing w:before="0" w:after="140"/>
              <w:rPr>
                <w:sz w:val="4"/>
                <w:szCs w:val="4"/>
              </w:rPr>
            </w:pPr>
            <w:r>
              <w:rPr>
                <w:sz w:val="4"/>
                <w:szCs w:val="4"/>
              </w:rPr>
            </w:r>
          </w:p>
        </w:tc>
        <w:tc>
          <w:tcPr>
            <w:tcW w:w="3427" w:type="dxa"/>
            <w:gridSpan w:val="4"/>
            <w:tcBorders/>
            <w:shd w:fill="auto" w:val="clear"/>
          </w:tcPr>
          <w:p>
            <w:pPr>
              <w:pStyle w:val="Contenudetableau"/>
              <w:spacing w:before="0" w:after="140"/>
              <w:rPr>
                <w:sz w:val="4"/>
                <w:szCs w:val="4"/>
              </w:rPr>
            </w:pPr>
            <w:r>
              <w:rPr>
                <w:sz w:val="4"/>
                <w:szCs w:val="4"/>
              </w:rPr>
            </w:r>
          </w:p>
        </w:tc>
      </w:tr>
    </w:tbl>
    <w:p>
      <w:pPr>
        <w:pStyle w:val="Corpsdetexte"/>
        <w:spacing w:before="0" w:after="0"/>
        <w:rPr/>
      </w:pPr>
      <w:r>
        <w:rPr/>
      </w:r>
    </w:p>
    <w:p>
      <w:pPr>
        <w:pStyle w:val="Corpsdetexte"/>
        <w:spacing w:before="0" w:after="0"/>
        <w:rPr/>
      </w:pPr>
      <w:r>
        <w:rPr/>
        <w:t>T</w:t>
      </w:r>
      <w:r>
        <w:rPr>
          <w:smallCaps/>
        </w:rPr>
        <w:t>ABLE</w:t>
      </w:r>
      <w:r>
        <w:rPr/>
        <w:t> 4: Comparaison des temps de calcul StarPU-C/StarPU-C+OpenCL</w:t>
      </w:r>
    </w:p>
    <w:p>
      <w:pPr>
        <w:pStyle w:val="Lignehorizontale"/>
        <w:rPr/>
      </w:pPr>
      <w:r>
        <w:rPr/>
      </w:r>
    </w:p>
    <w:p>
      <w:pPr>
        <w:pStyle w:val="Corpsdetextenoindent"/>
        <w:rPr/>
      </w:pPr>
      <w:r>
        <w:rPr/>
        <w:t xml:space="preserve">On constate que l’activation des GPU apporte une légère accélération. Cependant, celle-ci est limitée, quel que soit l’ordonnanceur. C’est assez surprenant et décevant, car l’ordonnanceur “dmda” est sensé tenir compte des transferts mémoire pour la distribution des tâches. Notre découpage des données ne devrait impliquer des transferts qu’aux interfaces entre les zones de calcul. Nous allons prendre contact avec les développeurs StarPU pour mieux comprendre ce défaut de performance. Nous avons soumis un projet de recherche au CEMRACS 2016 </w:t>
      </w:r>
      <w:hyperlink r:id="rId30">
        <w:r>
          <w:rPr>
            <w:webHidden/>
            <w:rStyle w:val="LienInternet"/>
            <w:rFonts w:ascii="monospace" w:hAnsi="monospace"/>
            <w:vanish/>
          </w:rPr>
          <w:t>http://smai.emath.fr/cemracs/cemracs16/</w:t>
        </w:r>
      </w:hyperlink>
      <w:r>
        <w:rPr/>
        <w:t xml:space="preserve">. Il est prévu que nous rencontrions des experts de StarPU lors de ce projet. </w:t>
      </w:r>
    </w:p>
    <w:p>
      <w:pPr>
        <w:pStyle w:val="Titre1"/>
        <w:numPr>
          <w:ilvl w:val="0"/>
          <w:numId w:val="2"/>
        </w:numPr>
        <w:rPr/>
      </w:pPr>
      <w:bookmarkStart w:id="288" w:name="x1-200005"/>
      <w:bookmarkStart w:id="289" w:name="__RefHeading___Toc992_1470904692"/>
      <w:bookmarkEnd w:id="288"/>
      <w:bookmarkEnd w:id="289"/>
      <w:r>
        <w:rPr/>
        <w:t>Optimisations OpenCL CPU</w:t>
      </w:r>
    </w:p>
    <w:p>
      <w:pPr>
        <w:pStyle w:val="Titre2"/>
        <w:rPr/>
      </w:pPr>
      <w:bookmarkStart w:id="290" w:name="__RefHeading___Toc1028_1470904692"/>
      <w:bookmarkEnd w:id="290"/>
      <w:r>
        <w:rPr/>
        <w:t xml:space="preserve">5.1 </w:t>
      </w:r>
      <w:bookmarkStart w:id="291" w:name="x1-210005.1"/>
      <w:bookmarkEnd w:id="291"/>
      <w:r>
        <w:rPr/>
        <w:t>Axes d’optimisation</w:t>
      </w:r>
    </w:p>
    <w:p>
      <w:pPr>
        <w:pStyle w:val="Corpsdetextenoindent"/>
        <w:rPr/>
      </w:pPr>
      <w:r>
        <w:rPr/>
        <w:t xml:space="preserve">Le solveur Teta a initialement été programmé et optimisé pour être exécuté sur GPU </w:t>
      </w:r>
      <w:r>
        <w:fldChar w:fldCharType="begin"/>
      </w:r>
      <w:r>
        <w:instrText> HYPERLINK "file:///home/helluy/schnaps/old_schnaps/doc/temp/horoch_juin20165.html" \l "fn4x0"</w:instrText>
      </w:r>
      <w:r>
        <w:fldChar w:fldCharType="separate"/>
      </w:r>
      <w:r>
        <w:rPr>
          <w:rStyle w:val="LienInternet"/>
        </w:rPr>
        <w:t>4</w:t>
      </w:r>
      <w:r>
        <w:fldChar w:fldCharType="end"/>
      </w:r>
      <w:bookmarkStart w:id="292" w:name="x1-21001f4"/>
      <w:bookmarkEnd w:id="292"/>
      <w:r>
        <w:rPr/>
        <w:t xml:space="preserve"> . Les kernels OpenCL qu’il contient sont utilisables sur CPU mais ne produisent pas de bons résultats en termes de performances. De manière générale, un kernel OpenCL optimisé GPU ne sera pas efficace sur CPU. Plusieurs axes de développement sont conseillés par les constructeurs de CPU (AMD, Intel), en voici une liste non exhaustive : </w:t>
      </w:r>
    </w:p>
    <w:p>
      <w:pPr>
        <w:pStyle w:val="Corpsdetexte"/>
        <w:numPr>
          <w:ilvl w:val="0"/>
          <w:numId w:val="8"/>
        </w:numPr>
        <w:tabs>
          <w:tab w:val="left" w:pos="0" w:leader="none"/>
        </w:tabs>
        <w:spacing w:before="0" w:after="0"/>
        <w:ind w:left="707" w:hanging="283"/>
        <w:rPr/>
      </w:pPr>
      <w:r>
        <w:rPr/>
        <w:t xml:space="preserve">Favoriser la mémoire globale à la mémoire locale : généralement, la mémoire locale d’un CPU est globale ; </w:t>
      </w:r>
    </w:p>
    <w:p>
      <w:pPr>
        <w:pStyle w:val="Corpsdetexte"/>
        <w:numPr>
          <w:ilvl w:val="0"/>
          <w:numId w:val="8"/>
        </w:numPr>
        <w:tabs>
          <w:tab w:val="left" w:pos="0" w:leader="none"/>
        </w:tabs>
        <w:spacing w:before="0" w:after="0"/>
        <w:ind w:left="707" w:hanging="283"/>
        <w:rPr/>
      </w:pPr>
      <w:r>
        <w:rPr/>
        <w:t xml:space="preserve">Augmenter la taille des work-groups (pour en diminuer le nombre) et sérialiser les traitements au sein d’un kernel : les changements de work-groups sont coûteux en temps ; </w:t>
      </w:r>
    </w:p>
    <w:p>
      <w:pPr>
        <w:pStyle w:val="Corpsdetexte"/>
        <w:numPr>
          <w:ilvl w:val="0"/>
          <w:numId w:val="8"/>
        </w:numPr>
        <w:tabs>
          <w:tab w:val="left" w:pos="0" w:leader="none"/>
        </w:tabs>
        <w:spacing w:before="0" w:after="0"/>
        <w:ind w:left="707" w:hanging="283"/>
        <w:rPr/>
      </w:pPr>
      <w:r>
        <w:rPr/>
        <w:t xml:space="preserve">Favoriser le stockage des données qui seront recalculées ; </w:t>
      </w:r>
    </w:p>
    <w:p>
      <w:pPr>
        <w:pStyle w:val="Corpsdetexte"/>
        <w:numPr>
          <w:ilvl w:val="0"/>
          <w:numId w:val="8"/>
        </w:numPr>
        <w:tabs>
          <w:tab w:val="left" w:pos="0" w:leader="none"/>
        </w:tabs>
        <w:ind w:left="707" w:hanging="283"/>
        <w:rPr/>
      </w:pPr>
      <w:r>
        <w:rPr/>
        <w:t>Utiliser les unités de calcul vectoriel SSE ou AVX si disponibles.</w:t>
      </w:r>
    </w:p>
    <w:p>
      <w:pPr>
        <w:pStyle w:val="Corpsdetextenoindent"/>
        <w:rPr/>
      </w:pPr>
      <w:r>
        <w:rPr/>
        <w:t xml:space="preserve">Ces axes d’optimisation ont été explorés (en partie) dans le cadre du projet HOROCH et nous verrons les gains obtenus dans la section suivante. </w:t>
      </w:r>
    </w:p>
    <w:p>
      <w:pPr>
        <w:pStyle w:val="Titre2"/>
        <w:rPr/>
      </w:pPr>
      <w:bookmarkStart w:id="293" w:name="__RefHeading___Toc1030_1470904692"/>
      <w:bookmarkEnd w:id="293"/>
      <w:r>
        <w:rPr/>
        <w:t xml:space="preserve">5.2 </w:t>
      </w:r>
      <w:bookmarkStart w:id="294" w:name="x1-220005.2"/>
      <w:bookmarkEnd w:id="294"/>
      <w:r>
        <w:rPr/>
        <w:t>Résultats</w:t>
      </w:r>
    </w:p>
    <w:p>
      <w:pPr>
        <w:pStyle w:val="Corpsdetextenoindent"/>
        <w:rPr/>
      </w:pPr>
      <w:r>
        <w:rPr/>
        <w:t xml:space="preserve">Afin d’évaluer les performances suite à l’optimisation des kernels OpenCL pour CPU, nous comparons les temps de chaque kernel d’une même simulation avant et après modifications. Les résultats sont dépendants du matériel et ont été obtenus avec un CPU Intel Core i7-920 2,67 GHz et un GPU NVIDIA GeForce GTX 460. Avec cette configuration, le ratio de temps CPU/GPU avant optimisations était de 18. </w:t>
      </w:r>
    </w:p>
    <w:p>
      <w:pPr>
        <w:pStyle w:val="Corpsdetextenoindent"/>
        <w:rPr/>
      </w:pPr>
      <w:r>
        <w:rPr/>
        <w:t xml:space="preserve">Seuls les kernels “Volume” et “Surface” qui représentent respectivement les flux intra et inter éléments ont été modifié. Ces deux kernels représentaient 92% du temps total avant optimisations. Ils ont été modifiés pour ne plus utiliser la mémoire locale, pour qu’un work-item traite un élément complet / une surface complète et non plus un seul point d’interpolation et pour que les données d’interpolation soient stockées à la première itération puis réutilisées. </w:t>
      </w:r>
    </w:p>
    <w:p>
      <w:pPr>
        <w:pStyle w:val="Lignehorizontale"/>
        <w:rPr/>
      </w:pPr>
      <w:r>
        <w:rPr/>
      </w:r>
    </w:p>
    <w:p>
      <w:pPr>
        <w:pStyle w:val="Normal"/>
        <w:spacing w:before="0" w:after="0"/>
        <w:rPr>
          <w:sz w:val="4"/>
          <w:szCs w:val="4"/>
        </w:rPr>
      </w:pPr>
      <w:r>
        <w:rPr>
          <w:sz w:val="4"/>
          <w:szCs w:val="4"/>
        </w:rPr>
      </w:r>
    </w:p>
    <w:tbl>
      <w:tblPr>
        <w:tblW w:w="2625" w:type="dxa"/>
        <w:jc w:val="left"/>
        <w:tblInd w:w="0" w:type="dxa"/>
        <w:tblBorders/>
        <w:tblCellMar>
          <w:top w:w="0" w:type="dxa"/>
          <w:left w:w="0" w:type="dxa"/>
          <w:bottom w:w="0" w:type="dxa"/>
          <w:right w:w="0" w:type="dxa"/>
        </w:tblCellMar>
      </w:tblPr>
      <w:tblGrid>
        <w:gridCol w:w="755"/>
        <w:gridCol w:w="935"/>
        <w:gridCol w:w="935"/>
      </w:tblGrid>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bookmarkStart w:id="295" w:name="TBL-6-1-1"/>
            <w:bookmarkStart w:id="296" w:name="TBL-6-1-"/>
            <w:bookmarkStart w:id="297" w:name="TBL-6-1-1"/>
            <w:bookmarkStart w:id="298" w:name="TBL-6-1-"/>
            <w:bookmarkEnd w:id="297"/>
            <w:bookmarkEnd w:id="298"/>
            <w:r>
              <w:rPr/>
            </w:r>
          </w:p>
        </w:tc>
      </w:tr>
      <w:tr>
        <w:trPr/>
        <w:tc>
          <w:tcPr>
            <w:tcW w:w="755" w:type="dxa"/>
            <w:tcBorders/>
            <w:shd w:fill="auto" w:val="clear"/>
            <w:vAlign w:val="center"/>
          </w:tcPr>
          <w:p>
            <w:pPr>
              <w:pStyle w:val="Contenudetableau"/>
              <w:spacing w:before="0" w:after="140"/>
              <w:rPr>
                <w:sz w:val="4"/>
                <w:szCs w:val="4"/>
              </w:rPr>
            </w:pPr>
            <w:bookmarkStart w:id="299" w:name="TBL-6-1-2"/>
            <w:bookmarkStart w:id="300" w:name="TBL-6-1-2"/>
            <w:bookmarkEnd w:id="300"/>
            <w:r>
              <w:rPr>
                <w:sz w:val="4"/>
                <w:szCs w:val="4"/>
              </w:rPr>
            </w:r>
          </w:p>
        </w:tc>
        <w:tc>
          <w:tcPr>
            <w:tcW w:w="935" w:type="dxa"/>
            <w:tcBorders/>
            <w:shd w:fill="auto" w:val="clear"/>
            <w:vAlign w:val="center"/>
          </w:tcPr>
          <w:p>
            <w:pPr>
              <w:pStyle w:val="Contenudetableau"/>
              <w:spacing w:before="0" w:after="140"/>
              <w:jc w:val="center"/>
              <w:rPr/>
            </w:pPr>
            <w:bookmarkStart w:id="301" w:name="TBL-6-1-3"/>
            <w:bookmarkEnd w:id="301"/>
            <w:r>
              <w:rPr/>
              <w:t>avant (%)</w:t>
            </w:r>
          </w:p>
        </w:tc>
        <w:tc>
          <w:tcPr>
            <w:tcW w:w="935" w:type="dxa"/>
            <w:tcBorders/>
            <w:shd w:fill="auto" w:val="clear"/>
            <w:vAlign w:val="center"/>
          </w:tcPr>
          <w:p>
            <w:pPr>
              <w:pStyle w:val="Contenudetableau"/>
              <w:spacing w:before="0" w:after="140"/>
              <w:jc w:val="center"/>
              <w:rPr/>
            </w:pPr>
            <w:r>
              <w:rPr/>
              <w:t>après (%)</w:t>
            </w:r>
          </w:p>
        </w:tc>
      </w:tr>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r>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bookmarkStart w:id="302" w:name="TBL-6-2-1"/>
            <w:bookmarkStart w:id="303" w:name="TBL-6-2-"/>
            <w:bookmarkStart w:id="304" w:name="TBL-6-2-1"/>
            <w:bookmarkStart w:id="305" w:name="TBL-6-2-"/>
            <w:bookmarkEnd w:id="304"/>
            <w:bookmarkEnd w:id="305"/>
            <w:r>
              <w:rPr/>
            </w:r>
          </w:p>
        </w:tc>
      </w:tr>
      <w:tr>
        <w:trPr/>
        <w:tc>
          <w:tcPr>
            <w:tcW w:w="755" w:type="dxa"/>
            <w:tcBorders/>
            <w:shd w:fill="auto" w:val="clear"/>
            <w:vAlign w:val="center"/>
          </w:tcPr>
          <w:p>
            <w:pPr>
              <w:pStyle w:val="Contenudetableau"/>
              <w:spacing w:before="0" w:after="140"/>
              <w:jc w:val="center"/>
              <w:rPr/>
            </w:pPr>
            <w:bookmarkStart w:id="306" w:name="TBL-6-2-2"/>
            <w:bookmarkEnd w:id="306"/>
            <w:r>
              <w:rPr/>
              <w:t>Volume</w:t>
            </w:r>
          </w:p>
        </w:tc>
        <w:tc>
          <w:tcPr>
            <w:tcW w:w="935" w:type="dxa"/>
            <w:tcBorders/>
            <w:shd w:fill="auto" w:val="clear"/>
            <w:vAlign w:val="center"/>
          </w:tcPr>
          <w:p>
            <w:pPr>
              <w:pStyle w:val="Contenudetableau"/>
              <w:spacing w:before="0" w:after="140"/>
              <w:jc w:val="center"/>
              <w:rPr/>
            </w:pPr>
            <w:bookmarkStart w:id="307" w:name="TBL-6-2-3"/>
            <w:bookmarkEnd w:id="307"/>
            <w:r>
              <w:rPr/>
              <w:t xml:space="preserve">48 </w:t>
            </w:r>
          </w:p>
        </w:tc>
        <w:tc>
          <w:tcPr>
            <w:tcW w:w="935" w:type="dxa"/>
            <w:tcBorders/>
            <w:shd w:fill="auto" w:val="clear"/>
            <w:vAlign w:val="center"/>
          </w:tcPr>
          <w:p>
            <w:pPr>
              <w:pStyle w:val="Contenudetableau"/>
              <w:spacing w:before="0" w:after="140"/>
              <w:jc w:val="center"/>
              <w:rPr/>
            </w:pPr>
            <w:r>
              <w:rPr/>
              <w:t xml:space="preserve">13 </w:t>
            </w:r>
          </w:p>
        </w:tc>
      </w:tr>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bookmarkStart w:id="308" w:name="TBL-6-3-1"/>
            <w:bookmarkStart w:id="309" w:name="TBL-6-3-"/>
            <w:bookmarkStart w:id="310" w:name="TBL-6-3-1"/>
            <w:bookmarkStart w:id="311" w:name="TBL-6-3-"/>
            <w:bookmarkEnd w:id="310"/>
            <w:bookmarkEnd w:id="311"/>
            <w:r>
              <w:rPr/>
            </w:r>
          </w:p>
        </w:tc>
      </w:tr>
      <w:tr>
        <w:trPr/>
        <w:tc>
          <w:tcPr>
            <w:tcW w:w="755" w:type="dxa"/>
            <w:tcBorders/>
            <w:shd w:fill="auto" w:val="clear"/>
            <w:vAlign w:val="center"/>
          </w:tcPr>
          <w:p>
            <w:pPr>
              <w:pStyle w:val="Contenudetableau"/>
              <w:spacing w:before="0" w:after="140"/>
              <w:jc w:val="center"/>
              <w:rPr/>
            </w:pPr>
            <w:bookmarkStart w:id="312" w:name="TBL-6-3-2"/>
            <w:bookmarkEnd w:id="312"/>
            <w:r>
              <w:rPr/>
              <w:t>Surface</w:t>
            </w:r>
          </w:p>
        </w:tc>
        <w:tc>
          <w:tcPr>
            <w:tcW w:w="935" w:type="dxa"/>
            <w:tcBorders/>
            <w:shd w:fill="auto" w:val="clear"/>
            <w:vAlign w:val="center"/>
          </w:tcPr>
          <w:p>
            <w:pPr>
              <w:pStyle w:val="Contenudetableau"/>
              <w:spacing w:before="0" w:after="140"/>
              <w:jc w:val="center"/>
              <w:rPr/>
            </w:pPr>
            <w:bookmarkStart w:id="313" w:name="TBL-6-3-3"/>
            <w:bookmarkEnd w:id="313"/>
            <w:r>
              <w:rPr/>
              <w:t xml:space="preserve">49 </w:t>
            </w:r>
          </w:p>
        </w:tc>
        <w:tc>
          <w:tcPr>
            <w:tcW w:w="935" w:type="dxa"/>
            <w:tcBorders/>
            <w:shd w:fill="auto" w:val="clear"/>
            <w:vAlign w:val="center"/>
          </w:tcPr>
          <w:p>
            <w:pPr>
              <w:pStyle w:val="Contenudetableau"/>
              <w:spacing w:before="0" w:after="140"/>
              <w:jc w:val="center"/>
              <w:rPr/>
            </w:pPr>
            <w:r>
              <w:rPr/>
              <w:t>71</w:t>
            </w:r>
          </w:p>
        </w:tc>
      </w:tr>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bookmarkStart w:id="314" w:name="TBL-6-4-1"/>
            <w:bookmarkStart w:id="315" w:name="TBL-6-4-"/>
            <w:bookmarkStart w:id="316" w:name="TBL-6-4-1"/>
            <w:bookmarkStart w:id="317" w:name="TBL-6-4-"/>
            <w:bookmarkEnd w:id="316"/>
            <w:bookmarkEnd w:id="317"/>
            <w:r>
              <w:rPr/>
            </w:r>
          </w:p>
        </w:tc>
      </w:tr>
      <w:tr>
        <w:trPr/>
        <w:tc>
          <w:tcPr>
            <w:tcW w:w="755" w:type="dxa"/>
            <w:tcBorders/>
            <w:shd w:fill="auto" w:val="clear"/>
            <w:vAlign w:val="center"/>
          </w:tcPr>
          <w:p>
            <w:pPr>
              <w:pStyle w:val="Contenudetableau"/>
              <w:spacing w:before="0" w:after="140"/>
              <w:jc w:val="center"/>
              <w:rPr/>
            </w:pPr>
            <w:bookmarkStart w:id="318" w:name="TBL-6-4-2"/>
            <w:bookmarkEnd w:id="318"/>
            <w:r>
              <w:rPr/>
              <w:t xml:space="preserve">Mass </w:t>
            </w:r>
          </w:p>
        </w:tc>
        <w:tc>
          <w:tcPr>
            <w:tcW w:w="935" w:type="dxa"/>
            <w:tcBorders/>
            <w:shd w:fill="auto" w:val="clear"/>
            <w:vAlign w:val="center"/>
          </w:tcPr>
          <w:p>
            <w:pPr>
              <w:pStyle w:val="Contenudetableau"/>
              <w:spacing w:before="0" w:after="140"/>
              <w:jc w:val="center"/>
              <w:rPr/>
            </w:pPr>
            <w:bookmarkStart w:id="319" w:name="TBL-6-4-3"/>
            <w:bookmarkEnd w:id="319"/>
            <w:r>
              <w:rPr/>
              <w:t xml:space="preserve">2 </w:t>
            </w:r>
          </w:p>
        </w:tc>
        <w:tc>
          <w:tcPr>
            <w:tcW w:w="935" w:type="dxa"/>
            <w:tcBorders/>
            <w:shd w:fill="auto" w:val="clear"/>
            <w:vAlign w:val="center"/>
          </w:tcPr>
          <w:p>
            <w:pPr>
              <w:pStyle w:val="Contenudetableau"/>
              <w:spacing w:before="0" w:after="140"/>
              <w:jc w:val="center"/>
              <w:rPr/>
            </w:pPr>
            <w:r>
              <w:rPr/>
              <w:t xml:space="preserve">10 </w:t>
            </w:r>
          </w:p>
        </w:tc>
      </w:tr>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bookmarkStart w:id="320" w:name="TBL-6-5-1"/>
            <w:bookmarkStart w:id="321" w:name="TBL-6-5-"/>
            <w:bookmarkStart w:id="322" w:name="TBL-6-5-1"/>
            <w:bookmarkStart w:id="323" w:name="TBL-6-5-"/>
            <w:bookmarkEnd w:id="322"/>
            <w:bookmarkEnd w:id="323"/>
            <w:r>
              <w:rPr/>
            </w:r>
          </w:p>
        </w:tc>
      </w:tr>
      <w:tr>
        <w:trPr/>
        <w:tc>
          <w:tcPr>
            <w:tcW w:w="755" w:type="dxa"/>
            <w:tcBorders/>
            <w:shd w:fill="auto" w:val="clear"/>
            <w:vAlign w:val="center"/>
          </w:tcPr>
          <w:p>
            <w:pPr>
              <w:pStyle w:val="Contenudetableau"/>
              <w:spacing w:before="0" w:after="140"/>
              <w:jc w:val="center"/>
              <w:rPr/>
            </w:pPr>
            <w:bookmarkStart w:id="324" w:name="TBL-6-5-2"/>
            <w:bookmarkEnd w:id="324"/>
            <w:r>
              <w:rPr/>
              <w:t xml:space="preserve">RK2 </w:t>
            </w:r>
          </w:p>
        </w:tc>
        <w:tc>
          <w:tcPr>
            <w:tcW w:w="935" w:type="dxa"/>
            <w:tcBorders/>
            <w:shd w:fill="auto" w:val="clear"/>
            <w:vAlign w:val="center"/>
          </w:tcPr>
          <w:p>
            <w:pPr>
              <w:pStyle w:val="Contenudetableau"/>
              <w:spacing w:before="0" w:after="140"/>
              <w:jc w:val="center"/>
              <w:rPr/>
            </w:pPr>
            <w:bookmarkStart w:id="325" w:name="TBL-6-5-3"/>
            <w:bookmarkEnd w:id="325"/>
            <w:r>
              <w:rPr/>
              <w:t xml:space="preserve">1 </w:t>
            </w:r>
          </w:p>
        </w:tc>
        <w:tc>
          <w:tcPr>
            <w:tcW w:w="935" w:type="dxa"/>
            <w:tcBorders/>
            <w:shd w:fill="auto" w:val="clear"/>
            <w:vAlign w:val="center"/>
          </w:tcPr>
          <w:p>
            <w:pPr>
              <w:pStyle w:val="Contenudetableau"/>
              <w:spacing w:before="0" w:after="140"/>
              <w:jc w:val="center"/>
              <w:rPr/>
            </w:pPr>
            <w:r>
              <w:rPr/>
              <w:t xml:space="preserve">6 </w:t>
            </w:r>
          </w:p>
        </w:tc>
      </w:tr>
      <w:tr>
        <w:trPr/>
        <w:tc>
          <w:tcPr>
            <w:tcW w:w="75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r>
              <w:rPr/>
            </w:r>
          </w:p>
        </w:tc>
        <w:tc>
          <w:tcPr>
            <w:tcW w:w="935" w:type="dxa"/>
            <w:tcBorders/>
            <w:shd w:fill="auto" w:val="clear"/>
            <w:vAlign w:val="center"/>
          </w:tcPr>
          <w:p>
            <w:pPr>
              <w:pStyle w:val="Lignehorizontale"/>
              <w:spacing w:before="0" w:after="283"/>
              <w:rPr/>
            </w:pPr>
            <w:bookmarkStart w:id="326" w:name="TBL-6-6-1"/>
            <w:bookmarkStart w:id="327" w:name="TBL-6-6-"/>
            <w:bookmarkStart w:id="328" w:name="TBL-6-6-1"/>
            <w:bookmarkStart w:id="329" w:name="TBL-6-6-"/>
            <w:bookmarkEnd w:id="328"/>
            <w:bookmarkEnd w:id="329"/>
            <w:r>
              <w:rPr/>
            </w:r>
          </w:p>
        </w:tc>
      </w:tr>
      <w:tr>
        <w:trPr/>
        <w:tc>
          <w:tcPr>
            <w:tcW w:w="755" w:type="dxa"/>
            <w:tcBorders/>
            <w:shd w:fill="auto" w:val="clear"/>
            <w:vAlign w:val="center"/>
          </w:tcPr>
          <w:p>
            <w:pPr>
              <w:pStyle w:val="Contenudetableau"/>
              <w:spacing w:before="0" w:after="140"/>
              <w:rPr>
                <w:sz w:val="4"/>
                <w:szCs w:val="4"/>
              </w:rPr>
            </w:pPr>
            <w:r>
              <w:rPr>
                <w:sz w:val="4"/>
                <w:szCs w:val="4"/>
              </w:rPr>
            </w:r>
          </w:p>
        </w:tc>
        <w:tc>
          <w:tcPr>
            <w:tcW w:w="1870" w:type="dxa"/>
            <w:gridSpan w:val="2"/>
            <w:tcBorders/>
            <w:shd w:fill="auto" w:val="clear"/>
          </w:tcPr>
          <w:p>
            <w:pPr>
              <w:pStyle w:val="Contenudetableau"/>
              <w:spacing w:before="0" w:after="140"/>
              <w:rPr>
                <w:sz w:val="4"/>
                <w:szCs w:val="4"/>
              </w:rPr>
            </w:pPr>
            <w:r>
              <w:rPr>
                <w:sz w:val="4"/>
                <w:szCs w:val="4"/>
              </w:rPr>
            </w:r>
          </w:p>
        </w:tc>
      </w:tr>
    </w:tbl>
    <w:p>
      <w:pPr>
        <w:pStyle w:val="Corpsdetexte"/>
        <w:spacing w:before="0" w:after="0"/>
        <w:rPr/>
      </w:pPr>
      <w:r>
        <w:rPr/>
      </w:r>
    </w:p>
    <w:p>
      <w:pPr>
        <w:pStyle w:val="Corpsdetexte"/>
        <w:spacing w:before="0" w:after="0"/>
        <w:rPr/>
      </w:pPr>
      <w:r>
        <w:rPr/>
        <w:t>T</w:t>
      </w:r>
      <w:r>
        <w:rPr>
          <w:smallCaps/>
        </w:rPr>
        <w:t>ABLE</w:t>
      </w:r>
      <w:r>
        <w:rPr/>
        <w:t> 5: Comparaison des ratios de temps entre les différents kernels avant et après optimisations OpenCL CPU</w:t>
      </w:r>
    </w:p>
    <w:p>
      <w:pPr>
        <w:pStyle w:val="Lignehorizontale"/>
        <w:rPr/>
      </w:pPr>
      <w:r>
        <w:rPr/>
      </w:r>
    </w:p>
    <w:p>
      <w:pPr>
        <w:pStyle w:val="Corpsdetextenoindent"/>
        <w:rPr/>
      </w:pPr>
      <w:r>
        <w:rPr/>
        <w:t xml:space="preserve">Avec ces optimisations, le CPU a connu un speedup de 5,6 par rapport aux temps obtenus avec les kernels optimisés GPU. Ce speedup ramène le ratio de temps CPU/GPU à 3,2. Le tableau </w:t>
      </w:r>
      <w:hyperlink w:anchor="x1-220015">
        <w:r>
          <w:rPr>
            <w:webHidden/>
            <w:rStyle w:val="LienInternet"/>
            <w:vanish/>
          </w:rPr>
          <w:t>5</w:t>
        </w:r>
      </w:hyperlink>
      <w:r>
        <w:rPr/>
        <w:t xml:space="preserve"> présente l’évolution des ratios de temps entre les différents kernels avant et après modifications. </w:t>
      </w:r>
    </w:p>
    <w:p>
      <w:pPr>
        <w:pStyle w:val="Corpsdetextenoindent"/>
        <w:rPr/>
      </w:pPr>
      <w:r>
        <w:rPr/>
        <w:t xml:space="preserve">Suite aux adaptations effectuées dans les fonctions d’interpolation, le GPU a lui aussi connu un impact positif avec un speedup de 1,4. Le ratio de temps CPU/GPU réel est donc de 4,5 en comptant cet impact. </w:t>
      </w:r>
    </w:p>
    <w:p>
      <w:pPr>
        <w:pStyle w:val="Titre1"/>
        <w:numPr>
          <w:ilvl w:val="0"/>
          <w:numId w:val="2"/>
        </w:numPr>
        <w:rPr/>
      </w:pPr>
      <w:bookmarkStart w:id="330" w:name="x1-230006"/>
      <w:bookmarkStart w:id="331" w:name="__RefHeading___Toc994_1470904692"/>
      <w:bookmarkEnd w:id="330"/>
      <w:bookmarkEnd w:id="331"/>
      <w:r>
        <w:rPr/>
        <w:t>Conclusion et perspectives</w:t>
      </w:r>
    </w:p>
    <w:p>
      <w:pPr>
        <w:pStyle w:val="Corpsdetextenoindent"/>
        <w:rPr/>
      </w:pPr>
      <w:r>
        <w:rPr/>
        <w:t xml:space="preserve">En conclusion de cette tâche “Parallélisation hybride” nous sommes arrivés aux conclusions suivantes : </w:t>
      </w:r>
    </w:p>
    <w:p>
      <w:pPr>
        <w:pStyle w:val="Corpsdetexte"/>
        <w:numPr>
          <w:ilvl w:val="0"/>
          <w:numId w:val="9"/>
        </w:numPr>
        <w:tabs>
          <w:tab w:val="left" w:pos="0" w:leader="none"/>
        </w:tabs>
        <w:spacing w:before="0" w:after="0"/>
        <w:ind w:left="707" w:hanging="283"/>
        <w:rPr/>
      </w:pPr>
      <w:r>
        <w:rPr/>
        <w:t xml:space="preserve">Pour des architectures de codes complexes, OpenMP et son système de directives n’est pas forcément très indiqué pour réaliser des conceptions parallèles efficaces. </w:t>
      </w:r>
    </w:p>
    <w:p>
      <w:pPr>
        <w:pStyle w:val="Corpsdetexte"/>
        <w:numPr>
          <w:ilvl w:val="0"/>
          <w:numId w:val="9"/>
        </w:numPr>
        <w:tabs>
          <w:tab w:val="left" w:pos="0" w:leader="none"/>
        </w:tabs>
        <w:spacing w:before="0" w:after="0"/>
        <w:ind w:left="707" w:hanging="283"/>
        <w:rPr/>
      </w:pPr>
      <w:r>
        <w:rPr/>
        <w:t xml:space="preserve">L’écriture d’un code OpenCL est un peu plus compliquée, mais apporte l’avantage énorme de pouvoir tourner à la fois sur CPU et GPU. Sur CPU il est possible d’atteindre les mêmes performances qu’avec OpenMP. </w:t>
      </w:r>
    </w:p>
    <w:p>
      <w:pPr>
        <w:pStyle w:val="Corpsdetexte"/>
        <w:numPr>
          <w:ilvl w:val="0"/>
          <w:numId w:val="9"/>
        </w:numPr>
        <w:tabs>
          <w:tab w:val="left" w:pos="0" w:leader="none"/>
        </w:tabs>
        <w:spacing w:before="0" w:after="0"/>
        <w:ind w:left="707" w:hanging="283"/>
        <w:rPr/>
      </w:pPr>
      <w:r>
        <w:rPr/>
        <w:t xml:space="preserve">Les outils récents de génération automatique de code parallèle (pocc, PLUTO, DSL, etc.) sont très prometteurs, mais en l’état actuel de la technologie, ils sont encore en phase de recherche et développement. En général ils fonctionnent sur des codes simples ou des exemples assez académiques. Il s’agit néanmoins d’un domaine en évolution très rapide et il faut maintenir une veille technologique sur ces outils (ce à quoi nous nous employons). </w:t>
      </w:r>
    </w:p>
    <w:p>
      <w:pPr>
        <w:pStyle w:val="Corpsdetexte"/>
        <w:numPr>
          <w:ilvl w:val="0"/>
          <w:numId w:val="9"/>
        </w:numPr>
        <w:tabs>
          <w:tab w:val="left" w:pos="0" w:leader="none"/>
        </w:tabs>
        <w:spacing w:before="0" w:after="0"/>
        <w:ind w:left="707" w:hanging="283"/>
        <w:rPr/>
      </w:pPr>
      <w:r>
        <w:rPr/>
        <w:t xml:space="preserve">StarPU est le système de parallélisation par tâches le plus avancé à l’heure actuelle. Il est d’emploi assez aisé, efficace. Les outils annexes sont très utiles pour le débogage et l’optimisation. </w:t>
      </w:r>
    </w:p>
    <w:p>
      <w:pPr>
        <w:pStyle w:val="Corpsdetexte"/>
        <w:numPr>
          <w:ilvl w:val="0"/>
          <w:numId w:val="9"/>
        </w:numPr>
        <w:tabs>
          <w:tab w:val="left" w:pos="0" w:leader="none"/>
        </w:tabs>
        <w:ind w:left="707" w:hanging="283"/>
        <w:rPr/>
      </w:pPr>
      <w:r>
        <w:rPr/>
        <w:t>Les performances de notre implémentation StarPU de l’algorithme DG sont cependant décevantes lorsque l’on mixe des CPU et des GPU. Ces résultats, obtenus récemment, sont décevants et assez inexplicables pour l’instant, car StarPU a justement été développé pour le calcul hybride. Nous allons prendre contact cet été (2016) avec des développeurs StarPU pour comprendre d’où provient ce défaut de performances.</w:t>
      </w:r>
    </w:p>
    <w:p>
      <w:pPr>
        <w:pStyle w:val="Titre3"/>
        <w:rPr/>
      </w:pPr>
      <w:bookmarkStart w:id="332" w:name="__RefHeading___Toc996_1470904692"/>
      <w:bookmarkEnd w:id="332"/>
      <w:r>
        <w:rPr/>
        <w:t>Références</w:t>
      </w:r>
    </w:p>
    <w:p>
      <w:pPr>
        <w:pStyle w:val="Corpsdetextebibitem"/>
        <w:rPr/>
      </w:pPr>
      <w:r>
        <w:rPr/>
        <w:t>[1]   </w:t>
      </w:r>
      <w:bookmarkStart w:id="333" w:name="Xhelluy2015asynchronous"/>
      <w:bookmarkEnd w:id="333"/>
      <w:r>
        <w:rPr/>
        <w:t xml:space="preserve">Philippe Helluy, Thomas Strub, Michel Massaro, and Malcolm Roberts. Asynchronous opencl/mpi numerical simulations of conservation laws. In </w:t>
      </w:r>
      <w:r>
        <w:rPr>
          <w:i/>
        </w:rPr>
        <w:t>Proceedings of the 3rd International Workshop on OpenCL</w:t>
      </w:r>
      <w:r>
        <w:rPr/>
        <w:t xml:space="preserve">, page 4. ACM, 2015. </w:t>
      </w:r>
    </w:p>
    <w:p>
      <w:pPr>
        <w:pStyle w:val="Corpsdetextebibitem"/>
        <w:spacing w:before="0" w:after="140"/>
        <w:rPr/>
      </w:pPr>
      <w:r>
        <w:rPr/>
        <w:t>[2]   </w:t>
      </w:r>
      <w:bookmarkStart w:id="334" w:name="Xshen2012performance"/>
      <w:bookmarkEnd w:id="334"/>
      <w:r>
        <w:rPr/>
        <w:t xml:space="preserve">Jie Shen, Jianbin Fang, Henk Sips, and Ana Lucia Varbanescu. Performance gaps between openmp and opencl for multi-core cpus. In </w:t>
      </w:r>
      <w:r>
        <w:rPr>
          <w:i/>
        </w:rPr>
        <w:t>2012 41st International</w:t>
      </w:r>
      <w:r>
        <w:rPr/>
        <w:t xml:space="preserve"> </w:t>
      </w:r>
      <w:r>
        <w:rPr>
          <w:i/>
        </w:rPr>
        <w:t>Conference on Parallel Processing Workshops</w:t>
      </w:r>
      <w:r>
        <w:rPr/>
        <w:t xml:space="preserve">, pages 116–125. IEEE, 2012. </w:t>
      </w:r>
    </w:p>
    <w:sectPr>
      <w:headerReference w:type="default" r:id="rId31"/>
      <w:footerReference w:type="default" r:id="rId32"/>
      <w:type w:val="nextPage"/>
      <w:pgSz w:w="11906" w:h="16838"/>
      <w:pgMar w:left="1417" w:right="1417"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 w:name="Arial">
    <w:charset w:val="01"/>
    <w:family w:val="auto"/>
    <w:pitch w:val="default"/>
  </w:font>
  <w:font w:name="monospac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p>
    <w:pPr>
      <w:pStyle w:val="Pieddepage"/>
      <w:rPr/>
    </w:pPr>
    <w:r>
      <w:rPr/>
      <w:drawing>
        <wp:inline distT="0" distB="0" distL="0" distR="0">
          <wp:extent cx="723900" cy="3333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723900" cy="333375"/>
                  </a:xfrm>
                  <a:prstGeom prst="rect">
                    <a:avLst/>
                  </a:prstGeom>
                </pic:spPr>
              </pic:pic>
            </a:graphicData>
          </a:graphic>
        </wp:inline>
      </w:drawing>
    </w:r>
    <w:r>
      <w:rPr/>
      <w:tab/>
    </w:r>
    <w:r>
      <w:rPr/>
      <w:fldChar w:fldCharType="begin"/>
    </w:r>
    <w:r>
      <w:instrText> PAGE </w:instrText>
    </w:r>
    <w:r>
      <w:fldChar w:fldCharType="separate"/>
    </w:r>
    <w:r>
      <w:t>1</w:t>
    </w:r>
    <w:r>
      <w:fldChar w:fldCharType="end"/>
    </w:r>
    <w:r>
      <w:rPr>
        <w:rStyle w:val="Pagenumber"/>
      </w:rPr>
      <w:t>/</w:t>
    </w:r>
    <w:r>
      <w:rPr>
        <w:rStyle w:val="Pagenumber"/>
      </w:rPr>
      <w:fldChar w:fldCharType="begin"/>
    </w:r>
    <w:r>
      <w:instrText> NUMPAGES </w:instrText>
    </w:r>
    <w:r>
      <w:fldChar w:fldCharType="separate"/>
    </w:r>
    <w:r>
      <w:t>22</w:t>
    </w:r>
    <w:r>
      <w:fldChar w:fldCharType="end"/>
    </w:r>
    <w:r>
      <w:rPr>
        <w:rStyle w:val="Pagenumber"/>
      </w:rPr>
      <w:tab/>
    </w:r>
    <w:r>
      <w:rPr>
        <w:rStyle w:val="Pagenumber"/>
      </w:rPr>
      <w:drawing>
        <wp:inline distT="0" distB="0" distL="0" distR="0">
          <wp:extent cx="1171575" cy="2857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2"/>
                  <a:stretch>
                    <a:fillRect/>
                  </a:stretch>
                </pic:blipFill>
                <pic:spPr bwMode="auto">
                  <a:xfrm>
                    <a:off x="0" y="0"/>
                    <a:ext cx="1171575" cy="2857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p>
    <w:pPr>
      <w:pStyle w:val="Pieddepage"/>
      <w:rPr/>
    </w:pPr>
    <w:r>
      <w:rPr/>
      <w:drawing>
        <wp:inline distT="0" distB="0" distL="0" distR="0">
          <wp:extent cx="723900" cy="333375"/>
          <wp:effectExtent l="0" t="0" r="0" b="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1"/>
                  <a:stretch>
                    <a:fillRect/>
                  </a:stretch>
                </pic:blipFill>
                <pic:spPr bwMode="auto">
                  <a:xfrm>
                    <a:off x="0" y="0"/>
                    <a:ext cx="723900" cy="333375"/>
                  </a:xfrm>
                  <a:prstGeom prst="rect">
                    <a:avLst/>
                  </a:prstGeom>
                </pic:spPr>
              </pic:pic>
            </a:graphicData>
          </a:graphic>
        </wp:inline>
      </w:drawing>
    </w:r>
    <w:r>
      <w:rPr/>
      <w:tab/>
    </w:r>
    <w:r>
      <w:rPr/>
      <w:fldChar w:fldCharType="begin"/>
    </w:r>
    <w:r>
      <w:instrText> PAGE </w:instrText>
    </w:r>
    <w:r>
      <w:fldChar w:fldCharType="separate"/>
    </w:r>
    <w:r>
      <w:t>19</w:t>
    </w:r>
    <w:r>
      <w:fldChar w:fldCharType="end"/>
    </w:r>
    <w:r>
      <w:rPr>
        <w:rStyle w:val="Pagenumber"/>
      </w:rPr>
      <w:t>/</w:t>
    </w:r>
    <w:r>
      <w:rPr>
        <w:rStyle w:val="Pagenumber"/>
      </w:rPr>
      <w:fldChar w:fldCharType="begin"/>
    </w:r>
    <w:r>
      <w:instrText> NUMPAGES </w:instrText>
    </w:r>
    <w:r>
      <w:fldChar w:fldCharType="separate"/>
    </w:r>
    <w:r>
      <w:t>22</w:t>
    </w:r>
    <w:r>
      <w:fldChar w:fldCharType="end"/>
    </w:r>
    <w:r>
      <w:rPr>
        <w:rStyle w:val="Pagenumber"/>
      </w:rPr>
      <w:tab/>
    </w:r>
    <w:r>
      <w:rPr>
        <w:rStyle w:val="Pagenumber"/>
      </w:rPr>
      <w:drawing>
        <wp:inline distT="0" distB="0" distL="0" distR="0">
          <wp:extent cx="1171575" cy="285750"/>
          <wp:effectExtent l="0" t="0" r="0" b="0"/>
          <wp:docPr id="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descr=""/>
                  <pic:cNvPicPr>
                    <a:picLocks noChangeAspect="1" noChangeArrowheads="1"/>
                  </pic:cNvPicPr>
                </pic:nvPicPr>
                <pic:blipFill>
                  <a:blip r:embed="rId2"/>
                  <a:stretch>
                    <a:fillRect/>
                  </a:stretch>
                </pic:blipFill>
                <pic:spPr bwMode="auto">
                  <a:xfrm>
                    <a:off x="0" y="0"/>
                    <a:ext cx="1171575" cy="2857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536" w:leader="none"/>
        <w:tab w:val="right" w:pos="9072" w:leader="none"/>
        <w:tab w:val="right" w:pos="9781" w:leader="none"/>
      </w:tabs>
      <w:jc w:val="left"/>
      <w:rPr/>
    </w:pPr>
    <w:bookmarkStart w:id="3" w:name="référence"/>
    <w:bookmarkStart w:id="4" w:name="reference"/>
    <w:r>
      <w:drawing>
        <wp:anchor behindDoc="1" distT="0" distB="1905" distL="114300" distR="114300" simplePos="0" locked="0" layoutInCell="1" allowOverlap="1" relativeHeight="2">
          <wp:simplePos x="0" y="0"/>
          <wp:positionH relativeFrom="column">
            <wp:posOffset>4320540</wp:posOffset>
          </wp:positionH>
          <wp:positionV relativeFrom="paragraph">
            <wp:posOffset>142875</wp:posOffset>
          </wp:positionV>
          <wp:extent cx="692785" cy="34099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692785" cy="340995"/>
                  </a:xfrm>
                  <a:prstGeom prst="rect">
                    <a:avLst/>
                  </a:prstGeom>
                </pic:spPr>
              </pic:pic>
            </a:graphicData>
          </a:graphic>
        </wp:anchor>
      </w:drawing>
      <w:drawing>
        <wp:anchor behindDoc="1" distT="0" distB="0" distL="114300" distR="123190" simplePos="0" locked="0" layoutInCell="1" allowOverlap="1" relativeHeight="3">
          <wp:simplePos x="0" y="0"/>
          <wp:positionH relativeFrom="column">
            <wp:posOffset>3034030</wp:posOffset>
          </wp:positionH>
          <wp:positionV relativeFrom="paragraph">
            <wp:posOffset>196215</wp:posOffset>
          </wp:positionV>
          <wp:extent cx="1228725" cy="233045"/>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2"/>
                  <a:stretch>
                    <a:fillRect/>
                  </a:stretch>
                </pic:blipFill>
                <pic:spPr bwMode="auto">
                  <a:xfrm>
                    <a:off x="0" y="0"/>
                    <a:ext cx="1228725" cy="233045"/>
                  </a:xfrm>
                  <a:prstGeom prst="rect">
                    <a:avLst/>
                  </a:prstGeom>
                </pic:spPr>
              </pic:pic>
            </a:graphicData>
          </a:graphic>
        </wp:anchor>
      </w:drawing>
      <w:drawing>
        <wp:anchor behindDoc="1" distT="0" distB="5080" distL="114300" distR="114300" simplePos="0" locked="0" layoutInCell="1" allowOverlap="1" relativeHeight="5">
          <wp:simplePos x="0" y="0"/>
          <wp:positionH relativeFrom="column">
            <wp:posOffset>5013325</wp:posOffset>
          </wp:positionH>
          <wp:positionV relativeFrom="paragraph">
            <wp:posOffset>184150</wp:posOffset>
          </wp:positionV>
          <wp:extent cx="1049655" cy="299720"/>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049655" cy="299720"/>
                  </a:xfrm>
                  <a:prstGeom prst="rect">
                    <a:avLst/>
                  </a:prstGeom>
                </pic:spPr>
              </pic:pic>
            </a:graphicData>
          </a:graphic>
        </wp:anchor>
      </w:drawing>
    </w:r>
    <w:r>
      <w:rPr/>
      <w:drawing>
        <wp:inline distT="0" distB="0" distL="0" distR="0">
          <wp:extent cx="523875" cy="5619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3875" cy="561975"/>
                  </a:xfrm>
                  <a:prstGeom prst="rect">
                    <a:avLst/>
                  </a:prstGeom>
                </pic:spPr>
              </pic:pic>
            </a:graphicData>
          </a:graphic>
        </wp:inline>
      </w:drawing>
    </w:r>
    <w:bookmarkEnd w:id="3"/>
    <w:bookmarkEnd w:id="4"/>
    <w:r>
      <w:rPr/>
      <w:drawing>
        <wp:inline distT="0" distB="0" distL="0" distR="0">
          <wp:extent cx="1009650" cy="51435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tretch>
                    <a:fillRect/>
                  </a:stretch>
                </pic:blipFill>
                <pic:spPr bwMode="auto">
                  <a:xfrm>
                    <a:off x="0" y="0"/>
                    <a:ext cx="1009650" cy="514350"/>
                  </a:xfrm>
                  <a:prstGeom prst="rect">
                    <a:avLst/>
                  </a:prstGeom>
                </pic:spPr>
              </pic:pic>
            </a:graphicData>
          </a:graphic>
        </wp:inline>
      </w:drawing>
    </w:r>
    <w:r>
      <w:rPr/>
      <w:drawing>
        <wp:inline distT="0" distB="0" distL="0" distR="0">
          <wp:extent cx="1552575" cy="390525"/>
          <wp:effectExtent l="0" t="0" r="0" b="0"/>
          <wp:docPr id="7" name="Picture 16" descr="thales_couleur_blanc_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thales_couleur_blanc_lge"/>
                  <pic:cNvPicPr>
                    <a:picLocks noChangeAspect="1" noChangeArrowheads="1"/>
                  </pic:cNvPicPr>
                </pic:nvPicPr>
                <pic:blipFill>
                  <a:blip r:embed="rId6"/>
                  <a:stretch>
                    <a:fillRect/>
                  </a:stretch>
                </pic:blipFill>
                <pic:spPr bwMode="auto">
                  <a:xfrm>
                    <a:off x="0" y="0"/>
                    <a:ext cx="1552575" cy="390525"/>
                  </a:xfrm>
                  <a:prstGeom prst="rect">
                    <a:avLst/>
                  </a:prstGeom>
                </pic:spPr>
              </pic:pic>
            </a:graphicData>
          </a:graphic>
        </wp:inline>
      </w:drawing>
    </w:r>
  </w:p>
  <w:p>
    <w:pPr>
      <w:pStyle w:val="Pieddepage"/>
      <w:tabs>
        <w:tab w:val="center" w:pos="4536" w:leader="none"/>
        <w:tab w:val="right" w:pos="9072" w:leader="none"/>
        <w:tab w:val="right" w:pos="9781" w:leader="none"/>
      </w:tabs>
      <w:jc w:val="left"/>
      <w:rPr>
        <w:sz w:val="28"/>
      </w:rPr>
    </w:pPr>
    <w:r>
      <w:rPr>
        <w:sz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536" w:leader="none"/>
        <w:tab w:val="right" w:pos="9072" w:leader="none"/>
        <w:tab w:val="right" w:pos="9781" w:leader="none"/>
      </w:tabs>
      <w:jc w:val="left"/>
      <w:rPr/>
    </w:pPr>
    <w:bookmarkStart w:id="335" w:name="reference1"/>
    <w:bookmarkStart w:id="336" w:name="référence1"/>
    <w:r>
      <w:drawing>
        <wp:anchor behindDoc="1" distT="0" distB="1905" distL="114300" distR="114300" simplePos="0" locked="0" layoutInCell="1" allowOverlap="1" relativeHeight="31">
          <wp:simplePos x="0" y="0"/>
          <wp:positionH relativeFrom="column">
            <wp:posOffset>4320540</wp:posOffset>
          </wp:positionH>
          <wp:positionV relativeFrom="paragraph">
            <wp:posOffset>142875</wp:posOffset>
          </wp:positionV>
          <wp:extent cx="692785" cy="340995"/>
          <wp:effectExtent l="0" t="0" r="0" b="0"/>
          <wp:wrapNone/>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1"/>
                  <a:stretch>
                    <a:fillRect/>
                  </a:stretch>
                </pic:blipFill>
                <pic:spPr bwMode="auto">
                  <a:xfrm>
                    <a:off x="0" y="0"/>
                    <a:ext cx="692785" cy="340995"/>
                  </a:xfrm>
                  <a:prstGeom prst="rect">
                    <a:avLst/>
                  </a:prstGeom>
                </pic:spPr>
              </pic:pic>
            </a:graphicData>
          </a:graphic>
        </wp:anchor>
      </w:drawing>
      <w:drawing>
        <wp:anchor behindDoc="1" distT="0" distB="0" distL="114300" distR="123190" simplePos="0" locked="0" layoutInCell="1" allowOverlap="1" relativeHeight="52">
          <wp:simplePos x="0" y="0"/>
          <wp:positionH relativeFrom="column">
            <wp:posOffset>3034030</wp:posOffset>
          </wp:positionH>
          <wp:positionV relativeFrom="paragraph">
            <wp:posOffset>196215</wp:posOffset>
          </wp:positionV>
          <wp:extent cx="1228725" cy="233045"/>
          <wp:effectExtent l="0" t="0" r="0" b="0"/>
          <wp:wrapNone/>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2"/>
                  <a:stretch>
                    <a:fillRect/>
                  </a:stretch>
                </pic:blipFill>
                <pic:spPr bwMode="auto">
                  <a:xfrm>
                    <a:off x="0" y="0"/>
                    <a:ext cx="1228725" cy="233045"/>
                  </a:xfrm>
                  <a:prstGeom prst="rect">
                    <a:avLst/>
                  </a:prstGeom>
                </pic:spPr>
              </pic:pic>
            </a:graphicData>
          </a:graphic>
        </wp:anchor>
      </w:drawing>
      <w:drawing>
        <wp:anchor behindDoc="1" distT="0" distB="5080" distL="114300" distR="114300" simplePos="0" locked="0" layoutInCell="1" allowOverlap="1" relativeHeight="73">
          <wp:simplePos x="0" y="0"/>
          <wp:positionH relativeFrom="column">
            <wp:posOffset>5013325</wp:posOffset>
          </wp:positionH>
          <wp:positionV relativeFrom="paragraph">
            <wp:posOffset>184150</wp:posOffset>
          </wp:positionV>
          <wp:extent cx="1049655" cy="299720"/>
          <wp:effectExtent l="0" t="0" r="0" b="0"/>
          <wp:wrapNone/>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descr=""/>
                  <pic:cNvPicPr>
                    <a:picLocks noChangeAspect="1" noChangeArrowheads="1"/>
                  </pic:cNvPicPr>
                </pic:nvPicPr>
                <pic:blipFill>
                  <a:blip r:embed="rId3"/>
                  <a:stretch>
                    <a:fillRect/>
                  </a:stretch>
                </pic:blipFill>
                <pic:spPr bwMode="auto">
                  <a:xfrm>
                    <a:off x="0" y="0"/>
                    <a:ext cx="1049655" cy="299720"/>
                  </a:xfrm>
                  <a:prstGeom prst="rect">
                    <a:avLst/>
                  </a:prstGeom>
                </pic:spPr>
              </pic:pic>
            </a:graphicData>
          </a:graphic>
        </wp:anchor>
      </w:drawing>
    </w:r>
    <w:r>
      <w:rPr/>
      <w:drawing>
        <wp:inline distT="0" distB="0" distL="0" distR="0">
          <wp:extent cx="523875" cy="561975"/>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descr=""/>
                  <pic:cNvPicPr>
                    <a:picLocks noChangeAspect="1" noChangeArrowheads="1"/>
                  </pic:cNvPicPr>
                </pic:nvPicPr>
                <pic:blipFill>
                  <a:blip r:embed="rId4"/>
                  <a:stretch>
                    <a:fillRect/>
                  </a:stretch>
                </pic:blipFill>
                <pic:spPr bwMode="auto">
                  <a:xfrm>
                    <a:off x="0" y="0"/>
                    <a:ext cx="523875" cy="561975"/>
                  </a:xfrm>
                  <a:prstGeom prst="rect">
                    <a:avLst/>
                  </a:prstGeom>
                </pic:spPr>
              </pic:pic>
            </a:graphicData>
          </a:graphic>
        </wp:inline>
      </w:drawing>
    </w:r>
    <w:bookmarkEnd w:id="335"/>
    <w:bookmarkEnd w:id="336"/>
    <w:r>
      <w:rPr/>
      <w:drawing>
        <wp:inline distT="0" distB="0" distL="0" distR="0">
          <wp:extent cx="1009650" cy="514350"/>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5"/>
                  <a:stretch>
                    <a:fillRect/>
                  </a:stretch>
                </pic:blipFill>
                <pic:spPr bwMode="auto">
                  <a:xfrm>
                    <a:off x="0" y="0"/>
                    <a:ext cx="1009650" cy="514350"/>
                  </a:xfrm>
                  <a:prstGeom prst="rect">
                    <a:avLst/>
                  </a:prstGeom>
                </pic:spPr>
              </pic:pic>
            </a:graphicData>
          </a:graphic>
        </wp:inline>
      </w:drawing>
    </w:r>
    <w:r>
      <w:rPr/>
      <w:drawing>
        <wp:inline distT="0" distB="0" distL="0" distR="0">
          <wp:extent cx="1552575" cy="390525"/>
          <wp:effectExtent l="0" t="0" r="0" b="0"/>
          <wp:docPr id="24" name="" descr="thales_couleur_blanc_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thales_couleur_blanc_lge"/>
                  <pic:cNvPicPr>
                    <a:picLocks noChangeAspect="1" noChangeArrowheads="1"/>
                  </pic:cNvPicPr>
                </pic:nvPicPr>
                <pic:blipFill>
                  <a:blip r:embed="rId6"/>
                  <a:stretch>
                    <a:fillRect/>
                  </a:stretch>
                </pic:blipFill>
                <pic:spPr bwMode="auto">
                  <a:xfrm>
                    <a:off x="0" y="0"/>
                    <a:ext cx="1552575" cy="390525"/>
                  </a:xfrm>
                  <a:prstGeom prst="rect">
                    <a:avLst/>
                  </a:prstGeom>
                </pic:spPr>
              </pic:pic>
            </a:graphicData>
          </a:graphic>
        </wp:inline>
      </w:drawing>
    </w:r>
  </w:p>
  <w:p>
    <w:pPr>
      <w:pStyle w:val="Pieddepage"/>
      <w:tabs>
        <w:tab w:val="center" w:pos="4536" w:leader="none"/>
        <w:tab w:val="right" w:pos="9072" w:leader="none"/>
        <w:tab w:val="right" w:pos="9781" w:leader="none"/>
      </w:tabs>
      <w:jc w:val="left"/>
      <w:rPr>
        <w:sz w:val="28"/>
      </w:rPr>
    </w:pPr>
    <w:r>
      <w:rPr>
        <w:sz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36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both"/>
    </w:pPr>
    <w:rPr>
      <w:rFonts w:ascii="Trebuchet MS" w:hAnsi="Trebuchet MS" w:eastAsia="Times New Roman" w:cs="Times New Roman"/>
      <w:color w:val="000000"/>
      <w:sz w:val="24"/>
      <w:szCs w:val="24"/>
      <w:lang w:val="fr-FR" w:eastAsia="fr-FR" w:bidi="ar-SA"/>
    </w:rPr>
  </w:style>
  <w:style w:type="paragraph" w:styleId="Titre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keepNext/>
      <w:jc w:val="center"/>
      <w:outlineLvl w:val="4"/>
    </w:pPr>
    <w:rPr>
      <w:color w:val="00000A"/>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LienInternet">
    <w:name w:val="Lien Internet"/>
    <w:semiHidden/>
    <w:rPr>
      <w:color w:val="0000FF"/>
      <w:u w:val="single"/>
    </w:rPr>
  </w:style>
  <w:style w:type="character" w:styleId="TextedebullesCar" w:customStyle="1">
    <w:name w:val="Texte de bulles Car"/>
    <w:link w:val="Textedebulles"/>
    <w:uiPriority w:val="99"/>
    <w:semiHidden/>
    <w:qFormat/>
    <w:rsid w:val="0082003f"/>
    <w:rPr>
      <w:rFonts w:ascii="Tahoma" w:hAnsi="Tahoma" w:cs="Tahoma"/>
      <w:color w:val="000000"/>
      <w:sz w:val="16"/>
      <w:szCs w:val="16"/>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desmatiresniveau1">
    <w:name w:val="TOC 1"/>
    <w:basedOn w:val="Titre1"/>
    <w:next w:val="Normal"/>
    <w:autoRedefine/>
    <w:semiHidden/>
    <w:pPr>
      <w:numPr>
        <w:ilvl w:val="0"/>
        <w:numId w:val="0"/>
      </w:numPr>
      <w:spacing w:before="240" w:after="120"/>
    </w:pPr>
    <w:rPr>
      <w:rFonts w:ascii="Trebuchet MS" w:hAnsi="Trebuchet MS"/>
      <w:color w:val="330099"/>
      <w:sz w:val="36"/>
      <w:szCs w:val="28"/>
      <w:u w:val="dotted"/>
    </w:rPr>
  </w:style>
  <w:style w:type="paragraph" w:styleId="Tabledesmatiresniveau2">
    <w:name w:val="TOC 2"/>
    <w:basedOn w:val="Titre2"/>
    <w:next w:val="Normal"/>
    <w:autoRedefine/>
    <w:semiHidden/>
    <w:pPr>
      <w:spacing w:before="60" w:after="60"/>
    </w:pPr>
    <w:rPr>
      <w:rFonts w:ascii="Trebuchet MS" w:hAnsi="Trebuchet MS"/>
      <w:i w:val="false"/>
      <w:iCs w:val="false"/>
      <w:color w:val="330099"/>
      <w:sz w:val="32"/>
      <w:szCs w:val="36"/>
    </w:rPr>
  </w:style>
  <w:style w:type="paragraph" w:styleId="Tabledesmatiresniveau3">
    <w:name w:val="TOC 3"/>
    <w:basedOn w:val="Titre3"/>
    <w:next w:val="Normal"/>
    <w:autoRedefine/>
    <w:semiHidden/>
    <w:pPr>
      <w:spacing w:before="40" w:after="40"/>
      <w:ind w:left="238" w:hanging="0"/>
    </w:pPr>
    <w:rPr>
      <w:rFonts w:ascii="Trebuchet MS" w:hAnsi="Trebuchet MS"/>
      <w:b w:val="false"/>
      <w:bCs w:val="false"/>
      <w:color w:val="330099"/>
      <w:sz w:val="28"/>
      <w:szCs w:val="28"/>
    </w:rPr>
  </w:style>
  <w:style w:type="paragraph" w:styleId="Tabledesmatiresniveau4">
    <w:name w:val="TOC 4"/>
    <w:basedOn w:val="Titre4"/>
    <w:next w:val="Normal"/>
    <w:autoRedefine/>
    <w:semiHidden/>
    <w:pPr>
      <w:spacing w:before="20" w:after="20"/>
      <w:ind w:left="482" w:hanging="0"/>
    </w:pPr>
    <w:rPr>
      <w:b w:val="false"/>
      <w:bCs w:val="false"/>
      <w:color w:val="330099"/>
      <w:sz w:val="24"/>
      <w:szCs w:val="24"/>
      <w:u w:val="single"/>
    </w:rPr>
  </w:style>
  <w:style w:type="paragraph" w:styleId="NormalApuce" w:customStyle="1">
    <w:name w:val="NormalApuce"/>
    <w:basedOn w:val="Normal"/>
    <w:qFormat/>
    <w:pPr>
      <w:tabs>
        <w:tab w:val="left" w:pos="720" w:leader="none"/>
      </w:tabs>
      <w:spacing w:before="240" w:after="120"/>
      <w:ind w:left="714" w:hanging="357"/>
    </w:pPr>
    <w:rPr>
      <w:szCs w:val="20"/>
    </w:rPr>
  </w:style>
  <w:style w:type="paragraph" w:styleId="NormalApuces2" w:customStyle="1">
    <w:name w:val="NormalApuces2"/>
    <w:basedOn w:val="Normal"/>
    <w:qFormat/>
    <w:pPr>
      <w:tabs>
        <w:tab w:val="left" w:pos="720" w:leader="none"/>
      </w:tabs>
      <w:spacing w:before="40" w:after="40"/>
      <w:ind w:left="1134" w:hanging="567"/>
    </w:pPr>
    <w:rPr/>
  </w:style>
  <w:style w:type="paragraph" w:styleId="BodyText2">
    <w:name w:val="Body Text 2"/>
    <w:basedOn w:val="Normal"/>
    <w:autoRedefine/>
    <w:semiHidden/>
    <w:qFormat/>
    <w:pPr>
      <w:spacing w:before="240" w:after="0"/>
    </w:pPr>
    <w:rPr>
      <w:sz w:val="22"/>
    </w:rPr>
  </w:style>
  <w:style w:type="paragraph" w:styleId="Entte">
    <w:name w:val="Header"/>
    <w:basedOn w:val="Normal"/>
    <w:semiHidden/>
    <w:pPr>
      <w:tabs>
        <w:tab w:val="center" w:pos="4536" w:leader="none"/>
        <w:tab w:val="right" w:pos="9072" w:leader="none"/>
      </w:tabs>
    </w:pPr>
    <w:rPr/>
  </w:style>
  <w:style w:type="paragraph" w:styleId="Pieddepage">
    <w:name w:val="Footer"/>
    <w:basedOn w:val="Normal"/>
    <w:semiHidden/>
    <w:pPr>
      <w:tabs>
        <w:tab w:val="center" w:pos="4536" w:leader="none"/>
        <w:tab w:val="right" w:pos="9072" w:leader="none"/>
      </w:tabs>
    </w:pPr>
    <w:rPr/>
  </w:style>
  <w:style w:type="paragraph" w:styleId="Tabledesmatiresniveau5">
    <w:name w:val="TOC 5"/>
    <w:basedOn w:val="Normal"/>
    <w:next w:val="Normal"/>
    <w:autoRedefine/>
    <w:semiHidden/>
    <w:pPr>
      <w:ind w:left="960" w:hanging="0"/>
    </w:pPr>
    <w:rPr/>
  </w:style>
  <w:style w:type="paragraph" w:styleId="Tabledesmatiresniveau6">
    <w:name w:val="TOC 6"/>
    <w:basedOn w:val="Normal"/>
    <w:next w:val="Normal"/>
    <w:autoRedefine/>
    <w:semiHidden/>
    <w:pPr>
      <w:ind w:left="1200" w:hanging="0"/>
    </w:pPr>
    <w:rPr/>
  </w:style>
  <w:style w:type="paragraph" w:styleId="Tabledesmatiresniveau7">
    <w:name w:val="TOC 7"/>
    <w:basedOn w:val="Normal"/>
    <w:next w:val="Normal"/>
    <w:autoRedefine/>
    <w:semiHidden/>
    <w:pPr>
      <w:ind w:left="1440" w:hanging="0"/>
    </w:pPr>
    <w:rPr/>
  </w:style>
  <w:style w:type="paragraph" w:styleId="Tabledesmatiresniveau8">
    <w:name w:val="TOC 8"/>
    <w:basedOn w:val="Normal"/>
    <w:next w:val="Normal"/>
    <w:autoRedefine/>
    <w:semiHidden/>
    <w:pPr>
      <w:ind w:left="1680" w:hanging="0"/>
    </w:pPr>
    <w:rPr/>
  </w:style>
  <w:style w:type="paragraph" w:styleId="Tabledesmatiresniveau9">
    <w:name w:val="TOC 9"/>
    <w:basedOn w:val="Normal"/>
    <w:next w:val="Normal"/>
    <w:autoRedefine/>
    <w:semiHidden/>
    <w:pPr>
      <w:ind w:left="1920" w:hanging="0"/>
    </w:pPr>
    <w:rPr/>
  </w:style>
  <w:style w:type="paragraph" w:styleId="NormalWeb">
    <w:name w:val="Normal (Web)"/>
    <w:basedOn w:val="Normal"/>
    <w:uiPriority w:val="99"/>
    <w:semiHidden/>
    <w:unhideWhenUsed/>
    <w:qFormat/>
    <w:rsid w:val="00f54b2f"/>
    <w:pPr>
      <w:spacing w:beforeAutospacing="1" w:afterAutospacing="1"/>
      <w:jc w:val="left"/>
    </w:pPr>
    <w:rPr>
      <w:rFonts w:ascii="Times New Roman" w:hAnsi="Times New Roman"/>
      <w:color w:val="00000A"/>
    </w:rPr>
  </w:style>
  <w:style w:type="paragraph" w:styleId="BalloonText">
    <w:name w:val="Balloon Text"/>
    <w:basedOn w:val="Normal"/>
    <w:link w:val="TextedebullesCar"/>
    <w:uiPriority w:val="99"/>
    <w:semiHidden/>
    <w:unhideWhenUsed/>
    <w:qFormat/>
    <w:rsid w:val="0082003f"/>
    <w:pPr/>
    <w:rPr>
      <w:rFonts w:ascii="Tahoma" w:hAnsi="Tahoma" w:cs="Tahoma"/>
      <w:sz w:val="16"/>
      <w:szCs w:val="16"/>
    </w:rPr>
  </w:style>
  <w:style w:type="paragraph" w:styleId="Corpsdetextebibitem">
    <w:name w:val="Corps de texte.bibitem"/>
    <w:basedOn w:val="Corpsdetexte"/>
    <w:qFormat/>
    <w:pPr/>
    <w:rPr/>
  </w:style>
  <w:style w:type="paragraph" w:styleId="Titre2titleHead">
    <w:name w:val="Titre 2.titleHead"/>
    <w:basedOn w:val="Titre2"/>
    <w:qFormat/>
    <w:pPr>
      <w:jc w:val="center"/>
    </w:pPr>
    <w:rPr/>
  </w:style>
  <w:style w:type="paragraph" w:styleId="Corpsdetextenoindent">
    <w:name w:val="Corps de texte.noindent"/>
    <w:basedOn w:val="Corpsdetexte"/>
    <w:qFormat/>
    <w:pPr/>
    <w:rPr/>
  </w:style>
  <w:style w:type="paragraph" w:styleId="Corpsdetextenopar">
    <w:name w:val="Corps de texte.nopar"/>
    <w:basedOn w:val="Corpsdetexte"/>
    <w:qFormat/>
    <w:pPr/>
    <w:rPr/>
  </w:style>
  <w:style w:type="paragraph" w:styleId="Contenudetableau">
    <w:name w:val="Contenu de tableau"/>
    <w:basedOn w:val="Corpsdetexte"/>
    <w:qFormat/>
    <w:pPr/>
    <w:rPr/>
  </w:style>
  <w:style w:type="paragraph" w:styleId="Lignehorizontale">
    <w:name w:val="Ligne horizontale"/>
    <w:basedOn w:val="Normal"/>
    <w:qFormat/>
    <w:pPr>
      <w:pBdr>
        <w:bottom w:val="double" w:sz="2" w:space="0" w:color="808080"/>
      </w:pBdr>
      <w:spacing w:before="0" w:after="283"/>
    </w:pPr>
    <w:rPr>
      <w:sz w:val="1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c4553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yperlink" Target="http://starpu.gforge.inria.fr/" TargetMode="External"/><Relationship Id="rId21" Type="http://schemas.openxmlformats.org/officeDocument/2006/relationships/image" Target="media/image25.png"/><Relationship Id="rId22" Type="http://schemas.openxmlformats.org/officeDocument/2006/relationships/image" Target="media/image26.png"/><Relationship Id="rId23" Type="http://schemas.openxmlformats.org/officeDocument/2006/relationships/image" Target="media/image27.png"/><Relationship Id="rId24" Type="http://schemas.openxmlformats.org/officeDocument/2006/relationships/image" Target="media/image28.png"/><Relationship Id="rId25" Type="http://schemas.openxmlformats.org/officeDocument/2006/relationships/image" Target="media/image29.png"/><Relationship Id="rId26" Type="http://schemas.openxmlformats.org/officeDocument/2006/relationships/image" Target="media/image30.png"/><Relationship Id="rId27" Type="http://schemas.openxmlformats.org/officeDocument/2006/relationships/image" Target="media/image31.png"/><Relationship Id="rId28" Type="http://schemas.openxmlformats.org/officeDocument/2006/relationships/image" Target="media/image32.png"/><Relationship Id="rId29" Type="http://schemas.openxmlformats.org/officeDocument/2006/relationships/image" Target="media/image33.png"/><Relationship Id="rId30" Type="http://schemas.openxmlformats.org/officeDocument/2006/relationships/hyperlink" Target="http://smai.emath.fr/cemracs/cemracs16/" TargetMode="External"/><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
</Relationships>
</file>

<file path=word/_rels/footer2.xml.rels><?xml version="1.0" encoding="UTF-8"?>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41.png"/>
</Relationships>
</file>

<file path=word/_rels/header1.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 Id="rId5" Type="http://schemas.openxmlformats.org/officeDocument/2006/relationships/image" Target="media/image21.png"/><Relationship Id="rId6" Type="http://schemas.openxmlformats.org/officeDocument/2006/relationships/image" Target="media/image22.jpeg"/>
</Relationships>
</file>

<file path=word/_rels/header2.xml.rels><?xml version="1.0" encoding="UTF-8"?>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5.png"/><Relationship Id="rId3" Type="http://schemas.openxmlformats.org/officeDocument/2006/relationships/image" Target="media/image36.png"/><Relationship Id="rId4" Type="http://schemas.openxmlformats.org/officeDocument/2006/relationships/image" Target="media/image37.png"/><Relationship Id="rId5" Type="http://schemas.openxmlformats.org/officeDocument/2006/relationships/image" Target="media/image38.png"/><Relationship Id="rId6" Type="http://schemas.openxmlformats.org/officeDocument/2006/relationships/image" Target="media/image39.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4658-74FD-4C99-89F5-96E30E77F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LibreOffice/5.1.4.2$Linux_X86_64 LibreOffice_project/10m0$Build-2</Application>
  <Pages>22</Pages>
  <Words>4282</Words>
  <Characters>22430</Characters>
  <CharactersWithSpaces>26560</CharactersWithSpaces>
  <Paragraphs>294</Paragraphs>
  <Company>Thales Communications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2015-12-18T14:55:00Z</dcterms:created>
  <dc:creator>791416</dc:creator>
  <dc:description/>
  <dc:language>fr-FR</dc:language>
  <cp:lastModifiedBy/>
  <cp:lastPrinted>2015-09-30T11:11:00Z</cp:lastPrinted>
  <dcterms:modified xsi:type="dcterms:W3CDTF">2017-02-20T20:34:42Z</dcterms:modified>
  <cp:revision>14</cp:revision>
  <dc:subject/>
  <dc:title>Dispositif d’Evaluation des Signaux Compromettants par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Thales Communications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