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37F9" w14:textId="11D07E9D" w:rsidR="008C1C75" w:rsidRPr="00087E6D" w:rsidRDefault="00000000" w:rsidP="00087E6D">
      <w:pPr>
        <w:pStyle w:val="Title"/>
      </w:pPr>
      <w:sdt>
        <w:sdtPr>
          <w:alias w:val="Title"/>
          <w:tag w:val=""/>
          <w:id w:val="726351117"/>
          <w:placeholder>
            <w:docPart w:val="A31ACF390581A045841C212D05696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000F7" w:rsidRPr="00087E6D">
            <w:t xml:space="preserve">Bachelor Thesis </w:t>
          </w:r>
          <w:r w:rsidR="00AF5F61" w:rsidRPr="00087E6D">
            <w:t>Exposé</w:t>
          </w:r>
        </w:sdtContent>
      </w:sdt>
    </w:p>
    <w:p w14:paraId="562A1795" w14:textId="7290E982" w:rsidR="008C1C75" w:rsidRPr="00087E6D" w:rsidRDefault="008C1C75" w:rsidP="00087E6D">
      <w:pPr>
        <w:pStyle w:val="Title2"/>
      </w:pPr>
    </w:p>
    <w:p w14:paraId="347EB811" w14:textId="77777777" w:rsidR="00087E6D" w:rsidRPr="00E84E2A" w:rsidRDefault="006D6BC4" w:rsidP="00087E6D">
      <w:pPr>
        <w:pStyle w:val="ListParagraph"/>
        <w:spacing w:line="360" w:lineRule="auto"/>
        <w:jc w:val="center"/>
        <w:rPr>
          <w:rFonts w:cstheme="minorHAnsi"/>
          <w:b/>
          <w:bCs/>
          <w:color w:val="000000" w:themeColor="text1"/>
          <w:sz w:val="32"/>
          <w:szCs w:val="32"/>
        </w:rPr>
      </w:pPr>
      <w:r w:rsidRPr="00087E6D">
        <w:rPr>
          <w:rFonts w:ascii="Times New Roman" w:eastAsia="Times New Roman" w:hAnsi="Times New Roman" w:cs="Times New Roman"/>
          <w:b/>
          <w:bCs/>
          <w:color w:val="191919"/>
          <w:kern w:val="0"/>
          <w:sz w:val="36"/>
          <w:szCs w:val="36"/>
          <w:lang w:eastAsia="en-GB"/>
        </w:rPr>
        <w:br/>
      </w:r>
      <w:r w:rsidR="00087E6D" w:rsidRPr="00E84E2A">
        <w:rPr>
          <w:rFonts w:cstheme="minorHAnsi"/>
          <w:b/>
          <w:bCs/>
          <w:color w:val="000000" w:themeColor="text1"/>
          <w:sz w:val="32"/>
          <w:szCs w:val="32"/>
        </w:rPr>
        <w:t>An Analysis of Payment for Order Flow in European Financial Markets</w:t>
      </w:r>
    </w:p>
    <w:p w14:paraId="7C682656" w14:textId="77777777" w:rsidR="00087E6D" w:rsidRPr="00E84E2A" w:rsidRDefault="00087E6D" w:rsidP="00087E6D">
      <w:pPr>
        <w:pStyle w:val="ListParagraph"/>
        <w:spacing w:line="360" w:lineRule="auto"/>
        <w:jc w:val="center"/>
        <w:rPr>
          <w:rFonts w:cstheme="minorHAnsi"/>
          <w:b/>
          <w:bCs/>
          <w:color w:val="000000" w:themeColor="text1"/>
          <w:sz w:val="32"/>
          <w:szCs w:val="32"/>
        </w:rPr>
      </w:pPr>
    </w:p>
    <w:p w14:paraId="27D79DF3" w14:textId="67C92B5B" w:rsidR="008C1C75" w:rsidRPr="00087E6D" w:rsidRDefault="00087E6D" w:rsidP="00087E6D">
      <w:pPr>
        <w:pStyle w:val="ListParagraph"/>
        <w:spacing w:line="360" w:lineRule="auto"/>
        <w:jc w:val="center"/>
        <w:rPr>
          <w:rFonts w:cstheme="minorHAnsi"/>
          <w:color w:val="000000" w:themeColor="text1"/>
          <w:sz w:val="32"/>
          <w:szCs w:val="32"/>
        </w:rPr>
      </w:pPr>
      <w:r w:rsidRPr="00E84E2A">
        <w:rPr>
          <w:rFonts w:cstheme="minorHAnsi"/>
          <w:color w:val="000000" w:themeColor="text1"/>
          <w:sz w:val="32"/>
          <w:szCs w:val="32"/>
        </w:rPr>
        <w:t>The rise of commission-free trading and the challenges for regulators and operators in the EU</w:t>
      </w:r>
    </w:p>
    <w:p w14:paraId="15D33F8F" w14:textId="59A0C12C" w:rsidR="008C1C75" w:rsidRPr="00C01332" w:rsidRDefault="00F92A40" w:rsidP="00087E6D">
      <w:pPr>
        <w:pStyle w:val="Title"/>
        <w:rPr>
          <w:lang w:val="de-DE"/>
        </w:rPr>
      </w:pPr>
      <w:r w:rsidRPr="00C01332">
        <w:rPr>
          <w:lang w:val="de-DE" w:bidi="en-GB"/>
        </w:rPr>
        <w:t>Laura Kreisel</w:t>
      </w:r>
    </w:p>
    <w:p w14:paraId="643A00FA" w14:textId="62687407" w:rsidR="008C1C75" w:rsidRPr="00C01332" w:rsidRDefault="008C1C75" w:rsidP="00087E6D">
      <w:pPr>
        <w:rPr>
          <w:lang w:val="de-DE"/>
        </w:rPr>
      </w:pPr>
    </w:p>
    <w:p w14:paraId="20446139" w14:textId="77777777" w:rsidR="008C1C75" w:rsidRPr="00C01332" w:rsidRDefault="00CE59D0" w:rsidP="00087E6D">
      <w:pPr>
        <w:rPr>
          <w:lang w:val="de-DE"/>
        </w:rPr>
      </w:pPr>
      <w:r w:rsidRPr="00C01332">
        <w:rPr>
          <w:lang w:val="de-DE"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A52787B" w14:textId="47F3BDEC" w:rsidR="008C1C75" w:rsidRPr="00C01332" w:rsidRDefault="00087E6D" w:rsidP="00087E6D">
          <w:pPr>
            <w:pStyle w:val="TOCHeading"/>
            <w:rPr>
              <w:lang w:val="de-DE"/>
            </w:rPr>
          </w:pPr>
          <w:r>
            <w:rPr>
              <w:lang w:val="de-DE" w:bidi="en-GB"/>
            </w:rPr>
            <w:t>Content</w:t>
          </w:r>
        </w:p>
        <w:p w14:paraId="425CD191" w14:textId="4520C023" w:rsidR="00812B0C" w:rsidRDefault="00CE59D0">
          <w:pPr>
            <w:pStyle w:val="TOC1"/>
            <w:tabs>
              <w:tab w:val="right" w:leader="dot" w:pos="9016"/>
            </w:tabs>
            <w:rPr>
              <w:noProof/>
              <w:kern w:val="0"/>
              <w:lang w:val="en-DE"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116570051" w:history="1">
            <w:r w:rsidR="00812B0C" w:rsidRPr="00F47443">
              <w:rPr>
                <w:rStyle w:val="Hyperlink"/>
                <w:b/>
                <w:bCs/>
                <w:noProof/>
              </w:rPr>
              <w:t>Bachelor Thesis Exposé</w:t>
            </w:r>
            <w:r w:rsidR="00812B0C">
              <w:rPr>
                <w:noProof/>
                <w:webHidden/>
              </w:rPr>
              <w:tab/>
            </w:r>
            <w:r w:rsidR="00812B0C">
              <w:rPr>
                <w:noProof/>
                <w:webHidden/>
              </w:rPr>
              <w:fldChar w:fldCharType="begin"/>
            </w:r>
            <w:r w:rsidR="00812B0C">
              <w:rPr>
                <w:noProof/>
                <w:webHidden/>
              </w:rPr>
              <w:instrText xml:space="preserve"> PAGEREF _Toc116570051 \h </w:instrText>
            </w:r>
            <w:r w:rsidR="00812B0C">
              <w:rPr>
                <w:noProof/>
                <w:webHidden/>
              </w:rPr>
            </w:r>
            <w:r w:rsidR="00812B0C">
              <w:rPr>
                <w:noProof/>
                <w:webHidden/>
              </w:rPr>
              <w:fldChar w:fldCharType="separate"/>
            </w:r>
            <w:r w:rsidR="00812B0C">
              <w:rPr>
                <w:noProof/>
                <w:webHidden/>
              </w:rPr>
              <w:t>3</w:t>
            </w:r>
            <w:r w:rsidR="00812B0C">
              <w:rPr>
                <w:noProof/>
                <w:webHidden/>
              </w:rPr>
              <w:fldChar w:fldCharType="end"/>
            </w:r>
          </w:hyperlink>
        </w:p>
        <w:p w14:paraId="7DE08808" w14:textId="290DEC1C" w:rsidR="00812B0C" w:rsidRDefault="00812B0C">
          <w:pPr>
            <w:pStyle w:val="TOC1"/>
            <w:tabs>
              <w:tab w:val="right" w:leader="dot" w:pos="9016"/>
            </w:tabs>
            <w:rPr>
              <w:noProof/>
              <w:kern w:val="0"/>
              <w:lang w:val="en-DE" w:eastAsia="en-GB"/>
            </w:rPr>
          </w:pPr>
          <w:hyperlink w:anchor="_Toc116570052" w:history="1">
            <w:r w:rsidRPr="00F47443">
              <w:rPr>
                <w:rStyle w:val="Hyperlink"/>
                <w:noProof/>
              </w:rPr>
              <w:t>Abstract</w:t>
            </w:r>
            <w:r>
              <w:rPr>
                <w:noProof/>
                <w:webHidden/>
              </w:rPr>
              <w:tab/>
            </w:r>
            <w:r>
              <w:rPr>
                <w:noProof/>
                <w:webHidden/>
              </w:rPr>
              <w:fldChar w:fldCharType="begin"/>
            </w:r>
            <w:r>
              <w:rPr>
                <w:noProof/>
                <w:webHidden/>
              </w:rPr>
              <w:instrText xml:space="preserve"> PAGEREF _Toc116570052 \h </w:instrText>
            </w:r>
            <w:r>
              <w:rPr>
                <w:noProof/>
                <w:webHidden/>
              </w:rPr>
            </w:r>
            <w:r>
              <w:rPr>
                <w:noProof/>
                <w:webHidden/>
              </w:rPr>
              <w:fldChar w:fldCharType="separate"/>
            </w:r>
            <w:r>
              <w:rPr>
                <w:noProof/>
                <w:webHidden/>
              </w:rPr>
              <w:t>3</w:t>
            </w:r>
            <w:r>
              <w:rPr>
                <w:noProof/>
                <w:webHidden/>
              </w:rPr>
              <w:fldChar w:fldCharType="end"/>
            </w:r>
          </w:hyperlink>
        </w:p>
        <w:p w14:paraId="29CF8B60" w14:textId="69907FA3" w:rsidR="00812B0C" w:rsidRDefault="00812B0C">
          <w:pPr>
            <w:pStyle w:val="TOC1"/>
            <w:tabs>
              <w:tab w:val="right" w:leader="dot" w:pos="9016"/>
            </w:tabs>
            <w:rPr>
              <w:noProof/>
              <w:kern w:val="0"/>
              <w:lang w:val="en-DE" w:eastAsia="en-GB"/>
            </w:rPr>
          </w:pPr>
          <w:hyperlink w:anchor="_Toc116570053" w:history="1">
            <w:r w:rsidRPr="00F47443">
              <w:rPr>
                <w:rStyle w:val="Hyperlink"/>
                <w:noProof/>
                <w:lang w:bidi="en-GB"/>
              </w:rPr>
              <w:t>Problem formulation</w:t>
            </w:r>
            <w:r>
              <w:rPr>
                <w:noProof/>
                <w:webHidden/>
              </w:rPr>
              <w:tab/>
            </w:r>
            <w:r>
              <w:rPr>
                <w:noProof/>
                <w:webHidden/>
              </w:rPr>
              <w:fldChar w:fldCharType="begin"/>
            </w:r>
            <w:r>
              <w:rPr>
                <w:noProof/>
                <w:webHidden/>
              </w:rPr>
              <w:instrText xml:space="preserve"> PAGEREF _Toc116570053 \h </w:instrText>
            </w:r>
            <w:r>
              <w:rPr>
                <w:noProof/>
                <w:webHidden/>
              </w:rPr>
            </w:r>
            <w:r>
              <w:rPr>
                <w:noProof/>
                <w:webHidden/>
              </w:rPr>
              <w:fldChar w:fldCharType="separate"/>
            </w:r>
            <w:r>
              <w:rPr>
                <w:noProof/>
                <w:webHidden/>
              </w:rPr>
              <w:t>3</w:t>
            </w:r>
            <w:r>
              <w:rPr>
                <w:noProof/>
                <w:webHidden/>
              </w:rPr>
              <w:fldChar w:fldCharType="end"/>
            </w:r>
          </w:hyperlink>
        </w:p>
        <w:p w14:paraId="1A22AE14" w14:textId="62A0984D" w:rsidR="00812B0C" w:rsidRDefault="00812B0C">
          <w:pPr>
            <w:pStyle w:val="TOC1"/>
            <w:tabs>
              <w:tab w:val="right" w:leader="dot" w:pos="9016"/>
            </w:tabs>
            <w:rPr>
              <w:noProof/>
              <w:kern w:val="0"/>
              <w:lang w:val="en-DE" w:eastAsia="en-GB"/>
            </w:rPr>
          </w:pPr>
          <w:hyperlink w:anchor="_Toc116570054" w:history="1">
            <w:r w:rsidRPr="00F47443">
              <w:rPr>
                <w:rStyle w:val="Hyperlink"/>
                <w:noProof/>
                <w:lang w:bidi="en-GB"/>
              </w:rPr>
              <w:t>Target setting</w:t>
            </w:r>
            <w:r>
              <w:rPr>
                <w:noProof/>
                <w:webHidden/>
              </w:rPr>
              <w:tab/>
            </w:r>
            <w:r>
              <w:rPr>
                <w:noProof/>
                <w:webHidden/>
              </w:rPr>
              <w:fldChar w:fldCharType="begin"/>
            </w:r>
            <w:r>
              <w:rPr>
                <w:noProof/>
                <w:webHidden/>
              </w:rPr>
              <w:instrText xml:space="preserve"> PAGEREF _Toc116570054 \h </w:instrText>
            </w:r>
            <w:r>
              <w:rPr>
                <w:noProof/>
                <w:webHidden/>
              </w:rPr>
            </w:r>
            <w:r>
              <w:rPr>
                <w:noProof/>
                <w:webHidden/>
              </w:rPr>
              <w:fldChar w:fldCharType="separate"/>
            </w:r>
            <w:r>
              <w:rPr>
                <w:noProof/>
                <w:webHidden/>
              </w:rPr>
              <w:t>3</w:t>
            </w:r>
            <w:r>
              <w:rPr>
                <w:noProof/>
                <w:webHidden/>
              </w:rPr>
              <w:fldChar w:fldCharType="end"/>
            </w:r>
          </w:hyperlink>
        </w:p>
        <w:p w14:paraId="3F7D04B1" w14:textId="2B017AD0" w:rsidR="00812B0C" w:rsidRDefault="00812B0C">
          <w:pPr>
            <w:pStyle w:val="TOC1"/>
            <w:tabs>
              <w:tab w:val="right" w:leader="dot" w:pos="9016"/>
            </w:tabs>
            <w:rPr>
              <w:noProof/>
              <w:kern w:val="0"/>
              <w:lang w:val="en-DE" w:eastAsia="en-GB"/>
            </w:rPr>
          </w:pPr>
          <w:hyperlink w:anchor="_Toc116570055" w:history="1">
            <w:r w:rsidRPr="00F47443">
              <w:rPr>
                <w:rStyle w:val="Hyperlink"/>
                <w:noProof/>
                <w:lang w:bidi="en-GB"/>
              </w:rPr>
              <w:t>Structure</w:t>
            </w:r>
            <w:r>
              <w:rPr>
                <w:noProof/>
                <w:webHidden/>
              </w:rPr>
              <w:tab/>
            </w:r>
            <w:r>
              <w:rPr>
                <w:noProof/>
                <w:webHidden/>
              </w:rPr>
              <w:fldChar w:fldCharType="begin"/>
            </w:r>
            <w:r>
              <w:rPr>
                <w:noProof/>
                <w:webHidden/>
              </w:rPr>
              <w:instrText xml:space="preserve"> PAGEREF _Toc116570055 \h </w:instrText>
            </w:r>
            <w:r>
              <w:rPr>
                <w:noProof/>
                <w:webHidden/>
              </w:rPr>
            </w:r>
            <w:r>
              <w:rPr>
                <w:noProof/>
                <w:webHidden/>
              </w:rPr>
              <w:fldChar w:fldCharType="separate"/>
            </w:r>
            <w:r>
              <w:rPr>
                <w:noProof/>
                <w:webHidden/>
              </w:rPr>
              <w:t>4</w:t>
            </w:r>
            <w:r>
              <w:rPr>
                <w:noProof/>
                <w:webHidden/>
              </w:rPr>
              <w:fldChar w:fldCharType="end"/>
            </w:r>
          </w:hyperlink>
        </w:p>
        <w:p w14:paraId="3A29C275" w14:textId="4EFF10D6" w:rsidR="00812B0C" w:rsidRDefault="00812B0C">
          <w:pPr>
            <w:pStyle w:val="TOC1"/>
            <w:tabs>
              <w:tab w:val="right" w:leader="dot" w:pos="9016"/>
            </w:tabs>
            <w:rPr>
              <w:noProof/>
              <w:kern w:val="0"/>
              <w:lang w:val="en-DE" w:eastAsia="en-GB"/>
            </w:rPr>
          </w:pPr>
          <w:hyperlink w:anchor="_Toc116570056" w:history="1">
            <w:r w:rsidRPr="00F47443">
              <w:rPr>
                <w:rStyle w:val="Hyperlink"/>
                <w:noProof/>
                <w:lang w:bidi="en-GB"/>
              </w:rPr>
              <w:t>Accurals</w:t>
            </w:r>
            <w:r>
              <w:rPr>
                <w:noProof/>
                <w:webHidden/>
              </w:rPr>
              <w:tab/>
            </w:r>
            <w:r>
              <w:rPr>
                <w:noProof/>
                <w:webHidden/>
              </w:rPr>
              <w:fldChar w:fldCharType="begin"/>
            </w:r>
            <w:r>
              <w:rPr>
                <w:noProof/>
                <w:webHidden/>
              </w:rPr>
              <w:instrText xml:space="preserve"> PAGEREF _Toc116570056 \h </w:instrText>
            </w:r>
            <w:r>
              <w:rPr>
                <w:noProof/>
                <w:webHidden/>
              </w:rPr>
            </w:r>
            <w:r>
              <w:rPr>
                <w:noProof/>
                <w:webHidden/>
              </w:rPr>
              <w:fldChar w:fldCharType="separate"/>
            </w:r>
            <w:r>
              <w:rPr>
                <w:noProof/>
                <w:webHidden/>
              </w:rPr>
              <w:t>4</w:t>
            </w:r>
            <w:r>
              <w:rPr>
                <w:noProof/>
                <w:webHidden/>
              </w:rPr>
              <w:fldChar w:fldCharType="end"/>
            </w:r>
          </w:hyperlink>
        </w:p>
        <w:p w14:paraId="6F15D945" w14:textId="086ECBCD" w:rsidR="00812B0C" w:rsidRDefault="00812B0C">
          <w:pPr>
            <w:pStyle w:val="TOC1"/>
            <w:tabs>
              <w:tab w:val="right" w:leader="dot" w:pos="9016"/>
            </w:tabs>
            <w:rPr>
              <w:noProof/>
              <w:kern w:val="0"/>
              <w:lang w:val="en-DE" w:eastAsia="en-GB"/>
            </w:rPr>
          </w:pPr>
          <w:hyperlink w:anchor="_Toc116570057" w:history="1">
            <w:r w:rsidRPr="00F47443">
              <w:rPr>
                <w:rStyle w:val="Hyperlink"/>
                <w:noProof/>
                <w:lang w:bidi="en-GB"/>
              </w:rPr>
              <w:t>Content of each part</w:t>
            </w:r>
            <w:r>
              <w:rPr>
                <w:noProof/>
                <w:webHidden/>
              </w:rPr>
              <w:tab/>
            </w:r>
            <w:r>
              <w:rPr>
                <w:noProof/>
                <w:webHidden/>
              </w:rPr>
              <w:fldChar w:fldCharType="begin"/>
            </w:r>
            <w:r>
              <w:rPr>
                <w:noProof/>
                <w:webHidden/>
              </w:rPr>
              <w:instrText xml:space="preserve"> PAGEREF _Toc116570057 \h </w:instrText>
            </w:r>
            <w:r>
              <w:rPr>
                <w:noProof/>
                <w:webHidden/>
              </w:rPr>
            </w:r>
            <w:r>
              <w:rPr>
                <w:noProof/>
                <w:webHidden/>
              </w:rPr>
              <w:fldChar w:fldCharType="separate"/>
            </w:r>
            <w:r>
              <w:rPr>
                <w:noProof/>
                <w:webHidden/>
              </w:rPr>
              <w:t>4</w:t>
            </w:r>
            <w:r>
              <w:rPr>
                <w:noProof/>
                <w:webHidden/>
              </w:rPr>
              <w:fldChar w:fldCharType="end"/>
            </w:r>
          </w:hyperlink>
        </w:p>
        <w:p w14:paraId="343D12F2" w14:textId="5AB13C44" w:rsidR="00812B0C" w:rsidRDefault="00812B0C">
          <w:pPr>
            <w:pStyle w:val="TOC2"/>
            <w:tabs>
              <w:tab w:val="right" w:leader="dot" w:pos="9016"/>
            </w:tabs>
            <w:rPr>
              <w:noProof/>
              <w:kern w:val="0"/>
              <w:lang w:val="en-DE" w:eastAsia="en-GB"/>
            </w:rPr>
          </w:pPr>
          <w:hyperlink w:anchor="_Toc116570058" w:history="1">
            <w:r w:rsidRPr="00F47443">
              <w:rPr>
                <w:rStyle w:val="Hyperlink"/>
                <w:noProof/>
                <w:lang w:bidi="en-GB"/>
              </w:rPr>
              <w:t>(1) Explanation of terms and background on the subject of PFOF</w:t>
            </w:r>
            <w:r>
              <w:rPr>
                <w:noProof/>
                <w:webHidden/>
              </w:rPr>
              <w:tab/>
            </w:r>
            <w:r>
              <w:rPr>
                <w:noProof/>
                <w:webHidden/>
              </w:rPr>
              <w:fldChar w:fldCharType="begin"/>
            </w:r>
            <w:r>
              <w:rPr>
                <w:noProof/>
                <w:webHidden/>
              </w:rPr>
              <w:instrText xml:space="preserve"> PAGEREF _Toc116570058 \h </w:instrText>
            </w:r>
            <w:r>
              <w:rPr>
                <w:noProof/>
                <w:webHidden/>
              </w:rPr>
            </w:r>
            <w:r>
              <w:rPr>
                <w:noProof/>
                <w:webHidden/>
              </w:rPr>
              <w:fldChar w:fldCharType="separate"/>
            </w:r>
            <w:r>
              <w:rPr>
                <w:noProof/>
                <w:webHidden/>
              </w:rPr>
              <w:t>4</w:t>
            </w:r>
            <w:r>
              <w:rPr>
                <w:noProof/>
                <w:webHidden/>
              </w:rPr>
              <w:fldChar w:fldCharType="end"/>
            </w:r>
          </w:hyperlink>
        </w:p>
        <w:p w14:paraId="260C9087" w14:textId="7273D914" w:rsidR="00812B0C" w:rsidRDefault="00812B0C">
          <w:pPr>
            <w:pStyle w:val="TOC2"/>
            <w:tabs>
              <w:tab w:val="right" w:leader="dot" w:pos="9016"/>
            </w:tabs>
            <w:rPr>
              <w:noProof/>
              <w:kern w:val="0"/>
              <w:lang w:val="en-DE" w:eastAsia="en-GB"/>
            </w:rPr>
          </w:pPr>
          <w:hyperlink w:anchor="_Toc116570059" w:history="1">
            <w:r w:rsidRPr="00F47443">
              <w:rPr>
                <w:rStyle w:val="Hyperlink"/>
                <w:noProof/>
                <w:lang w:bidi="en-GB"/>
              </w:rPr>
              <w:t>(2) Legal analysis</w:t>
            </w:r>
            <w:r>
              <w:rPr>
                <w:noProof/>
                <w:webHidden/>
              </w:rPr>
              <w:tab/>
            </w:r>
            <w:r>
              <w:rPr>
                <w:noProof/>
                <w:webHidden/>
              </w:rPr>
              <w:fldChar w:fldCharType="begin"/>
            </w:r>
            <w:r>
              <w:rPr>
                <w:noProof/>
                <w:webHidden/>
              </w:rPr>
              <w:instrText xml:space="preserve"> PAGEREF _Toc116570059 \h </w:instrText>
            </w:r>
            <w:r>
              <w:rPr>
                <w:noProof/>
                <w:webHidden/>
              </w:rPr>
            </w:r>
            <w:r>
              <w:rPr>
                <w:noProof/>
                <w:webHidden/>
              </w:rPr>
              <w:fldChar w:fldCharType="separate"/>
            </w:r>
            <w:r>
              <w:rPr>
                <w:noProof/>
                <w:webHidden/>
              </w:rPr>
              <w:t>5</w:t>
            </w:r>
            <w:r>
              <w:rPr>
                <w:noProof/>
                <w:webHidden/>
              </w:rPr>
              <w:fldChar w:fldCharType="end"/>
            </w:r>
          </w:hyperlink>
        </w:p>
        <w:p w14:paraId="4B1150E0" w14:textId="38D5068F" w:rsidR="00812B0C" w:rsidRDefault="00812B0C">
          <w:pPr>
            <w:pStyle w:val="TOC2"/>
            <w:tabs>
              <w:tab w:val="right" w:leader="dot" w:pos="9016"/>
            </w:tabs>
            <w:rPr>
              <w:noProof/>
              <w:kern w:val="0"/>
              <w:lang w:val="en-DE" w:eastAsia="en-GB"/>
            </w:rPr>
          </w:pPr>
          <w:hyperlink w:anchor="_Toc116570060" w:history="1">
            <w:r w:rsidRPr="00F47443">
              <w:rPr>
                <w:rStyle w:val="Hyperlink"/>
                <w:noProof/>
                <w:lang w:bidi="en-GB"/>
              </w:rPr>
              <w:t>(3) Opportunities and risks of PFOF</w:t>
            </w:r>
            <w:r>
              <w:rPr>
                <w:noProof/>
                <w:webHidden/>
              </w:rPr>
              <w:tab/>
            </w:r>
            <w:r>
              <w:rPr>
                <w:noProof/>
                <w:webHidden/>
              </w:rPr>
              <w:fldChar w:fldCharType="begin"/>
            </w:r>
            <w:r>
              <w:rPr>
                <w:noProof/>
                <w:webHidden/>
              </w:rPr>
              <w:instrText xml:space="preserve"> PAGEREF _Toc116570060 \h </w:instrText>
            </w:r>
            <w:r>
              <w:rPr>
                <w:noProof/>
                <w:webHidden/>
              </w:rPr>
            </w:r>
            <w:r>
              <w:rPr>
                <w:noProof/>
                <w:webHidden/>
              </w:rPr>
              <w:fldChar w:fldCharType="separate"/>
            </w:r>
            <w:r>
              <w:rPr>
                <w:noProof/>
                <w:webHidden/>
              </w:rPr>
              <w:t>5</w:t>
            </w:r>
            <w:r>
              <w:rPr>
                <w:noProof/>
                <w:webHidden/>
              </w:rPr>
              <w:fldChar w:fldCharType="end"/>
            </w:r>
          </w:hyperlink>
        </w:p>
        <w:p w14:paraId="7258864D" w14:textId="5AC05DAB" w:rsidR="00812B0C" w:rsidRDefault="00812B0C">
          <w:pPr>
            <w:pStyle w:val="TOC2"/>
            <w:tabs>
              <w:tab w:val="right" w:leader="dot" w:pos="9016"/>
            </w:tabs>
            <w:rPr>
              <w:noProof/>
              <w:kern w:val="0"/>
              <w:lang w:val="en-DE" w:eastAsia="en-GB"/>
            </w:rPr>
          </w:pPr>
          <w:hyperlink w:anchor="_Toc116570061" w:history="1">
            <w:r w:rsidRPr="00F47443">
              <w:rPr>
                <w:rStyle w:val="Hyperlink"/>
                <w:noProof/>
                <w:lang w:bidi="en-GB"/>
              </w:rPr>
              <w:t>(4) Solution approaches</w:t>
            </w:r>
            <w:r>
              <w:rPr>
                <w:noProof/>
                <w:webHidden/>
              </w:rPr>
              <w:tab/>
            </w:r>
            <w:r>
              <w:rPr>
                <w:noProof/>
                <w:webHidden/>
              </w:rPr>
              <w:fldChar w:fldCharType="begin"/>
            </w:r>
            <w:r>
              <w:rPr>
                <w:noProof/>
                <w:webHidden/>
              </w:rPr>
              <w:instrText xml:space="preserve"> PAGEREF _Toc116570061 \h </w:instrText>
            </w:r>
            <w:r>
              <w:rPr>
                <w:noProof/>
                <w:webHidden/>
              </w:rPr>
            </w:r>
            <w:r>
              <w:rPr>
                <w:noProof/>
                <w:webHidden/>
              </w:rPr>
              <w:fldChar w:fldCharType="separate"/>
            </w:r>
            <w:r>
              <w:rPr>
                <w:noProof/>
                <w:webHidden/>
              </w:rPr>
              <w:t>5</w:t>
            </w:r>
            <w:r>
              <w:rPr>
                <w:noProof/>
                <w:webHidden/>
              </w:rPr>
              <w:fldChar w:fldCharType="end"/>
            </w:r>
          </w:hyperlink>
        </w:p>
        <w:p w14:paraId="779A4476" w14:textId="49252B83" w:rsidR="008C1C75" w:rsidRDefault="00CE59D0" w:rsidP="00087E6D">
          <w:pPr>
            <w:ind w:firstLine="0"/>
          </w:pPr>
          <w:r>
            <w:rPr>
              <w:b/>
              <w:noProof/>
              <w:lang w:val="en-GB" w:bidi="en-GB"/>
            </w:rPr>
            <w:fldChar w:fldCharType="end"/>
          </w:r>
        </w:p>
      </w:sdtContent>
    </w:sdt>
    <w:p w14:paraId="12A46545" w14:textId="5B4779D4" w:rsidR="00394901" w:rsidRPr="00F92A40" w:rsidRDefault="00394901" w:rsidP="00087E6D">
      <w:pPr>
        <w:shd w:val="clear" w:color="auto" w:fill="FFFFFF"/>
        <w:spacing w:before="100" w:beforeAutospacing="1" w:after="100" w:afterAutospacing="1" w:line="276" w:lineRule="auto"/>
        <w:ind w:firstLine="0"/>
        <w:rPr>
          <w:rFonts w:asciiTheme="majorHAnsi" w:eastAsia="Times New Roman" w:hAnsiTheme="majorHAnsi" w:cstheme="majorHAnsi"/>
          <w:kern w:val="0"/>
          <w:lang w:val="en-DE" w:eastAsia="en-GB"/>
        </w:rPr>
      </w:pPr>
    </w:p>
    <w:bookmarkStart w:id="0" w:name="_Toc116570051"/>
    <w:p w14:paraId="6565287C" w14:textId="441FCD71" w:rsidR="008C1C75" w:rsidRPr="00087E6D" w:rsidRDefault="00000000" w:rsidP="00087E6D">
      <w:pPr>
        <w:pStyle w:val="SectionTitle"/>
        <w:rPr>
          <w:b/>
          <w:bCs/>
          <w:color w:val="000000" w:themeColor="text1"/>
        </w:rPr>
      </w:pPr>
      <w:sdt>
        <w:sdtPr>
          <w:rPr>
            <w:b/>
            <w:bCs/>
            <w:color w:val="000000" w:themeColor="text1"/>
          </w:rPr>
          <w:alias w:val="Title"/>
          <w:tag w:val=""/>
          <w:id w:val="-1756435886"/>
          <w:placeholder>
            <w:docPart w:val="2A26C2F57744F04B86ED526789253C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F5F61" w:rsidRPr="00087E6D">
            <w:rPr>
              <w:b/>
              <w:bCs/>
              <w:color w:val="000000" w:themeColor="text1"/>
            </w:rPr>
            <w:t>Bachelor Thesis Exposé</w:t>
          </w:r>
        </w:sdtContent>
      </w:sdt>
      <w:bookmarkEnd w:id="0"/>
    </w:p>
    <w:p w14:paraId="0F8E05C7" w14:textId="77777777" w:rsidR="00F0646A" w:rsidRPr="00087E6D" w:rsidRDefault="00F0646A" w:rsidP="00087E6D">
      <w:pPr>
        <w:pStyle w:val="Heading2"/>
        <w:spacing w:line="276" w:lineRule="auto"/>
      </w:pPr>
    </w:p>
    <w:p w14:paraId="0C4795DC" w14:textId="7BDE0C02" w:rsidR="00087E6D" w:rsidRPr="00865703" w:rsidRDefault="00087E6D" w:rsidP="00865703">
      <w:pPr>
        <w:pStyle w:val="Heading1"/>
        <w:jc w:val="left"/>
      </w:pPr>
      <w:bookmarkStart w:id="1" w:name="_Toc116490933"/>
      <w:bookmarkStart w:id="2" w:name="_Toc116570052"/>
      <w:r w:rsidRPr="00087E6D">
        <w:t>Abstract</w:t>
      </w:r>
      <w:bookmarkEnd w:id="1"/>
      <w:bookmarkEnd w:id="2"/>
    </w:p>
    <w:p w14:paraId="6C60DEAB" w14:textId="53C17DA9" w:rsidR="00087E6D" w:rsidRPr="006D1D4A" w:rsidRDefault="00087E6D" w:rsidP="006D1D4A">
      <w:pPr>
        <w:spacing w:line="360" w:lineRule="auto"/>
        <w:ind w:firstLine="0"/>
        <w:rPr>
          <w:sz w:val="22"/>
          <w:szCs w:val="22"/>
          <w:lang w:bidi="en-GB"/>
        </w:rPr>
      </w:pPr>
      <w:r w:rsidRPr="00336605">
        <w:rPr>
          <w:sz w:val="22"/>
          <w:szCs w:val="22"/>
        </w:rPr>
        <w:t xml:space="preserve">This bachelor thesis analyzes the practice of "Payment for Order Flow" (PFOF) in European financial markets. The aim of this work was to fundamentally explain PFOF and to </w:t>
      </w:r>
      <w:r w:rsidRPr="00336605">
        <w:rPr>
          <w:sz w:val="22"/>
          <w:szCs w:val="22"/>
          <w:lang w:bidi="en-GB"/>
        </w:rPr>
        <w:t xml:space="preserve">examine relevant European legislation and its transposition into national law with a particular focus on Germany. Important financial and legal terms are introduced first, before loopholes or misconceptions in the European law are disclosed. Thereafter </w:t>
      </w:r>
      <w:r w:rsidRPr="00336605">
        <w:rPr>
          <w:sz w:val="22"/>
          <w:szCs w:val="22"/>
        </w:rPr>
        <w:t xml:space="preserve">key opportunities and risks of Payment for Order Flow, that are proven by recent studies, are presented. In the last part of this thesis, solution approaches to the previously defined risks are introduced and </w:t>
      </w:r>
      <w:proofErr w:type="spellStart"/>
      <w:r w:rsidRPr="00336605">
        <w:rPr>
          <w:sz w:val="22"/>
          <w:szCs w:val="22"/>
        </w:rPr>
        <w:t>evalutated</w:t>
      </w:r>
      <w:proofErr w:type="spellEnd"/>
      <w:r w:rsidRPr="00336605">
        <w:rPr>
          <w:sz w:val="22"/>
          <w:szCs w:val="22"/>
        </w:rPr>
        <w:t xml:space="preserve"> ending with a best option proposal for all stakeholders.</w:t>
      </w:r>
    </w:p>
    <w:p w14:paraId="5B4B469F" w14:textId="77777777" w:rsidR="00087E6D" w:rsidRPr="00336605" w:rsidRDefault="00087E6D" w:rsidP="00087E6D">
      <w:pPr>
        <w:spacing w:line="360" w:lineRule="auto"/>
        <w:rPr>
          <w:rFonts w:cstheme="minorHAnsi"/>
          <w:sz w:val="22"/>
          <w:szCs w:val="22"/>
          <w:lang w:bidi="en-GB"/>
        </w:rPr>
      </w:pPr>
    </w:p>
    <w:p w14:paraId="6B8DC8D6" w14:textId="79EFB41F" w:rsidR="00087E6D" w:rsidRPr="00865703" w:rsidRDefault="00087E6D" w:rsidP="00865703">
      <w:pPr>
        <w:pStyle w:val="Heading1"/>
        <w:jc w:val="left"/>
        <w:rPr>
          <w:color w:val="A5A5A5" w:themeColor="accent1" w:themeShade="BF"/>
          <w:sz w:val="22"/>
          <w:szCs w:val="22"/>
          <w:lang w:bidi="en-GB"/>
        </w:rPr>
      </w:pPr>
      <w:bookmarkStart w:id="3" w:name="_Toc116490934"/>
      <w:bookmarkStart w:id="4" w:name="_Toc116570053"/>
      <w:r w:rsidRPr="00336605">
        <w:rPr>
          <w:lang w:bidi="en-GB"/>
        </w:rPr>
        <w:t>Problem formulation</w:t>
      </w:r>
      <w:bookmarkEnd w:id="3"/>
      <w:bookmarkEnd w:id="4"/>
    </w:p>
    <w:p w14:paraId="4BC98AE1" w14:textId="6D0ECAFA" w:rsidR="00087E6D" w:rsidRPr="00336605" w:rsidRDefault="00087E6D" w:rsidP="00087E6D">
      <w:pPr>
        <w:spacing w:line="360" w:lineRule="auto"/>
        <w:ind w:firstLine="0"/>
        <w:rPr>
          <w:sz w:val="22"/>
          <w:szCs w:val="22"/>
          <w:lang w:bidi="en-GB"/>
        </w:rPr>
      </w:pPr>
      <w:r w:rsidRPr="00336605">
        <w:rPr>
          <w:sz w:val="22"/>
          <w:szCs w:val="22"/>
          <w:lang w:bidi="en-GB"/>
        </w:rPr>
        <w:t>The following questions are to be answered within this bachelor thesis:</w:t>
      </w:r>
    </w:p>
    <w:p w14:paraId="0DE1BAA0" w14:textId="77777777" w:rsidR="00087E6D" w:rsidRPr="00336605" w:rsidRDefault="00087E6D" w:rsidP="00087E6D">
      <w:pPr>
        <w:pStyle w:val="ListParagraph"/>
        <w:numPr>
          <w:ilvl w:val="0"/>
          <w:numId w:val="24"/>
        </w:numPr>
        <w:spacing w:line="360" w:lineRule="auto"/>
        <w:rPr>
          <w:sz w:val="22"/>
          <w:szCs w:val="22"/>
          <w:lang w:bidi="en-GB"/>
        </w:rPr>
      </w:pPr>
      <w:r w:rsidRPr="00336605">
        <w:rPr>
          <w:sz w:val="22"/>
          <w:szCs w:val="22"/>
          <w:lang w:bidi="en-GB"/>
        </w:rPr>
        <w:t>What is meant by the term "Payment for Order Flow" (PFOF) and who are the bodies involved?</w:t>
      </w:r>
    </w:p>
    <w:p w14:paraId="27C13A48" w14:textId="77777777" w:rsidR="00087E6D" w:rsidRPr="00336605" w:rsidRDefault="00087E6D" w:rsidP="00087E6D">
      <w:pPr>
        <w:pStyle w:val="ListParagraph"/>
        <w:numPr>
          <w:ilvl w:val="0"/>
          <w:numId w:val="24"/>
        </w:numPr>
        <w:spacing w:line="360" w:lineRule="auto"/>
        <w:rPr>
          <w:sz w:val="22"/>
          <w:szCs w:val="22"/>
          <w:lang w:bidi="en-GB"/>
        </w:rPr>
      </w:pPr>
      <w:r w:rsidRPr="00336605">
        <w:rPr>
          <w:sz w:val="22"/>
          <w:szCs w:val="22"/>
          <w:lang w:bidi="en-GB"/>
        </w:rPr>
        <w:t>What regulations are there on the subject of PFOF in Europe and how are they implemented in national law? Can loopholes or misconceptions be found in the European and/or German legal framework?</w:t>
      </w:r>
    </w:p>
    <w:p w14:paraId="3AE5B1CD" w14:textId="77777777" w:rsidR="00087E6D" w:rsidRPr="00336605" w:rsidRDefault="00087E6D" w:rsidP="00087E6D">
      <w:pPr>
        <w:pStyle w:val="ListParagraph"/>
        <w:numPr>
          <w:ilvl w:val="0"/>
          <w:numId w:val="24"/>
        </w:numPr>
        <w:spacing w:line="360" w:lineRule="auto"/>
        <w:rPr>
          <w:sz w:val="22"/>
          <w:szCs w:val="22"/>
          <w:lang w:bidi="en-GB"/>
        </w:rPr>
      </w:pPr>
      <w:r w:rsidRPr="00336605">
        <w:rPr>
          <w:sz w:val="22"/>
          <w:szCs w:val="22"/>
          <w:lang w:bidi="en-GB"/>
        </w:rPr>
        <w:t>What are the opportunities and risks of Payment for Order Flow?</w:t>
      </w:r>
    </w:p>
    <w:p w14:paraId="18E2D08E" w14:textId="77777777" w:rsidR="00087E6D" w:rsidRPr="00336605" w:rsidRDefault="00087E6D" w:rsidP="00087E6D">
      <w:pPr>
        <w:pStyle w:val="ListParagraph"/>
        <w:numPr>
          <w:ilvl w:val="0"/>
          <w:numId w:val="24"/>
        </w:numPr>
        <w:spacing w:line="360" w:lineRule="auto"/>
        <w:rPr>
          <w:sz w:val="22"/>
          <w:szCs w:val="22"/>
          <w:lang w:bidi="en-GB"/>
        </w:rPr>
      </w:pPr>
      <w:r w:rsidRPr="00336605">
        <w:rPr>
          <w:sz w:val="22"/>
          <w:szCs w:val="22"/>
          <w:lang w:bidi="en-GB"/>
        </w:rPr>
        <w:t>What possible solutions are there to limit the risks?</w:t>
      </w:r>
    </w:p>
    <w:p w14:paraId="50678B36" w14:textId="77777777" w:rsidR="00087E6D" w:rsidRPr="00336605" w:rsidRDefault="00087E6D" w:rsidP="00087E6D">
      <w:pPr>
        <w:pStyle w:val="Heading2"/>
        <w:spacing w:line="360" w:lineRule="auto"/>
        <w:rPr>
          <w:sz w:val="22"/>
          <w:szCs w:val="22"/>
          <w:lang w:bidi="en-GB"/>
        </w:rPr>
      </w:pPr>
    </w:p>
    <w:p w14:paraId="56486037" w14:textId="4F22825B" w:rsidR="00087E6D" w:rsidRPr="00865703" w:rsidRDefault="00087E6D" w:rsidP="00865703">
      <w:pPr>
        <w:pStyle w:val="Heading1"/>
        <w:jc w:val="left"/>
        <w:rPr>
          <w:lang w:bidi="en-GB"/>
        </w:rPr>
      </w:pPr>
      <w:bookmarkStart w:id="5" w:name="_Toc116490935"/>
      <w:bookmarkStart w:id="6" w:name="_Toc116570054"/>
      <w:r w:rsidRPr="00336605">
        <w:rPr>
          <w:lang w:bidi="en-GB"/>
        </w:rPr>
        <w:t>Target setting</w:t>
      </w:r>
      <w:bookmarkEnd w:id="5"/>
      <w:bookmarkEnd w:id="6"/>
    </w:p>
    <w:p w14:paraId="4F21C697" w14:textId="77777777" w:rsidR="00087E6D" w:rsidRDefault="00087E6D" w:rsidP="00087E6D">
      <w:pPr>
        <w:spacing w:line="360" w:lineRule="auto"/>
        <w:ind w:firstLine="0"/>
        <w:rPr>
          <w:sz w:val="22"/>
          <w:szCs w:val="22"/>
          <w:lang w:bidi="en-GB"/>
        </w:rPr>
      </w:pPr>
      <w:r w:rsidRPr="00336605">
        <w:rPr>
          <w:sz w:val="22"/>
          <w:szCs w:val="22"/>
          <w:lang w:bidi="en-GB"/>
        </w:rPr>
        <w:t>In recent years, the practice of payment for order flow has become increasingly widespread in Europe. However, the legal treatment of PFOF varies greatly between the European member states and is still subject of intensive debates, as the impact of PFOF on the investor and the market is not yet clear.</w:t>
      </w:r>
      <w:r>
        <w:rPr>
          <w:sz w:val="22"/>
          <w:szCs w:val="22"/>
          <w:lang w:bidi="en-GB"/>
        </w:rPr>
        <w:t xml:space="preserve"> </w:t>
      </w:r>
      <w:r>
        <w:rPr>
          <w:sz w:val="22"/>
          <w:szCs w:val="22"/>
          <w:lang w:bidi="en-GB"/>
        </w:rPr>
        <w:br/>
      </w:r>
      <w:r>
        <w:rPr>
          <w:sz w:val="22"/>
          <w:szCs w:val="22"/>
          <w:lang w:bidi="en-GB"/>
        </w:rPr>
        <w:br/>
      </w:r>
      <w:r w:rsidRPr="00336605">
        <w:rPr>
          <w:sz w:val="22"/>
          <w:szCs w:val="22"/>
          <w:lang w:bidi="en-GB"/>
        </w:rPr>
        <w:t>The subject is rarely addressed in the specialist literature. However, it has been highlighted in numerous studies and scientific papers.</w:t>
      </w:r>
    </w:p>
    <w:p w14:paraId="6FFA36A2" w14:textId="77777777" w:rsidR="00087E6D" w:rsidRDefault="00087E6D" w:rsidP="00087E6D">
      <w:pPr>
        <w:spacing w:line="360" w:lineRule="auto"/>
        <w:rPr>
          <w:sz w:val="22"/>
          <w:szCs w:val="22"/>
          <w:lang w:bidi="en-GB"/>
        </w:rPr>
      </w:pPr>
    </w:p>
    <w:p w14:paraId="1477DFA4" w14:textId="0F69FC21" w:rsidR="00087E6D" w:rsidRPr="00336605" w:rsidRDefault="00087E6D" w:rsidP="00087E6D">
      <w:pPr>
        <w:spacing w:line="360" w:lineRule="auto"/>
        <w:ind w:firstLine="0"/>
        <w:rPr>
          <w:sz w:val="22"/>
          <w:szCs w:val="22"/>
          <w:lang w:bidi="en-GB"/>
        </w:rPr>
      </w:pPr>
      <w:r w:rsidRPr="00336605">
        <w:rPr>
          <w:sz w:val="22"/>
          <w:szCs w:val="22"/>
          <w:lang w:bidi="en-GB"/>
        </w:rPr>
        <w:t xml:space="preserve">The aim of this thesis is to explain the topic of Payment for Order Flow fundamentally and to identify challenges for the European legislator. Therefore the following topics are examined more closely: definition, mechanism, actors, European legislation, and its transposition in national law, legal loopholes, and misconceptions, </w:t>
      </w:r>
      <w:proofErr w:type="spellStart"/>
      <w:r w:rsidRPr="00336605">
        <w:rPr>
          <w:sz w:val="22"/>
          <w:szCs w:val="22"/>
          <w:lang w:bidi="en-GB"/>
        </w:rPr>
        <w:t>opportunites</w:t>
      </w:r>
      <w:proofErr w:type="spellEnd"/>
      <w:r w:rsidRPr="00336605">
        <w:rPr>
          <w:sz w:val="22"/>
          <w:szCs w:val="22"/>
          <w:lang w:bidi="en-GB"/>
        </w:rPr>
        <w:t xml:space="preserve"> and risks of PFOF and a final exposition and evaluation of possible solutions.</w:t>
      </w:r>
    </w:p>
    <w:p w14:paraId="55CB64F4" w14:textId="77777777" w:rsidR="00087E6D" w:rsidRPr="00336605" w:rsidRDefault="00087E6D" w:rsidP="00087E6D">
      <w:pPr>
        <w:spacing w:line="360" w:lineRule="auto"/>
        <w:rPr>
          <w:sz w:val="22"/>
          <w:szCs w:val="22"/>
          <w:lang w:bidi="en-GB"/>
        </w:rPr>
      </w:pPr>
    </w:p>
    <w:p w14:paraId="734E869C" w14:textId="107FA795" w:rsidR="00087E6D" w:rsidRPr="00865703" w:rsidRDefault="00087E6D" w:rsidP="00865703">
      <w:pPr>
        <w:pStyle w:val="Heading1"/>
        <w:jc w:val="left"/>
        <w:rPr>
          <w:lang w:bidi="en-GB"/>
        </w:rPr>
      </w:pPr>
      <w:bookmarkStart w:id="7" w:name="_Toc116490936"/>
      <w:bookmarkStart w:id="8" w:name="_Toc116570055"/>
      <w:r w:rsidRPr="00336605">
        <w:rPr>
          <w:lang w:bidi="en-GB"/>
        </w:rPr>
        <w:lastRenderedPageBreak/>
        <w:t>Structure</w:t>
      </w:r>
      <w:bookmarkEnd w:id="8"/>
      <w:r w:rsidRPr="00336605">
        <w:rPr>
          <w:lang w:bidi="en-GB"/>
        </w:rPr>
        <w:t xml:space="preserve"> </w:t>
      </w:r>
      <w:bookmarkEnd w:id="7"/>
    </w:p>
    <w:p w14:paraId="268F16AB" w14:textId="77777777" w:rsidR="00087E6D" w:rsidRPr="00336605" w:rsidRDefault="00087E6D" w:rsidP="00087E6D">
      <w:pPr>
        <w:spacing w:line="360" w:lineRule="auto"/>
        <w:ind w:firstLine="0"/>
        <w:rPr>
          <w:sz w:val="22"/>
          <w:szCs w:val="22"/>
          <w:lang w:bidi="en-GB"/>
        </w:rPr>
      </w:pPr>
      <w:r w:rsidRPr="00336605">
        <w:rPr>
          <w:sz w:val="22"/>
          <w:szCs w:val="22"/>
          <w:lang w:bidi="en-GB"/>
        </w:rPr>
        <w:t>This bachelor thesis can be divided into four parts: (1) explanation of terms and background on the subject of payment for order flow, (2) legal analysis, (3) opportunities and risks of PFOF and (4) solution approaches.</w:t>
      </w:r>
    </w:p>
    <w:p w14:paraId="5A656BAC" w14:textId="77777777" w:rsidR="00087E6D" w:rsidRPr="00336605" w:rsidRDefault="00087E6D" w:rsidP="00087E6D">
      <w:pPr>
        <w:spacing w:line="360" w:lineRule="auto"/>
        <w:rPr>
          <w:sz w:val="22"/>
          <w:szCs w:val="22"/>
          <w:lang w:bidi="en-GB"/>
        </w:rPr>
      </w:pPr>
    </w:p>
    <w:p w14:paraId="7FE07F3F" w14:textId="349AACD1" w:rsidR="00087E6D" w:rsidRDefault="00087E6D" w:rsidP="00087E6D">
      <w:pPr>
        <w:spacing w:line="360" w:lineRule="auto"/>
        <w:ind w:firstLine="0"/>
        <w:rPr>
          <w:sz w:val="22"/>
          <w:szCs w:val="22"/>
          <w:lang w:bidi="en-GB"/>
        </w:rPr>
      </w:pPr>
      <w:r w:rsidRPr="00336605">
        <w:rPr>
          <w:sz w:val="22"/>
          <w:szCs w:val="22"/>
          <w:lang w:bidi="en-GB"/>
        </w:rPr>
        <w:t xml:space="preserve">After an introduction in the first part to topic-specific terms and principles, the second part examines the relevant European legal framework and its transposition into national law with a particular focus on Germany searching for loopholes or misconceptions. After </w:t>
      </w:r>
      <w:proofErr w:type="spellStart"/>
      <w:r w:rsidRPr="00336605">
        <w:rPr>
          <w:sz w:val="22"/>
          <w:szCs w:val="22"/>
          <w:lang w:bidi="en-GB"/>
        </w:rPr>
        <w:t>opportunites</w:t>
      </w:r>
      <w:proofErr w:type="spellEnd"/>
      <w:r w:rsidRPr="00336605">
        <w:rPr>
          <w:sz w:val="22"/>
          <w:szCs w:val="22"/>
          <w:lang w:bidi="en-GB"/>
        </w:rPr>
        <w:t xml:space="preserve"> and risks of the PFOF practice have been determined, this work closes with a presentation of solution approaches to the previously determined risks of PFOF. </w:t>
      </w:r>
    </w:p>
    <w:p w14:paraId="2CE4B03C" w14:textId="5C49AD42" w:rsidR="004163E1" w:rsidRDefault="004163E1" w:rsidP="00087E6D">
      <w:pPr>
        <w:spacing w:line="360" w:lineRule="auto"/>
        <w:ind w:firstLine="0"/>
        <w:rPr>
          <w:sz w:val="22"/>
          <w:szCs w:val="22"/>
          <w:lang w:bidi="en-GB"/>
        </w:rPr>
      </w:pPr>
    </w:p>
    <w:p w14:paraId="1188B76A" w14:textId="177E8B8D" w:rsidR="004163E1" w:rsidRDefault="004163E1" w:rsidP="00087E6D">
      <w:pPr>
        <w:spacing w:line="360" w:lineRule="auto"/>
        <w:ind w:firstLine="0"/>
        <w:rPr>
          <w:sz w:val="22"/>
          <w:szCs w:val="22"/>
          <w:lang w:bidi="en-GB"/>
        </w:rPr>
      </w:pPr>
      <w:r>
        <w:rPr>
          <w:sz w:val="22"/>
          <w:szCs w:val="22"/>
          <w:lang w:bidi="en-GB"/>
        </w:rPr>
        <w:t>To see where the focus lies within this bachelor thesis, here is a proposal of page counts for each part:</w:t>
      </w:r>
    </w:p>
    <w:p w14:paraId="630C79AF" w14:textId="3596FA56" w:rsidR="004163E1" w:rsidRDefault="004163E1" w:rsidP="004163E1">
      <w:pPr>
        <w:spacing w:line="360" w:lineRule="auto"/>
        <w:ind w:firstLine="0"/>
        <w:rPr>
          <w:sz w:val="22"/>
          <w:szCs w:val="22"/>
          <w:lang w:bidi="en-GB"/>
        </w:rPr>
      </w:pPr>
      <w:r>
        <w:rPr>
          <w:sz w:val="22"/>
          <w:szCs w:val="22"/>
          <w:lang w:bidi="en-GB"/>
        </w:rPr>
        <w:t>(1)</w:t>
      </w:r>
      <w:r w:rsidRPr="004163E1">
        <w:rPr>
          <w:sz w:val="22"/>
          <w:szCs w:val="22"/>
          <w:lang w:bidi="en-GB"/>
        </w:rPr>
        <w:t xml:space="preserve"> </w:t>
      </w:r>
      <w:r>
        <w:rPr>
          <w:sz w:val="22"/>
          <w:szCs w:val="22"/>
          <w:lang w:bidi="en-GB"/>
        </w:rPr>
        <w:t>E</w:t>
      </w:r>
      <w:r w:rsidRPr="00336605">
        <w:rPr>
          <w:sz w:val="22"/>
          <w:szCs w:val="22"/>
          <w:lang w:bidi="en-GB"/>
        </w:rPr>
        <w:t>xplanation of terms and background</w:t>
      </w:r>
      <w:r>
        <w:rPr>
          <w:sz w:val="22"/>
          <w:szCs w:val="22"/>
          <w:lang w:bidi="en-GB"/>
        </w:rPr>
        <w:t xml:space="preserve">: </w:t>
      </w:r>
      <w:r>
        <w:rPr>
          <w:sz w:val="22"/>
          <w:szCs w:val="22"/>
          <w:lang w:bidi="en-GB"/>
        </w:rPr>
        <w:tab/>
        <w:t>7</w:t>
      </w:r>
      <w:r>
        <w:rPr>
          <w:sz w:val="22"/>
          <w:szCs w:val="22"/>
          <w:lang w:bidi="en-GB"/>
        </w:rPr>
        <w:tab/>
      </w:r>
    </w:p>
    <w:p w14:paraId="35DB924E" w14:textId="53CDBEBC" w:rsidR="004163E1" w:rsidRDefault="004163E1" w:rsidP="004163E1">
      <w:pPr>
        <w:spacing w:line="360" w:lineRule="auto"/>
        <w:ind w:firstLine="0"/>
        <w:rPr>
          <w:sz w:val="22"/>
          <w:szCs w:val="22"/>
          <w:lang w:bidi="en-GB"/>
        </w:rPr>
      </w:pPr>
      <w:r w:rsidRPr="00336605">
        <w:rPr>
          <w:sz w:val="22"/>
          <w:szCs w:val="22"/>
          <w:lang w:bidi="en-GB"/>
        </w:rPr>
        <w:t xml:space="preserve">(2) </w:t>
      </w:r>
      <w:r>
        <w:rPr>
          <w:sz w:val="22"/>
          <w:szCs w:val="22"/>
          <w:lang w:bidi="en-GB"/>
        </w:rPr>
        <w:t>L</w:t>
      </w:r>
      <w:r w:rsidRPr="00336605">
        <w:rPr>
          <w:sz w:val="22"/>
          <w:szCs w:val="22"/>
          <w:lang w:bidi="en-GB"/>
        </w:rPr>
        <w:t>egal analysi</w:t>
      </w:r>
      <w:r>
        <w:rPr>
          <w:sz w:val="22"/>
          <w:szCs w:val="22"/>
          <w:lang w:bidi="en-GB"/>
        </w:rPr>
        <w:t xml:space="preserve">s: </w:t>
      </w:r>
      <w:r>
        <w:rPr>
          <w:sz w:val="22"/>
          <w:szCs w:val="22"/>
          <w:lang w:bidi="en-GB"/>
        </w:rPr>
        <w:tab/>
      </w:r>
      <w:r>
        <w:rPr>
          <w:sz w:val="22"/>
          <w:szCs w:val="22"/>
          <w:lang w:bidi="en-GB"/>
        </w:rPr>
        <w:tab/>
      </w:r>
      <w:r>
        <w:rPr>
          <w:sz w:val="22"/>
          <w:szCs w:val="22"/>
          <w:lang w:bidi="en-GB"/>
        </w:rPr>
        <w:tab/>
      </w:r>
      <w:r>
        <w:rPr>
          <w:sz w:val="22"/>
          <w:szCs w:val="22"/>
          <w:lang w:bidi="en-GB"/>
        </w:rPr>
        <w:tab/>
        <w:t>15</w:t>
      </w:r>
    </w:p>
    <w:p w14:paraId="4677E28D" w14:textId="191CAB48" w:rsidR="004163E1" w:rsidRDefault="004163E1" w:rsidP="004163E1">
      <w:pPr>
        <w:spacing w:line="360" w:lineRule="auto"/>
        <w:ind w:firstLine="0"/>
        <w:rPr>
          <w:sz w:val="22"/>
          <w:szCs w:val="22"/>
          <w:lang w:bidi="en-GB"/>
        </w:rPr>
      </w:pPr>
      <w:r w:rsidRPr="00336605">
        <w:rPr>
          <w:sz w:val="22"/>
          <w:szCs w:val="22"/>
          <w:lang w:bidi="en-GB"/>
        </w:rPr>
        <w:t xml:space="preserve">(3) </w:t>
      </w:r>
      <w:r>
        <w:rPr>
          <w:sz w:val="22"/>
          <w:szCs w:val="22"/>
          <w:lang w:bidi="en-GB"/>
        </w:rPr>
        <w:t>O</w:t>
      </w:r>
      <w:r w:rsidRPr="00336605">
        <w:rPr>
          <w:sz w:val="22"/>
          <w:szCs w:val="22"/>
          <w:lang w:bidi="en-GB"/>
        </w:rPr>
        <w:t>pportunities and risks</w:t>
      </w:r>
      <w:r>
        <w:rPr>
          <w:sz w:val="22"/>
          <w:szCs w:val="22"/>
          <w:lang w:bidi="en-GB"/>
        </w:rPr>
        <w:t xml:space="preserve">: </w:t>
      </w:r>
      <w:r>
        <w:rPr>
          <w:sz w:val="22"/>
          <w:szCs w:val="22"/>
          <w:lang w:bidi="en-GB"/>
        </w:rPr>
        <w:tab/>
      </w:r>
      <w:r>
        <w:rPr>
          <w:sz w:val="22"/>
          <w:szCs w:val="22"/>
          <w:lang w:bidi="en-GB"/>
        </w:rPr>
        <w:tab/>
      </w:r>
      <w:r>
        <w:rPr>
          <w:sz w:val="22"/>
          <w:szCs w:val="22"/>
          <w:lang w:bidi="en-GB"/>
        </w:rPr>
        <w:tab/>
        <w:t>5</w:t>
      </w:r>
    </w:p>
    <w:p w14:paraId="5DF5AA7F" w14:textId="0D221CE1" w:rsidR="004163E1" w:rsidRPr="00336605" w:rsidRDefault="004163E1" w:rsidP="00087E6D">
      <w:pPr>
        <w:spacing w:line="360" w:lineRule="auto"/>
        <w:ind w:firstLine="0"/>
        <w:rPr>
          <w:sz w:val="22"/>
          <w:szCs w:val="22"/>
          <w:lang w:bidi="en-GB"/>
        </w:rPr>
      </w:pPr>
      <w:r w:rsidRPr="00336605">
        <w:rPr>
          <w:sz w:val="22"/>
          <w:szCs w:val="22"/>
          <w:lang w:bidi="en-GB"/>
        </w:rPr>
        <w:t xml:space="preserve">(4) </w:t>
      </w:r>
      <w:r>
        <w:rPr>
          <w:sz w:val="22"/>
          <w:szCs w:val="22"/>
          <w:lang w:bidi="en-GB"/>
        </w:rPr>
        <w:t>S</w:t>
      </w:r>
      <w:r w:rsidRPr="00336605">
        <w:rPr>
          <w:sz w:val="22"/>
          <w:szCs w:val="22"/>
          <w:lang w:bidi="en-GB"/>
        </w:rPr>
        <w:t>olution approaches</w:t>
      </w:r>
      <w:r>
        <w:rPr>
          <w:sz w:val="22"/>
          <w:szCs w:val="22"/>
          <w:lang w:bidi="en-GB"/>
        </w:rPr>
        <w:t xml:space="preserve">: </w:t>
      </w:r>
      <w:r>
        <w:rPr>
          <w:sz w:val="22"/>
          <w:szCs w:val="22"/>
          <w:lang w:bidi="en-GB"/>
        </w:rPr>
        <w:tab/>
      </w:r>
      <w:r>
        <w:rPr>
          <w:sz w:val="22"/>
          <w:szCs w:val="22"/>
          <w:lang w:bidi="en-GB"/>
        </w:rPr>
        <w:tab/>
      </w:r>
      <w:r>
        <w:rPr>
          <w:sz w:val="22"/>
          <w:szCs w:val="22"/>
          <w:lang w:bidi="en-GB"/>
        </w:rPr>
        <w:tab/>
        <w:t>10</w:t>
      </w:r>
    </w:p>
    <w:p w14:paraId="627E84F4" w14:textId="77777777" w:rsidR="00087E6D" w:rsidRPr="00336605" w:rsidRDefault="00087E6D" w:rsidP="00087E6D">
      <w:pPr>
        <w:pStyle w:val="Heading2"/>
        <w:spacing w:line="360" w:lineRule="auto"/>
        <w:rPr>
          <w:sz w:val="22"/>
          <w:szCs w:val="22"/>
          <w:lang w:bidi="en-GB"/>
        </w:rPr>
      </w:pPr>
    </w:p>
    <w:p w14:paraId="0B281FE5" w14:textId="0C4CC68A" w:rsidR="00087E6D" w:rsidRPr="00865703" w:rsidRDefault="00087E6D" w:rsidP="00865703">
      <w:pPr>
        <w:pStyle w:val="Heading1"/>
        <w:jc w:val="left"/>
        <w:rPr>
          <w:lang w:bidi="en-GB"/>
        </w:rPr>
      </w:pPr>
      <w:bookmarkStart w:id="9" w:name="_Toc116490937"/>
      <w:bookmarkStart w:id="10" w:name="_Toc116570056"/>
      <w:proofErr w:type="spellStart"/>
      <w:r w:rsidRPr="00336605">
        <w:rPr>
          <w:lang w:bidi="en-GB"/>
        </w:rPr>
        <w:t>Accurals</w:t>
      </w:r>
      <w:bookmarkEnd w:id="9"/>
      <w:bookmarkEnd w:id="10"/>
      <w:proofErr w:type="spellEnd"/>
    </w:p>
    <w:p w14:paraId="1D5C38FC" w14:textId="77777777" w:rsidR="00087E6D" w:rsidRPr="00336605" w:rsidRDefault="00087E6D" w:rsidP="00087E6D">
      <w:pPr>
        <w:spacing w:line="360" w:lineRule="auto"/>
        <w:ind w:firstLine="0"/>
        <w:rPr>
          <w:sz w:val="22"/>
          <w:szCs w:val="22"/>
          <w:lang w:bidi="en-GB"/>
        </w:rPr>
      </w:pPr>
      <w:r w:rsidRPr="00336605">
        <w:rPr>
          <w:sz w:val="22"/>
          <w:szCs w:val="22"/>
          <w:lang w:bidi="en-GB"/>
        </w:rPr>
        <w:t>This bachelor thesis defines some important terms and basics on the subject, but does not provide a complete glossary of all related financial terms.</w:t>
      </w:r>
    </w:p>
    <w:p w14:paraId="7602D623" w14:textId="77777777" w:rsidR="00087E6D" w:rsidRPr="00336605" w:rsidRDefault="00087E6D" w:rsidP="00087E6D">
      <w:pPr>
        <w:spacing w:line="360" w:lineRule="auto"/>
        <w:ind w:firstLine="0"/>
        <w:rPr>
          <w:sz w:val="22"/>
          <w:szCs w:val="22"/>
          <w:lang w:bidi="en-GB"/>
        </w:rPr>
      </w:pPr>
    </w:p>
    <w:p w14:paraId="65DDFE90" w14:textId="77777777" w:rsidR="00087E6D" w:rsidRPr="00336605" w:rsidRDefault="00087E6D" w:rsidP="00087E6D">
      <w:pPr>
        <w:spacing w:line="360" w:lineRule="auto"/>
        <w:ind w:firstLine="0"/>
        <w:rPr>
          <w:sz w:val="22"/>
          <w:szCs w:val="22"/>
          <w:lang w:bidi="en-GB"/>
        </w:rPr>
      </w:pPr>
      <w:r w:rsidRPr="00336605">
        <w:rPr>
          <w:sz w:val="22"/>
          <w:szCs w:val="22"/>
          <w:lang w:bidi="en-GB"/>
        </w:rPr>
        <w:t>This thesis also focuses on an analysis of payment for order flow in European financial markets with a special focus on German financial markets, since an examination of other financial markets would go beyond the scope of this thesis.</w:t>
      </w:r>
    </w:p>
    <w:p w14:paraId="107BD247" w14:textId="77777777" w:rsidR="00087E6D" w:rsidRPr="00336605" w:rsidRDefault="00087E6D" w:rsidP="00087E6D">
      <w:pPr>
        <w:spacing w:line="360" w:lineRule="auto"/>
        <w:ind w:firstLine="0"/>
        <w:rPr>
          <w:sz w:val="22"/>
          <w:szCs w:val="22"/>
          <w:lang w:bidi="en-GB"/>
        </w:rPr>
      </w:pPr>
    </w:p>
    <w:p w14:paraId="1095C6C4" w14:textId="43020AEB" w:rsidR="00016578" w:rsidRDefault="00087E6D" w:rsidP="00087E6D">
      <w:pPr>
        <w:spacing w:line="360" w:lineRule="auto"/>
        <w:ind w:firstLine="0"/>
        <w:rPr>
          <w:sz w:val="22"/>
          <w:szCs w:val="22"/>
          <w:lang w:bidi="en-GB"/>
        </w:rPr>
      </w:pPr>
      <w:r w:rsidRPr="00336605">
        <w:rPr>
          <w:sz w:val="22"/>
          <w:szCs w:val="22"/>
          <w:lang w:bidi="en-GB"/>
        </w:rPr>
        <w:t>Furthermore, it should be noted that the last part of this work shows only a part of all possible solutions of the PFOF debate. Certainly, other solutions can be found.</w:t>
      </w:r>
    </w:p>
    <w:p w14:paraId="4069B8AE" w14:textId="5A84CA75" w:rsidR="00016578" w:rsidRDefault="00016578" w:rsidP="00087E6D">
      <w:pPr>
        <w:spacing w:line="360" w:lineRule="auto"/>
        <w:ind w:firstLine="0"/>
        <w:rPr>
          <w:sz w:val="22"/>
          <w:szCs w:val="22"/>
          <w:lang w:bidi="en-GB"/>
        </w:rPr>
      </w:pPr>
    </w:p>
    <w:p w14:paraId="3357C1B9" w14:textId="0565F5A6" w:rsidR="00016578" w:rsidRPr="00865703" w:rsidRDefault="00016578" w:rsidP="00865703">
      <w:pPr>
        <w:pStyle w:val="Heading1"/>
        <w:jc w:val="left"/>
        <w:rPr>
          <w:lang w:bidi="en-GB"/>
        </w:rPr>
      </w:pPr>
      <w:bookmarkStart w:id="11" w:name="_Toc116570057"/>
      <w:r>
        <w:rPr>
          <w:lang w:bidi="en-GB"/>
        </w:rPr>
        <w:t>Content of each part</w:t>
      </w:r>
      <w:bookmarkEnd w:id="11"/>
    </w:p>
    <w:p w14:paraId="087F2038" w14:textId="7911DB3F" w:rsidR="00016578" w:rsidRDefault="00865703" w:rsidP="00865703">
      <w:pPr>
        <w:pStyle w:val="Heading2"/>
        <w:rPr>
          <w:lang w:bidi="en-GB"/>
        </w:rPr>
      </w:pPr>
      <w:r>
        <w:rPr>
          <w:lang w:bidi="en-GB"/>
        </w:rPr>
        <w:tab/>
      </w:r>
      <w:bookmarkStart w:id="12" w:name="_Toc116570058"/>
      <w:r w:rsidR="00016578" w:rsidRPr="00336605">
        <w:rPr>
          <w:lang w:bidi="en-GB"/>
        </w:rPr>
        <w:t xml:space="preserve">(1) </w:t>
      </w:r>
      <w:r w:rsidR="00016578">
        <w:rPr>
          <w:lang w:bidi="en-GB"/>
        </w:rPr>
        <w:t>E</w:t>
      </w:r>
      <w:r w:rsidR="00016578" w:rsidRPr="00336605">
        <w:rPr>
          <w:lang w:bidi="en-GB"/>
        </w:rPr>
        <w:t xml:space="preserve">xplanation of terms and background on the subject of </w:t>
      </w:r>
      <w:r>
        <w:rPr>
          <w:lang w:bidi="en-GB"/>
        </w:rPr>
        <w:t>PFOF</w:t>
      </w:r>
      <w:bookmarkEnd w:id="12"/>
    </w:p>
    <w:p w14:paraId="30ADD70E" w14:textId="3460FF76" w:rsidR="0001590C" w:rsidRDefault="00865703" w:rsidP="0001590C">
      <w:pPr>
        <w:spacing w:line="360" w:lineRule="auto"/>
        <w:ind w:firstLine="0"/>
        <w:jc w:val="both"/>
        <w:rPr>
          <w:sz w:val="22"/>
          <w:szCs w:val="22"/>
          <w:lang w:bidi="en-GB"/>
        </w:rPr>
      </w:pPr>
      <w:r w:rsidRPr="0001590C">
        <w:rPr>
          <w:sz w:val="22"/>
          <w:szCs w:val="22"/>
          <w:lang w:bidi="en-GB"/>
        </w:rPr>
        <w:t>To fully understand the concept of PFOF, I will introduce all involved actors within its practice and provide definitions and references from the European legal framework before explaining the business model and mechanism. As few important financial terminologies are mentioned, I will also explain them in more detail.</w:t>
      </w:r>
      <w:r w:rsidR="0001590C">
        <w:rPr>
          <w:sz w:val="22"/>
          <w:szCs w:val="22"/>
          <w:lang w:bidi="en-GB"/>
        </w:rPr>
        <w:t xml:space="preserve"> </w:t>
      </w:r>
      <w:r w:rsidRPr="0001590C">
        <w:rPr>
          <w:sz w:val="22"/>
          <w:szCs w:val="22"/>
          <w:lang w:bidi="en-GB"/>
        </w:rPr>
        <w:t xml:space="preserve">Further, </w:t>
      </w:r>
      <w:r w:rsidR="0001590C">
        <w:rPr>
          <w:sz w:val="22"/>
          <w:szCs w:val="22"/>
          <w:lang w:bidi="en-GB"/>
        </w:rPr>
        <w:t>t</w:t>
      </w:r>
      <w:r w:rsidR="0001590C" w:rsidRPr="0001590C">
        <w:rPr>
          <w:sz w:val="22"/>
          <w:szCs w:val="22"/>
          <w:lang w:bidi="en-GB"/>
        </w:rPr>
        <w:t xml:space="preserve">he functionalities and properties of the "Maker-Taker" pricing system, in </w:t>
      </w:r>
      <w:r w:rsidR="0001590C" w:rsidRPr="0001590C">
        <w:rPr>
          <w:sz w:val="22"/>
          <w:szCs w:val="22"/>
          <w:lang w:bidi="en-GB"/>
        </w:rPr>
        <w:lastRenderedPageBreak/>
        <w:t>which payment for order flow is an elementary component, should also be explained.</w:t>
      </w:r>
      <w:r w:rsidR="0001590C">
        <w:rPr>
          <w:sz w:val="22"/>
          <w:szCs w:val="22"/>
          <w:lang w:bidi="en-GB"/>
        </w:rPr>
        <w:t xml:space="preserve"> </w:t>
      </w:r>
      <w:r w:rsidR="0001590C" w:rsidRPr="0001590C">
        <w:rPr>
          <w:sz w:val="22"/>
          <w:szCs w:val="22"/>
          <w:lang w:bidi="en-GB"/>
        </w:rPr>
        <w:t>At the end of the last chapter, the general cost structure of a trade should be explained</w:t>
      </w:r>
      <w:r w:rsidR="0001590C">
        <w:rPr>
          <w:sz w:val="22"/>
          <w:szCs w:val="22"/>
          <w:lang w:bidi="en-GB"/>
        </w:rPr>
        <w:t>.</w:t>
      </w:r>
    </w:p>
    <w:p w14:paraId="08352C29" w14:textId="77777777" w:rsidR="0001590C" w:rsidRPr="0001590C" w:rsidRDefault="0001590C" w:rsidP="0001590C">
      <w:pPr>
        <w:spacing w:line="360" w:lineRule="auto"/>
        <w:ind w:firstLine="0"/>
        <w:jc w:val="both"/>
        <w:rPr>
          <w:sz w:val="22"/>
          <w:szCs w:val="22"/>
          <w:lang w:bidi="en-GB"/>
        </w:rPr>
      </w:pPr>
    </w:p>
    <w:p w14:paraId="09CAAF11" w14:textId="65357FAA" w:rsidR="0001590C" w:rsidRDefault="00412673" w:rsidP="00412673">
      <w:pPr>
        <w:pStyle w:val="Heading2"/>
        <w:rPr>
          <w:lang w:bidi="en-GB"/>
        </w:rPr>
      </w:pPr>
      <w:r>
        <w:rPr>
          <w:lang w:bidi="en-GB"/>
        </w:rPr>
        <w:tab/>
      </w:r>
      <w:bookmarkStart w:id="13" w:name="_Toc116570059"/>
      <w:r w:rsidR="00016578" w:rsidRPr="0001590C">
        <w:rPr>
          <w:lang w:bidi="en-GB"/>
        </w:rPr>
        <w:t>(2) Legal analysis</w:t>
      </w:r>
      <w:bookmarkEnd w:id="13"/>
    </w:p>
    <w:p w14:paraId="4586E106" w14:textId="23CFC469" w:rsidR="00016578" w:rsidRPr="002115ED" w:rsidRDefault="0001590C" w:rsidP="0001590C">
      <w:pPr>
        <w:spacing w:line="360" w:lineRule="auto"/>
        <w:ind w:firstLine="0"/>
        <w:rPr>
          <w:sz w:val="22"/>
          <w:szCs w:val="22"/>
          <w:lang w:bidi="en-GB"/>
        </w:rPr>
      </w:pPr>
      <w:r w:rsidRPr="002115ED">
        <w:rPr>
          <w:sz w:val="22"/>
          <w:szCs w:val="22"/>
          <w:lang w:bidi="en-GB"/>
        </w:rPr>
        <w:t>In the legal analysis, the current legal situation in Europe will first be introduced, then important legal terms and the legal framework relevant to the PFOF topic will be presented. Subsequently, all subject-specific regulations are to be examined and legal gaps identified.</w:t>
      </w:r>
    </w:p>
    <w:p w14:paraId="4CD1BBF9" w14:textId="77777777" w:rsidR="0001590C" w:rsidRDefault="0001590C" w:rsidP="00412673">
      <w:pPr>
        <w:pStyle w:val="Heading2"/>
        <w:rPr>
          <w:lang w:bidi="en-GB"/>
        </w:rPr>
      </w:pPr>
    </w:p>
    <w:p w14:paraId="3AD99E76" w14:textId="506F94B8" w:rsidR="00016578" w:rsidRPr="0001590C" w:rsidRDefault="00412673" w:rsidP="00412673">
      <w:pPr>
        <w:pStyle w:val="Heading2"/>
        <w:rPr>
          <w:lang w:bidi="en-GB"/>
        </w:rPr>
      </w:pPr>
      <w:r>
        <w:rPr>
          <w:lang w:bidi="en-GB"/>
        </w:rPr>
        <w:tab/>
      </w:r>
      <w:bookmarkStart w:id="14" w:name="_Toc116570060"/>
      <w:r w:rsidR="00016578" w:rsidRPr="0001590C">
        <w:rPr>
          <w:lang w:bidi="en-GB"/>
        </w:rPr>
        <w:t>(3) Opportunities and risks of PFOF</w:t>
      </w:r>
      <w:bookmarkEnd w:id="14"/>
      <w:r w:rsidR="00016578" w:rsidRPr="0001590C">
        <w:rPr>
          <w:lang w:bidi="en-GB"/>
        </w:rPr>
        <w:t xml:space="preserve"> </w:t>
      </w:r>
    </w:p>
    <w:p w14:paraId="5A7C3249" w14:textId="2AC4E454" w:rsidR="00412673" w:rsidRPr="002115ED" w:rsidRDefault="00412673" w:rsidP="00412673">
      <w:pPr>
        <w:spacing w:line="360" w:lineRule="auto"/>
        <w:ind w:firstLine="0"/>
        <w:rPr>
          <w:sz w:val="22"/>
          <w:szCs w:val="22"/>
          <w:lang w:bidi="en-GB"/>
        </w:rPr>
      </w:pPr>
      <w:r w:rsidRPr="002115ED">
        <w:rPr>
          <w:sz w:val="22"/>
          <w:szCs w:val="22"/>
          <w:lang w:bidi="en-GB"/>
        </w:rPr>
        <w:t xml:space="preserve">On the basis of the legal analysis, all advantages and disadvantages should then be comprehensively shown. Those </w:t>
      </w:r>
      <w:r w:rsidR="00D67C56">
        <w:rPr>
          <w:sz w:val="22"/>
          <w:szCs w:val="22"/>
          <w:lang w:bidi="en-GB"/>
        </w:rPr>
        <w:t>benefits</w:t>
      </w:r>
      <w:r w:rsidRPr="002115ED">
        <w:rPr>
          <w:sz w:val="22"/>
          <w:szCs w:val="22"/>
          <w:lang w:bidi="en-GB"/>
        </w:rPr>
        <w:t xml:space="preserve"> </w:t>
      </w:r>
      <w:r w:rsidR="00D67C56">
        <w:rPr>
          <w:sz w:val="22"/>
          <w:szCs w:val="22"/>
          <w:lang w:bidi="en-GB"/>
        </w:rPr>
        <w:t>include increased market stability, commission-free trading and price improvement for retail investors and reduced competition among investment firms. The risks may include the distortion of market efficiency, failure to deliver best execution, misleading user interface and lack of transparency, reduced competition, and conflict of interest.</w:t>
      </w:r>
    </w:p>
    <w:p w14:paraId="09780D70" w14:textId="77777777" w:rsidR="00412673" w:rsidRDefault="00412673" w:rsidP="00865703">
      <w:pPr>
        <w:rPr>
          <w:lang w:bidi="en-GB"/>
        </w:rPr>
      </w:pPr>
    </w:p>
    <w:p w14:paraId="1BCECE0A" w14:textId="3795E263" w:rsidR="00016578" w:rsidRPr="00865703" w:rsidRDefault="000310C3" w:rsidP="00412673">
      <w:pPr>
        <w:pStyle w:val="Heading2"/>
        <w:rPr>
          <w:lang w:bidi="en-GB"/>
        </w:rPr>
      </w:pPr>
      <w:r>
        <w:rPr>
          <w:lang w:bidi="en-GB"/>
        </w:rPr>
        <w:tab/>
      </w:r>
      <w:bookmarkStart w:id="15" w:name="_Toc116570061"/>
      <w:r w:rsidR="00016578" w:rsidRPr="00336605">
        <w:rPr>
          <w:lang w:bidi="en-GB"/>
        </w:rPr>
        <w:t xml:space="preserve">(4) </w:t>
      </w:r>
      <w:r w:rsidR="00016578">
        <w:rPr>
          <w:lang w:bidi="en-GB"/>
        </w:rPr>
        <w:t>S</w:t>
      </w:r>
      <w:r w:rsidR="00016578" w:rsidRPr="00336605">
        <w:rPr>
          <w:lang w:bidi="en-GB"/>
        </w:rPr>
        <w:t>olution approaches</w:t>
      </w:r>
      <w:bookmarkEnd w:id="15"/>
    </w:p>
    <w:p w14:paraId="0E7F7B3E" w14:textId="6EEDEE22" w:rsidR="00016578" w:rsidRDefault="00412673" w:rsidP="002115ED">
      <w:pPr>
        <w:spacing w:line="360" w:lineRule="auto"/>
        <w:ind w:firstLine="0"/>
        <w:rPr>
          <w:sz w:val="22"/>
          <w:szCs w:val="22"/>
          <w:lang w:bidi="en-GB"/>
        </w:rPr>
      </w:pPr>
      <w:r w:rsidRPr="002115ED">
        <w:rPr>
          <w:sz w:val="22"/>
          <w:szCs w:val="22"/>
          <w:lang w:bidi="en-GB"/>
        </w:rPr>
        <w:t xml:space="preserve">In the last part of the bachelor thesis </w:t>
      </w:r>
      <w:r w:rsidR="00D67C56">
        <w:rPr>
          <w:sz w:val="22"/>
          <w:szCs w:val="22"/>
          <w:lang w:bidi="en-GB"/>
        </w:rPr>
        <w:t>the following solution approaches to the PFOF debate shall be presented:</w:t>
      </w:r>
    </w:p>
    <w:p w14:paraId="6C6AB949" w14:textId="47C41E93" w:rsidR="00D67C56" w:rsidRDefault="00D67C56" w:rsidP="002115ED">
      <w:pPr>
        <w:spacing w:line="360" w:lineRule="auto"/>
        <w:ind w:firstLine="0"/>
        <w:rPr>
          <w:sz w:val="22"/>
          <w:szCs w:val="22"/>
          <w:lang w:bidi="en-GB"/>
        </w:rPr>
      </w:pPr>
      <w:r>
        <w:rPr>
          <w:sz w:val="22"/>
          <w:szCs w:val="22"/>
          <w:lang w:bidi="en-GB"/>
        </w:rPr>
        <w:t>1. Consolidated Tape as proposed by the EU law</w:t>
      </w:r>
    </w:p>
    <w:p w14:paraId="38D57BF9" w14:textId="559F7992" w:rsidR="00D67C56" w:rsidRDefault="00D67C56" w:rsidP="002115ED">
      <w:pPr>
        <w:spacing w:line="360" w:lineRule="auto"/>
        <w:ind w:firstLine="0"/>
        <w:rPr>
          <w:sz w:val="22"/>
          <w:szCs w:val="22"/>
          <w:lang w:bidi="en-GB"/>
        </w:rPr>
      </w:pPr>
      <w:r>
        <w:rPr>
          <w:sz w:val="22"/>
          <w:szCs w:val="22"/>
          <w:lang w:bidi="en-GB"/>
        </w:rPr>
        <w:t xml:space="preserve">2. Increased transparency requirements for investment firms routing order flow </w:t>
      </w:r>
    </w:p>
    <w:p w14:paraId="7945E2B4" w14:textId="2F7C3268" w:rsidR="00D67C56" w:rsidRDefault="00D67C56" w:rsidP="002115ED">
      <w:pPr>
        <w:spacing w:line="360" w:lineRule="auto"/>
        <w:ind w:firstLine="0"/>
        <w:rPr>
          <w:sz w:val="22"/>
          <w:szCs w:val="22"/>
          <w:lang w:bidi="en-GB"/>
        </w:rPr>
      </w:pPr>
      <w:r>
        <w:rPr>
          <w:sz w:val="22"/>
          <w:szCs w:val="22"/>
          <w:lang w:bidi="en-GB"/>
        </w:rPr>
        <w:t>3. Change of execution policy</w:t>
      </w:r>
    </w:p>
    <w:p w14:paraId="4AA69C64" w14:textId="0F987659" w:rsidR="00D67C56" w:rsidRDefault="00D67C56" w:rsidP="002115ED">
      <w:pPr>
        <w:spacing w:line="360" w:lineRule="auto"/>
        <w:ind w:firstLine="0"/>
        <w:rPr>
          <w:sz w:val="22"/>
          <w:szCs w:val="22"/>
          <w:lang w:bidi="en-GB"/>
        </w:rPr>
      </w:pPr>
      <w:r>
        <w:rPr>
          <w:sz w:val="22"/>
          <w:szCs w:val="22"/>
          <w:lang w:bidi="en-GB"/>
        </w:rPr>
        <w:t>4. Redesign of the conflict-of-interest resolution</w:t>
      </w:r>
    </w:p>
    <w:p w14:paraId="308F202A" w14:textId="06B21EA2" w:rsidR="007F3FA9" w:rsidRDefault="00D67C56" w:rsidP="00087E6D">
      <w:pPr>
        <w:spacing w:line="360" w:lineRule="auto"/>
        <w:ind w:firstLine="0"/>
        <w:rPr>
          <w:sz w:val="22"/>
          <w:szCs w:val="22"/>
          <w:lang w:bidi="en-GB"/>
        </w:rPr>
      </w:pPr>
      <w:r>
        <w:rPr>
          <w:sz w:val="22"/>
          <w:szCs w:val="22"/>
          <w:lang w:bidi="en-GB"/>
        </w:rPr>
        <w:t xml:space="preserve">5. </w:t>
      </w:r>
      <w:r w:rsidR="00DF51AB">
        <w:rPr>
          <w:sz w:val="22"/>
          <w:szCs w:val="22"/>
          <w:lang w:bidi="en-GB"/>
        </w:rPr>
        <w:t>Measures to m</w:t>
      </w:r>
      <w:r w:rsidR="00762361">
        <w:rPr>
          <w:sz w:val="22"/>
          <w:szCs w:val="22"/>
          <w:lang w:bidi="en-GB"/>
        </w:rPr>
        <w:t xml:space="preserve">aintain liquidity in the market </w:t>
      </w:r>
    </w:p>
    <w:p w14:paraId="108A48F4" w14:textId="77777777" w:rsidR="002639F7" w:rsidRDefault="002639F7" w:rsidP="00087E6D">
      <w:pPr>
        <w:spacing w:line="360" w:lineRule="auto"/>
        <w:ind w:firstLine="0"/>
        <w:rPr>
          <w:sz w:val="22"/>
          <w:szCs w:val="22"/>
          <w:lang w:bidi="en-GB"/>
        </w:rPr>
      </w:pPr>
    </w:p>
    <w:p w14:paraId="1F00F3BE" w14:textId="7DCBDA80" w:rsidR="00D4264F" w:rsidRDefault="002639F7" w:rsidP="00087E6D">
      <w:pPr>
        <w:spacing w:line="360" w:lineRule="auto"/>
        <w:ind w:firstLine="0"/>
        <w:rPr>
          <w:sz w:val="22"/>
          <w:szCs w:val="22"/>
          <w:lang w:bidi="en-GB"/>
        </w:rPr>
      </w:pPr>
      <w:r w:rsidRPr="002639F7">
        <w:rPr>
          <w:sz w:val="22"/>
          <w:szCs w:val="22"/>
          <w:lang w:bidi="en-GB"/>
        </w:rPr>
        <w:t xml:space="preserve">Since </w:t>
      </w:r>
      <w:proofErr w:type="spellStart"/>
      <w:r w:rsidRPr="002639F7">
        <w:rPr>
          <w:sz w:val="22"/>
          <w:szCs w:val="22"/>
          <w:lang w:bidi="en-GB"/>
        </w:rPr>
        <w:t>Boerse</w:t>
      </w:r>
      <w:proofErr w:type="spellEnd"/>
      <w:r w:rsidRPr="002639F7">
        <w:rPr>
          <w:sz w:val="22"/>
          <w:szCs w:val="22"/>
          <w:lang w:bidi="en-GB"/>
        </w:rPr>
        <w:t xml:space="preserve"> Stuttgart would like to publish a white paper on the last point, I have decided to explain it in more detail.</w:t>
      </w:r>
    </w:p>
    <w:p w14:paraId="18FFFE9B" w14:textId="77777777" w:rsidR="002639F7" w:rsidRDefault="002639F7" w:rsidP="00D4264F">
      <w:pPr>
        <w:spacing w:line="360" w:lineRule="auto"/>
        <w:ind w:firstLine="0"/>
        <w:rPr>
          <w:sz w:val="22"/>
          <w:szCs w:val="22"/>
          <w:lang w:bidi="en-GB"/>
        </w:rPr>
      </w:pPr>
    </w:p>
    <w:p w14:paraId="6F9A31F6" w14:textId="54774935" w:rsidR="00D4264F" w:rsidRPr="00762361" w:rsidRDefault="00D4264F" w:rsidP="00D4264F">
      <w:pPr>
        <w:spacing w:line="360" w:lineRule="auto"/>
        <w:ind w:firstLine="0"/>
        <w:rPr>
          <w:sz w:val="22"/>
          <w:szCs w:val="22"/>
          <w:lang w:bidi="en-GB"/>
        </w:rPr>
      </w:pPr>
      <w:r w:rsidRPr="00D4264F">
        <w:rPr>
          <w:sz w:val="22"/>
          <w:szCs w:val="22"/>
          <w:lang w:bidi="en-GB"/>
        </w:rPr>
        <w:t>The bachelor thesis concludes with one or a combination of several proposed solutions</w:t>
      </w:r>
      <w:r w:rsidR="00302E88">
        <w:rPr>
          <w:sz w:val="22"/>
          <w:szCs w:val="22"/>
          <w:lang w:bidi="en-GB"/>
        </w:rPr>
        <w:t xml:space="preserve"> for the PFOF debate.</w:t>
      </w:r>
    </w:p>
    <w:sectPr w:rsidR="00D4264F" w:rsidRPr="00762361"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D2EE" w14:textId="77777777" w:rsidR="00CB7C05" w:rsidRDefault="00CB7C05">
      <w:pPr>
        <w:spacing w:line="240" w:lineRule="auto"/>
      </w:pPr>
      <w:r>
        <w:separator/>
      </w:r>
    </w:p>
  </w:endnote>
  <w:endnote w:type="continuationSeparator" w:id="0">
    <w:p w14:paraId="2E249F8A" w14:textId="77777777" w:rsidR="00CB7C05" w:rsidRDefault="00CB7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9555" w14:textId="77777777" w:rsidR="00CB7C05" w:rsidRDefault="00CB7C05">
      <w:pPr>
        <w:spacing w:line="240" w:lineRule="auto"/>
      </w:pPr>
      <w:r>
        <w:separator/>
      </w:r>
    </w:p>
  </w:footnote>
  <w:footnote w:type="continuationSeparator" w:id="0">
    <w:p w14:paraId="3BC907DE" w14:textId="77777777" w:rsidR="00CB7C05" w:rsidRDefault="00CB7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B592" w14:textId="239A7961"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8F5F" w14:textId="4DE0DA00" w:rsidR="008C1C75" w:rsidRPr="00C000F7" w:rsidRDefault="00C000F7">
    <w:pPr>
      <w:pStyle w:val="Header"/>
      <w:rPr>
        <w:rStyle w:val="Strong"/>
        <w:lang w:val="en-DE"/>
      </w:rPr>
    </w:pPr>
    <w:r>
      <w:rPr>
        <w:b/>
        <w:bCs/>
        <w:lang w:val="en-GB" w:bidi="en-GB"/>
      </w:rPr>
      <w:t>Corporate Governance and Capital Markets Law</w:t>
    </w:r>
    <w:r w:rsidR="00F92A40">
      <w:rPr>
        <w:lang w:val="en-GB" w:bidi="en-GB"/>
      </w:rPr>
      <w:tab/>
    </w:r>
    <w:r>
      <w:rPr>
        <w:lang w:val="en-GB" w:bidi="en-GB"/>
      </w:rPr>
      <w:t>Wintersemester</w:t>
    </w:r>
    <w:r w:rsidR="00F92A40">
      <w:rPr>
        <w:lang w:val="en-GB" w:bidi="en-GB"/>
      </w:rPr>
      <w:t xml:space="preserve"> 2022</w:t>
    </w:r>
    <w:r w:rsidR="002079FC">
      <w:rPr>
        <w:lang w:val="en-GB" w:bidi="en-GB"/>
      </w:rPr>
      <w:t>/2023</w:t>
    </w:r>
    <w:r w:rsidR="00F92A40">
      <w:rPr>
        <w:lang w:val="en-GB" w:bidi="en-GB"/>
      </w:rPr>
      <w:br/>
    </w:r>
    <w:r>
      <w:rPr>
        <w:lang w:val="en-GB" w:bidi="en-GB"/>
      </w:rPr>
      <w:t>TUM School of Management</w:t>
    </w:r>
    <w:r w:rsidR="00F92A40">
      <w:rPr>
        <w:lang w:val="en-GB" w:bidi="en-GB"/>
      </w:rPr>
      <w:t xml:space="preserve"> </w:t>
    </w:r>
    <w:r w:rsidR="00F92A40">
      <w:rPr>
        <w:lang w:val="en-GB" w:bidi="en-GB"/>
      </w:rPr>
      <w:br/>
      <w:t xml:space="preserve">Professor </w:t>
    </w:r>
    <w:proofErr w:type="spellStart"/>
    <w:r>
      <w:rPr>
        <w:lang w:val="en-GB" w:bidi="en-GB"/>
      </w:rPr>
      <w:t>Dr.</w:t>
    </w:r>
    <w:proofErr w:type="spellEnd"/>
    <w:r>
      <w:rPr>
        <w:lang w:val="en-GB" w:bidi="en-GB"/>
      </w:rPr>
      <w:t xml:space="preserve"> Philipp </w:t>
    </w:r>
    <w:proofErr w:type="spellStart"/>
    <w:r>
      <w:rPr>
        <w:lang w:val="en-GB" w:bidi="en-GB"/>
      </w:rPr>
      <w:t>Maume</w:t>
    </w:r>
    <w:proofErr w:type="spellEnd"/>
    <w:r>
      <w:rPr>
        <w:lang w:val="en-GB" w:bidi="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BF2076"/>
    <w:multiLevelType w:val="hybridMultilevel"/>
    <w:tmpl w:val="C4DA5102"/>
    <w:lvl w:ilvl="0" w:tplc="6C2AEC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463FA"/>
    <w:multiLevelType w:val="hybridMultilevel"/>
    <w:tmpl w:val="71AEB60A"/>
    <w:lvl w:ilvl="0" w:tplc="14BA8D0C">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6F41A4"/>
    <w:multiLevelType w:val="hybridMultilevel"/>
    <w:tmpl w:val="B3CE837C"/>
    <w:lvl w:ilvl="0" w:tplc="AB1A8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C6582C"/>
    <w:multiLevelType w:val="hybridMultilevel"/>
    <w:tmpl w:val="D36EC864"/>
    <w:lvl w:ilvl="0" w:tplc="161A3E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F2513A"/>
    <w:multiLevelType w:val="hybridMultilevel"/>
    <w:tmpl w:val="19485674"/>
    <w:lvl w:ilvl="0" w:tplc="DCFE79DA">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64109"/>
    <w:multiLevelType w:val="hybridMultilevel"/>
    <w:tmpl w:val="6C5207DA"/>
    <w:lvl w:ilvl="0" w:tplc="68364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13E47"/>
    <w:multiLevelType w:val="hybridMultilevel"/>
    <w:tmpl w:val="C5643F9A"/>
    <w:lvl w:ilvl="0" w:tplc="42A2BE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1970BD"/>
    <w:multiLevelType w:val="hybridMultilevel"/>
    <w:tmpl w:val="0E1498AC"/>
    <w:lvl w:ilvl="0" w:tplc="C4268E8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E7C9B"/>
    <w:multiLevelType w:val="hybridMultilevel"/>
    <w:tmpl w:val="979CC7DC"/>
    <w:lvl w:ilvl="0" w:tplc="71D209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E90797B"/>
    <w:multiLevelType w:val="hybridMultilevel"/>
    <w:tmpl w:val="AED486FE"/>
    <w:lvl w:ilvl="0" w:tplc="319CBE0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A6A309D"/>
    <w:multiLevelType w:val="hybridMultilevel"/>
    <w:tmpl w:val="7054B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863C0A"/>
    <w:multiLevelType w:val="hybridMultilevel"/>
    <w:tmpl w:val="965818DE"/>
    <w:lvl w:ilvl="0" w:tplc="DB2484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305A9C"/>
    <w:multiLevelType w:val="hybridMultilevel"/>
    <w:tmpl w:val="09320C8C"/>
    <w:lvl w:ilvl="0" w:tplc="8F60E328">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219341">
    <w:abstractNumId w:val="9"/>
  </w:num>
  <w:num w:numId="2" w16cid:durableId="568730067">
    <w:abstractNumId w:val="7"/>
  </w:num>
  <w:num w:numId="3" w16cid:durableId="664935196">
    <w:abstractNumId w:val="6"/>
  </w:num>
  <w:num w:numId="4" w16cid:durableId="1266573261">
    <w:abstractNumId w:val="5"/>
  </w:num>
  <w:num w:numId="5" w16cid:durableId="2059164046">
    <w:abstractNumId w:val="4"/>
  </w:num>
  <w:num w:numId="6" w16cid:durableId="1017779856">
    <w:abstractNumId w:val="8"/>
  </w:num>
  <w:num w:numId="7" w16cid:durableId="1561210576">
    <w:abstractNumId w:val="3"/>
  </w:num>
  <w:num w:numId="8" w16cid:durableId="730540952">
    <w:abstractNumId w:val="2"/>
  </w:num>
  <w:num w:numId="9" w16cid:durableId="831067511">
    <w:abstractNumId w:val="1"/>
  </w:num>
  <w:num w:numId="10" w16cid:durableId="10886774">
    <w:abstractNumId w:val="0"/>
  </w:num>
  <w:num w:numId="11" w16cid:durableId="697005435">
    <w:abstractNumId w:val="9"/>
    <w:lvlOverride w:ilvl="0">
      <w:startOverride w:val="1"/>
    </w:lvlOverride>
  </w:num>
  <w:num w:numId="12" w16cid:durableId="528645379">
    <w:abstractNumId w:val="15"/>
  </w:num>
  <w:num w:numId="13" w16cid:durableId="872964383">
    <w:abstractNumId w:val="18"/>
  </w:num>
  <w:num w:numId="14" w16cid:durableId="1495609645">
    <w:abstractNumId w:val="22"/>
  </w:num>
  <w:num w:numId="15" w16cid:durableId="1290085717">
    <w:abstractNumId w:val="17"/>
  </w:num>
  <w:num w:numId="16" w16cid:durableId="1172720090">
    <w:abstractNumId w:val="14"/>
  </w:num>
  <w:num w:numId="17" w16cid:durableId="177014040">
    <w:abstractNumId w:val="11"/>
  </w:num>
  <w:num w:numId="18" w16cid:durableId="1805273047">
    <w:abstractNumId w:val="12"/>
  </w:num>
  <w:num w:numId="19" w16cid:durableId="861430568">
    <w:abstractNumId w:val="10"/>
  </w:num>
  <w:num w:numId="20" w16cid:durableId="1783912216">
    <w:abstractNumId w:val="21"/>
  </w:num>
  <w:num w:numId="21" w16cid:durableId="2008629269">
    <w:abstractNumId w:val="16"/>
  </w:num>
  <w:num w:numId="22" w16cid:durableId="42608125">
    <w:abstractNumId w:val="19"/>
  </w:num>
  <w:num w:numId="23" w16cid:durableId="1037049577">
    <w:abstractNumId w:val="13"/>
  </w:num>
  <w:num w:numId="24" w16cid:durableId="21113934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40"/>
    <w:rsid w:val="00003AB0"/>
    <w:rsid w:val="0001590C"/>
    <w:rsid w:val="00016578"/>
    <w:rsid w:val="000231BC"/>
    <w:rsid w:val="000310C3"/>
    <w:rsid w:val="000406C8"/>
    <w:rsid w:val="000555ED"/>
    <w:rsid w:val="00055D3C"/>
    <w:rsid w:val="00062E10"/>
    <w:rsid w:val="00084A34"/>
    <w:rsid w:val="00087E6D"/>
    <w:rsid w:val="000973DA"/>
    <w:rsid w:val="000A2562"/>
    <w:rsid w:val="000D2A8A"/>
    <w:rsid w:val="000E4020"/>
    <w:rsid w:val="000F07A5"/>
    <w:rsid w:val="000F7BFC"/>
    <w:rsid w:val="000F7E99"/>
    <w:rsid w:val="001005A7"/>
    <w:rsid w:val="001033D0"/>
    <w:rsid w:val="00125127"/>
    <w:rsid w:val="0013130E"/>
    <w:rsid w:val="001313B7"/>
    <w:rsid w:val="00143D8B"/>
    <w:rsid w:val="0016019D"/>
    <w:rsid w:val="001A6A69"/>
    <w:rsid w:val="001B1905"/>
    <w:rsid w:val="001B6103"/>
    <w:rsid w:val="001C2A72"/>
    <w:rsid w:val="001C4625"/>
    <w:rsid w:val="001E01FA"/>
    <w:rsid w:val="001E3141"/>
    <w:rsid w:val="001F4050"/>
    <w:rsid w:val="00203839"/>
    <w:rsid w:val="00205402"/>
    <w:rsid w:val="002079FC"/>
    <w:rsid w:val="002115ED"/>
    <w:rsid w:val="00231F09"/>
    <w:rsid w:val="0023456F"/>
    <w:rsid w:val="002515B0"/>
    <w:rsid w:val="00262ADE"/>
    <w:rsid w:val="002639F7"/>
    <w:rsid w:val="00270FFD"/>
    <w:rsid w:val="00271C97"/>
    <w:rsid w:val="00276744"/>
    <w:rsid w:val="00296ED4"/>
    <w:rsid w:val="002A356E"/>
    <w:rsid w:val="002B0619"/>
    <w:rsid w:val="002B79C5"/>
    <w:rsid w:val="002C0A9B"/>
    <w:rsid w:val="002C2ECA"/>
    <w:rsid w:val="002F4335"/>
    <w:rsid w:val="002F7713"/>
    <w:rsid w:val="00302E88"/>
    <w:rsid w:val="00315E8D"/>
    <w:rsid w:val="003168C6"/>
    <w:rsid w:val="00320449"/>
    <w:rsid w:val="00325D99"/>
    <w:rsid w:val="003375EC"/>
    <w:rsid w:val="003404A3"/>
    <w:rsid w:val="00346E64"/>
    <w:rsid w:val="00370C6D"/>
    <w:rsid w:val="00371CB5"/>
    <w:rsid w:val="00380C38"/>
    <w:rsid w:val="003927E3"/>
    <w:rsid w:val="00394901"/>
    <w:rsid w:val="003979DA"/>
    <w:rsid w:val="003A6EE0"/>
    <w:rsid w:val="003C204D"/>
    <w:rsid w:val="003D0730"/>
    <w:rsid w:val="003D7BB8"/>
    <w:rsid w:val="003E3A31"/>
    <w:rsid w:val="003E6053"/>
    <w:rsid w:val="003F41C6"/>
    <w:rsid w:val="00412673"/>
    <w:rsid w:val="004163E1"/>
    <w:rsid w:val="00422D23"/>
    <w:rsid w:val="004300F5"/>
    <w:rsid w:val="00430C10"/>
    <w:rsid w:val="004413F2"/>
    <w:rsid w:val="004876D8"/>
    <w:rsid w:val="004913E6"/>
    <w:rsid w:val="004A703C"/>
    <w:rsid w:val="004B36D0"/>
    <w:rsid w:val="004B537D"/>
    <w:rsid w:val="004C6172"/>
    <w:rsid w:val="005165A2"/>
    <w:rsid w:val="00526158"/>
    <w:rsid w:val="005316A4"/>
    <w:rsid w:val="00554124"/>
    <w:rsid w:val="00572637"/>
    <w:rsid w:val="00587C28"/>
    <w:rsid w:val="00595A6C"/>
    <w:rsid w:val="005E7E7A"/>
    <w:rsid w:val="00606C71"/>
    <w:rsid w:val="00627BAF"/>
    <w:rsid w:val="00635428"/>
    <w:rsid w:val="006431CE"/>
    <w:rsid w:val="00643744"/>
    <w:rsid w:val="00657706"/>
    <w:rsid w:val="00673660"/>
    <w:rsid w:val="0067661B"/>
    <w:rsid w:val="006A1011"/>
    <w:rsid w:val="006B1EE0"/>
    <w:rsid w:val="006B359B"/>
    <w:rsid w:val="006C3C93"/>
    <w:rsid w:val="006D1D4A"/>
    <w:rsid w:val="006D6BC4"/>
    <w:rsid w:val="006E31B1"/>
    <w:rsid w:val="006E6E94"/>
    <w:rsid w:val="006F6EAD"/>
    <w:rsid w:val="0071203B"/>
    <w:rsid w:val="00715116"/>
    <w:rsid w:val="007310F8"/>
    <w:rsid w:val="00733E97"/>
    <w:rsid w:val="007473B8"/>
    <w:rsid w:val="0076127A"/>
    <w:rsid w:val="00762361"/>
    <w:rsid w:val="00764391"/>
    <w:rsid w:val="007934F6"/>
    <w:rsid w:val="007A040E"/>
    <w:rsid w:val="007A2425"/>
    <w:rsid w:val="007B368B"/>
    <w:rsid w:val="007C7A86"/>
    <w:rsid w:val="007D14AA"/>
    <w:rsid w:val="007D6E33"/>
    <w:rsid w:val="007F3FA9"/>
    <w:rsid w:val="00802F8A"/>
    <w:rsid w:val="00806ADF"/>
    <w:rsid w:val="0081273E"/>
    <w:rsid w:val="00812B0C"/>
    <w:rsid w:val="00817AC6"/>
    <w:rsid w:val="00832644"/>
    <w:rsid w:val="00845934"/>
    <w:rsid w:val="00855DF7"/>
    <w:rsid w:val="00865703"/>
    <w:rsid w:val="008717D7"/>
    <w:rsid w:val="0089257B"/>
    <w:rsid w:val="00896338"/>
    <w:rsid w:val="008A4D44"/>
    <w:rsid w:val="008B775E"/>
    <w:rsid w:val="008C1C75"/>
    <w:rsid w:val="008C3264"/>
    <w:rsid w:val="008D1E95"/>
    <w:rsid w:val="008D61B3"/>
    <w:rsid w:val="008D6723"/>
    <w:rsid w:val="008E68FA"/>
    <w:rsid w:val="008F57F9"/>
    <w:rsid w:val="00925BEE"/>
    <w:rsid w:val="00930D34"/>
    <w:rsid w:val="009359A3"/>
    <w:rsid w:val="009427AF"/>
    <w:rsid w:val="009444A5"/>
    <w:rsid w:val="0095069F"/>
    <w:rsid w:val="0098235E"/>
    <w:rsid w:val="0099198B"/>
    <w:rsid w:val="009B09DC"/>
    <w:rsid w:val="009B2C86"/>
    <w:rsid w:val="009F7522"/>
    <w:rsid w:val="00A04EB1"/>
    <w:rsid w:val="00A072F1"/>
    <w:rsid w:val="00A1542A"/>
    <w:rsid w:val="00A157AA"/>
    <w:rsid w:val="00A23693"/>
    <w:rsid w:val="00A4428B"/>
    <w:rsid w:val="00A4683D"/>
    <w:rsid w:val="00A56F3E"/>
    <w:rsid w:val="00A73B69"/>
    <w:rsid w:val="00A74FEE"/>
    <w:rsid w:val="00A7624F"/>
    <w:rsid w:val="00A86A53"/>
    <w:rsid w:val="00AC05DF"/>
    <w:rsid w:val="00AC3CCD"/>
    <w:rsid w:val="00AD1368"/>
    <w:rsid w:val="00AE7CE4"/>
    <w:rsid w:val="00AF5F61"/>
    <w:rsid w:val="00AF6E87"/>
    <w:rsid w:val="00B018C3"/>
    <w:rsid w:val="00B43CAC"/>
    <w:rsid w:val="00B73366"/>
    <w:rsid w:val="00B749E5"/>
    <w:rsid w:val="00B74D4B"/>
    <w:rsid w:val="00B8322D"/>
    <w:rsid w:val="00BA0519"/>
    <w:rsid w:val="00BA0A0E"/>
    <w:rsid w:val="00BA0F60"/>
    <w:rsid w:val="00BA5DE3"/>
    <w:rsid w:val="00BC62C9"/>
    <w:rsid w:val="00BD1687"/>
    <w:rsid w:val="00BD4EAA"/>
    <w:rsid w:val="00BD5696"/>
    <w:rsid w:val="00C000F7"/>
    <w:rsid w:val="00C01332"/>
    <w:rsid w:val="00C03C54"/>
    <w:rsid w:val="00C0572C"/>
    <w:rsid w:val="00C132A8"/>
    <w:rsid w:val="00C23479"/>
    <w:rsid w:val="00C416AC"/>
    <w:rsid w:val="00C4297C"/>
    <w:rsid w:val="00C44B3C"/>
    <w:rsid w:val="00C55D2F"/>
    <w:rsid w:val="00C80856"/>
    <w:rsid w:val="00C9503A"/>
    <w:rsid w:val="00CB7C05"/>
    <w:rsid w:val="00CC2453"/>
    <w:rsid w:val="00CD1C38"/>
    <w:rsid w:val="00CE4278"/>
    <w:rsid w:val="00CE59D0"/>
    <w:rsid w:val="00D3347A"/>
    <w:rsid w:val="00D4264F"/>
    <w:rsid w:val="00D45255"/>
    <w:rsid w:val="00D4678F"/>
    <w:rsid w:val="00D5109C"/>
    <w:rsid w:val="00D67C56"/>
    <w:rsid w:val="00D71344"/>
    <w:rsid w:val="00D800E1"/>
    <w:rsid w:val="00D910FB"/>
    <w:rsid w:val="00D97FA6"/>
    <w:rsid w:val="00DA51B0"/>
    <w:rsid w:val="00DB3B80"/>
    <w:rsid w:val="00DC44E8"/>
    <w:rsid w:val="00DF51AB"/>
    <w:rsid w:val="00DF7454"/>
    <w:rsid w:val="00E05C77"/>
    <w:rsid w:val="00E21AA2"/>
    <w:rsid w:val="00E244F5"/>
    <w:rsid w:val="00E40ABC"/>
    <w:rsid w:val="00E53277"/>
    <w:rsid w:val="00E75BAE"/>
    <w:rsid w:val="00E7788D"/>
    <w:rsid w:val="00E85994"/>
    <w:rsid w:val="00E8688C"/>
    <w:rsid w:val="00E93A07"/>
    <w:rsid w:val="00EA195E"/>
    <w:rsid w:val="00EA2D2B"/>
    <w:rsid w:val="00EA44E9"/>
    <w:rsid w:val="00EA632F"/>
    <w:rsid w:val="00EC1F8D"/>
    <w:rsid w:val="00ED2F8C"/>
    <w:rsid w:val="00EE160B"/>
    <w:rsid w:val="00EE3B4E"/>
    <w:rsid w:val="00EE4A80"/>
    <w:rsid w:val="00EF1A4C"/>
    <w:rsid w:val="00F0646A"/>
    <w:rsid w:val="00F1590B"/>
    <w:rsid w:val="00F16555"/>
    <w:rsid w:val="00F2419F"/>
    <w:rsid w:val="00F51934"/>
    <w:rsid w:val="00F63F9E"/>
    <w:rsid w:val="00F72611"/>
    <w:rsid w:val="00F77843"/>
    <w:rsid w:val="00F86342"/>
    <w:rsid w:val="00F87543"/>
    <w:rsid w:val="00F9224E"/>
    <w:rsid w:val="00F92A40"/>
    <w:rsid w:val="00FA6472"/>
    <w:rsid w:val="00FB2DDD"/>
    <w:rsid w:val="00FD431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CD12"/>
  <w15:chartTrackingRefBased/>
  <w15:docId w15:val="{FD45E9F8-CE00-C24D-9CF7-BB8FCE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30D34"/>
    <w:rPr>
      <w:sz w:val="16"/>
      <w:szCs w:val="16"/>
    </w:rPr>
  </w:style>
  <w:style w:type="character" w:customStyle="1" w:styleId="apple-converted-space">
    <w:name w:val="apple-converted-space"/>
    <w:basedOn w:val="DefaultParagraphFont"/>
    <w:rsid w:val="001C2A72"/>
  </w:style>
  <w:style w:type="character" w:styleId="UnresolvedMention">
    <w:name w:val="Unresolved Mention"/>
    <w:basedOn w:val="DefaultParagraphFont"/>
    <w:uiPriority w:val="99"/>
    <w:semiHidden/>
    <w:unhideWhenUsed/>
    <w:rsid w:val="00EA632F"/>
    <w:rPr>
      <w:color w:val="605E5C"/>
      <w:shd w:val="clear" w:color="auto" w:fill="E1DFDD"/>
    </w:rPr>
  </w:style>
  <w:style w:type="character" w:customStyle="1" w:styleId="y2iqfc">
    <w:name w:val="y2iqfc"/>
    <w:basedOn w:val="DefaultParagraphFont"/>
    <w:rsid w:val="00F1590B"/>
  </w:style>
  <w:style w:type="character" w:styleId="FollowedHyperlink">
    <w:name w:val="FollowedHyperlink"/>
    <w:basedOn w:val="DefaultParagraphFont"/>
    <w:uiPriority w:val="99"/>
    <w:semiHidden/>
    <w:unhideWhenUsed/>
    <w:rsid w:val="0052615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79">
      <w:bodyDiv w:val="1"/>
      <w:marLeft w:val="0"/>
      <w:marRight w:val="0"/>
      <w:marTop w:val="0"/>
      <w:marBottom w:val="0"/>
      <w:divBdr>
        <w:top w:val="none" w:sz="0" w:space="0" w:color="auto"/>
        <w:left w:val="none" w:sz="0" w:space="0" w:color="auto"/>
        <w:bottom w:val="none" w:sz="0" w:space="0" w:color="auto"/>
        <w:right w:val="none" w:sz="0" w:space="0" w:color="auto"/>
      </w:divBdr>
    </w:div>
    <w:div w:id="1180316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924635">
      <w:bodyDiv w:val="1"/>
      <w:marLeft w:val="0"/>
      <w:marRight w:val="0"/>
      <w:marTop w:val="0"/>
      <w:marBottom w:val="0"/>
      <w:divBdr>
        <w:top w:val="none" w:sz="0" w:space="0" w:color="auto"/>
        <w:left w:val="none" w:sz="0" w:space="0" w:color="auto"/>
        <w:bottom w:val="none" w:sz="0" w:space="0" w:color="auto"/>
        <w:right w:val="none" w:sz="0" w:space="0" w:color="auto"/>
      </w:divBdr>
    </w:div>
    <w:div w:id="190267776">
      <w:bodyDiv w:val="1"/>
      <w:marLeft w:val="0"/>
      <w:marRight w:val="0"/>
      <w:marTop w:val="0"/>
      <w:marBottom w:val="0"/>
      <w:divBdr>
        <w:top w:val="none" w:sz="0" w:space="0" w:color="auto"/>
        <w:left w:val="none" w:sz="0" w:space="0" w:color="auto"/>
        <w:bottom w:val="none" w:sz="0" w:space="0" w:color="auto"/>
        <w:right w:val="none" w:sz="0" w:space="0" w:color="auto"/>
      </w:divBdr>
    </w:div>
    <w:div w:id="224144724">
      <w:bodyDiv w:val="1"/>
      <w:marLeft w:val="0"/>
      <w:marRight w:val="0"/>
      <w:marTop w:val="0"/>
      <w:marBottom w:val="0"/>
      <w:divBdr>
        <w:top w:val="none" w:sz="0" w:space="0" w:color="auto"/>
        <w:left w:val="none" w:sz="0" w:space="0" w:color="auto"/>
        <w:bottom w:val="none" w:sz="0" w:space="0" w:color="auto"/>
        <w:right w:val="none" w:sz="0" w:space="0" w:color="auto"/>
      </w:divBdr>
    </w:div>
    <w:div w:id="2451150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4395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805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957126">
      <w:bodyDiv w:val="1"/>
      <w:marLeft w:val="0"/>
      <w:marRight w:val="0"/>
      <w:marTop w:val="0"/>
      <w:marBottom w:val="0"/>
      <w:divBdr>
        <w:top w:val="none" w:sz="0" w:space="0" w:color="auto"/>
        <w:left w:val="none" w:sz="0" w:space="0" w:color="auto"/>
        <w:bottom w:val="none" w:sz="0" w:space="0" w:color="auto"/>
        <w:right w:val="none" w:sz="0" w:space="0" w:color="auto"/>
      </w:divBdr>
    </w:div>
    <w:div w:id="513229737">
      <w:bodyDiv w:val="1"/>
      <w:marLeft w:val="0"/>
      <w:marRight w:val="0"/>
      <w:marTop w:val="0"/>
      <w:marBottom w:val="0"/>
      <w:divBdr>
        <w:top w:val="none" w:sz="0" w:space="0" w:color="auto"/>
        <w:left w:val="none" w:sz="0" w:space="0" w:color="auto"/>
        <w:bottom w:val="none" w:sz="0" w:space="0" w:color="auto"/>
        <w:right w:val="none" w:sz="0" w:space="0" w:color="auto"/>
      </w:divBdr>
    </w:div>
    <w:div w:id="556475021">
      <w:bodyDiv w:val="1"/>
      <w:marLeft w:val="0"/>
      <w:marRight w:val="0"/>
      <w:marTop w:val="0"/>
      <w:marBottom w:val="0"/>
      <w:divBdr>
        <w:top w:val="none" w:sz="0" w:space="0" w:color="auto"/>
        <w:left w:val="none" w:sz="0" w:space="0" w:color="auto"/>
        <w:bottom w:val="none" w:sz="0" w:space="0" w:color="auto"/>
        <w:right w:val="none" w:sz="0" w:space="0" w:color="auto"/>
      </w:divBdr>
    </w:div>
    <w:div w:id="580212425">
      <w:bodyDiv w:val="1"/>
      <w:marLeft w:val="0"/>
      <w:marRight w:val="0"/>
      <w:marTop w:val="0"/>
      <w:marBottom w:val="0"/>
      <w:divBdr>
        <w:top w:val="none" w:sz="0" w:space="0" w:color="auto"/>
        <w:left w:val="none" w:sz="0" w:space="0" w:color="auto"/>
        <w:bottom w:val="none" w:sz="0" w:space="0" w:color="auto"/>
        <w:right w:val="none" w:sz="0" w:space="0" w:color="auto"/>
      </w:divBdr>
    </w:div>
    <w:div w:id="6406939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28978">
      <w:bodyDiv w:val="1"/>
      <w:marLeft w:val="0"/>
      <w:marRight w:val="0"/>
      <w:marTop w:val="0"/>
      <w:marBottom w:val="0"/>
      <w:divBdr>
        <w:top w:val="none" w:sz="0" w:space="0" w:color="auto"/>
        <w:left w:val="none" w:sz="0" w:space="0" w:color="auto"/>
        <w:bottom w:val="none" w:sz="0" w:space="0" w:color="auto"/>
        <w:right w:val="none" w:sz="0" w:space="0" w:color="auto"/>
      </w:divBdr>
    </w:div>
    <w:div w:id="739836192">
      <w:bodyDiv w:val="1"/>
      <w:marLeft w:val="0"/>
      <w:marRight w:val="0"/>
      <w:marTop w:val="0"/>
      <w:marBottom w:val="0"/>
      <w:divBdr>
        <w:top w:val="none" w:sz="0" w:space="0" w:color="auto"/>
        <w:left w:val="none" w:sz="0" w:space="0" w:color="auto"/>
        <w:bottom w:val="none" w:sz="0" w:space="0" w:color="auto"/>
        <w:right w:val="none" w:sz="0" w:space="0" w:color="auto"/>
      </w:divBdr>
    </w:div>
    <w:div w:id="807624086">
      <w:bodyDiv w:val="1"/>
      <w:marLeft w:val="0"/>
      <w:marRight w:val="0"/>
      <w:marTop w:val="0"/>
      <w:marBottom w:val="0"/>
      <w:divBdr>
        <w:top w:val="none" w:sz="0" w:space="0" w:color="auto"/>
        <w:left w:val="none" w:sz="0" w:space="0" w:color="auto"/>
        <w:bottom w:val="none" w:sz="0" w:space="0" w:color="auto"/>
        <w:right w:val="none" w:sz="0" w:space="0" w:color="auto"/>
      </w:divBdr>
    </w:div>
    <w:div w:id="891380300">
      <w:bodyDiv w:val="1"/>
      <w:marLeft w:val="0"/>
      <w:marRight w:val="0"/>
      <w:marTop w:val="0"/>
      <w:marBottom w:val="0"/>
      <w:divBdr>
        <w:top w:val="none" w:sz="0" w:space="0" w:color="auto"/>
        <w:left w:val="none" w:sz="0" w:space="0" w:color="auto"/>
        <w:bottom w:val="none" w:sz="0" w:space="0" w:color="auto"/>
        <w:right w:val="none" w:sz="0" w:space="0" w:color="auto"/>
      </w:divBdr>
    </w:div>
    <w:div w:id="904992360">
      <w:bodyDiv w:val="1"/>
      <w:marLeft w:val="0"/>
      <w:marRight w:val="0"/>
      <w:marTop w:val="0"/>
      <w:marBottom w:val="0"/>
      <w:divBdr>
        <w:top w:val="none" w:sz="0" w:space="0" w:color="auto"/>
        <w:left w:val="none" w:sz="0" w:space="0" w:color="auto"/>
        <w:bottom w:val="none" w:sz="0" w:space="0" w:color="auto"/>
        <w:right w:val="none" w:sz="0" w:space="0" w:color="auto"/>
      </w:divBdr>
    </w:div>
    <w:div w:id="951059369">
      <w:bodyDiv w:val="1"/>
      <w:marLeft w:val="0"/>
      <w:marRight w:val="0"/>
      <w:marTop w:val="0"/>
      <w:marBottom w:val="0"/>
      <w:divBdr>
        <w:top w:val="none" w:sz="0" w:space="0" w:color="auto"/>
        <w:left w:val="none" w:sz="0" w:space="0" w:color="auto"/>
        <w:bottom w:val="none" w:sz="0" w:space="0" w:color="auto"/>
        <w:right w:val="none" w:sz="0" w:space="0" w:color="auto"/>
      </w:divBdr>
    </w:div>
    <w:div w:id="100474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0345431">
      <w:bodyDiv w:val="1"/>
      <w:marLeft w:val="0"/>
      <w:marRight w:val="0"/>
      <w:marTop w:val="0"/>
      <w:marBottom w:val="0"/>
      <w:divBdr>
        <w:top w:val="none" w:sz="0" w:space="0" w:color="auto"/>
        <w:left w:val="none" w:sz="0" w:space="0" w:color="auto"/>
        <w:bottom w:val="none" w:sz="0" w:space="0" w:color="auto"/>
        <w:right w:val="none" w:sz="0" w:space="0" w:color="auto"/>
      </w:divBdr>
    </w:div>
    <w:div w:id="1093161215">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831950">
      <w:bodyDiv w:val="1"/>
      <w:marLeft w:val="0"/>
      <w:marRight w:val="0"/>
      <w:marTop w:val="0"/>
      <w:marBottom w:val="0"/>
      <w:divBdr>
        <w:top w:val="none" w:sz="0" w:space="0" w:color="auto"/>
        <w:left w:val="none" w:sz="0" w:space="0" w:color="auto"/>
        <w:bottom w:val="none" w:sz="0" w:space="0" w:color="auto"/>
        <w:right w:val="none" w:sz="0" w:space="0" w:color="auto"/>
      </w:divBdr>
    </w:div>
    <w:div w:id="12451456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167207">
      <w:bodyDiv w:val="1"/>
      <w:marLeft w:val="0"/>
      <w:marRight w:val="0"/>
      <w:marTop w:val="0"/>
      <w:marBottom w:val="0"/>
      <w:divBdr>
        <w:top w:val="none" w:sz="0" w:space="0" w:color="auto"/>
        <w:left w:val="none" w:sz="0" w:space="0" w:color="auto"/>
        <w:bottom w:val="none" w:sz="0" w:space="0" w:color="auto"/>
        <w:right w:val="none" w:sz="0" w:space="0" w:color="auto"/>
      </w:divBdr>
    </w:div>
    <w:div w:id="1389963379">
      <w:bodyDiv w:val="1"/>
      <w:marLeft w:val="0"/>
      <w:marRight w:val="0"/>
      <w:marTop w:val="0"/>
      <w:marBottom w:val="0"/>
      <w:divBdr>
        <w:top w:val="none" w:sz="0" w:space="0" w:color="auto"/>
        <w:left w:val="none" w:sz="0" w:space="0" w:color="auto"/>
        <w:bottom w:val="none" w:sz="0" w:space="0" w:color="auto"/>
        <w:right w:val="none" w:sz="0" w:space="0" w:color="auto"/>
      </w:divBdr>
    </w:div>
    <w:div w:id="1409768765">
      <w:bodyDiv w:val="1"/>
      <w:marLeft w:val="0"/>
      <w:marRight w:val="0"/>
      <w:marTop w:val="0"/>
      <w:marBottom w:val="0"/>
      <w:divBdr>
        <w:top w:val="none" w:sz="0" w:space="0" w:color="auto"/>
        <w:left w:val="none" w:sz="0" w:space="0" w:color="auto"/>
        <w:bottom w:val="none" w:sz="0" w:space="0" w:color="auto"/>
        <w:right w:val="none" w:sz="0" w:space="0" w:color="auto"/>
      </w:divBdr>
    </w:div>
    <w:div w:id="14110791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sChild>
        <w:div w:id="60100871">
          <w:marLeft w:val="0"/>
          <w:marRight w:val="0"/>
          <w:marTop w:val="0"/>
          <w:marBottom w:val="0"/>
          <w:divBdr>
            <w:top w:val="none" w:sz="0" w:space="0" w:color="auto"/>
            <w:left w:val="none" w:sz="0" w:space="0" w:color="auto"/>
            <w:bottom w:val="none" w:sz="0" w:space="0" w:color="auto"/>
            <w:right w:val="none" w:sz="0" w:space="0" w:color="auto"/>
          </w:divBdr>
        </w:div>
      </w:divsChild>
    </w:div>
    <w:div w:id="14427964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560633">
      <w:bodyDiv w:val="1"/>
      <w:marLeft w:val="0"/>
      <w:marRight w:val="0"/>
      <w:marTop w:val="0"/>
      <w:marBottom w:val="0"/>
      <w:divBdr>
        <w:top w:val="none" w:sz="0" w:space="0" w:color="auto"/>
        <w:left w:val="none" w:sz="0" w:space="0" w:color="auto"/>
        <w:bottom w:val="none" w:sz="0" w:space="0" w:color="auto"/>
        <w:right w:val="none" w:sz="0" w:space="0" w:color="auto"/>
      </w:divBdr>
    </w:div>
    <w:div w:id="1629972862">
      <w:bodyDiv w:val="1"/>
      <w:marLeft w:val="0"/>
      <w:marRight w:val="0"/>
      <w:marTop w:val="0"/>
      <w:marBottom w:val="0"/>
      <w:divBdr>
        <w:top w:val="none" w:sz="0" w:space="0" w:color="auto"/>
        <w:left w:val="none" w:sz="0" w:space="0" w:color="auto"/>
        <w:bottom w:val="none" w:sz="0" w:space="0" w:color="auto"/>
        <w:right w:val="none" w:sz="0" w:space="0" w:color="auto"/>
      </w:divBdr>
    </w:div>
    <w:div w:id="1705910872">
      <w:bodyDiv w:val="1"/>
      <w:marLeft w:val="0"/>
      <w:marRight w:val="0"/>
      <w:marTop w:val="0"/>
      <w:marBottom w:val="0"/>
      <w:divBdr>
        <w:top w:val="none" w:sz="0" w:space="0" w:color="auto"/>
        <w:left w:val="none" w:sz="0" w:space="0" w:color="auto"/>
        <w:bottom w:val="none" w:sz="0" w:space="0" w:color="auto"/>
        <w:right w:val="none" w:sz="0" w:space="0" w:color="auto"/>
      </w:divBdr>
    </w:div>
    <w:div w:id="1713266331">
      <w:bodyDiv w:val="1"/>
      <w:marLeft w:val="0"/>
      <w:marRight w:val="0"/>
      <w:marTop w:val="0"/>
      <w:marBottom w:val="0"/>
      <w:divBdr>
        <w:top w:val="none" w:sz="0" w:space="0" w:color="auto"/>
        <w:left w:val="none" w:sz="0" w:space="0" w:color="auto"/>
        <w:bottom w:val="none" w:sz="0" w:space="0" w:color="auto"/>
        <w:right w:val="none" w:sz="0" w:space="0" w:color="auto"/>
      </w:divBdr>
    </w:div>
    <w:div w:id="1738897761">
      <w:bodyDiv w:val="1"/>
      <w:marLeft w:val="0"/>
      <w:marRight w:val="0"/>
      <w:marTop w:val="0"/>
      <w:marBottom w:val="0"/>
      <w:divBdr>
        <w:top w:val="none" w:sz="0" w:space="0" w:color="auto"/>
        <w:left w:val="none" w:sz="0" w:space="0" w:color="auto"/>
        <w:bottom w:val="none" w:sz="0" w:space="0" w:color="auto"/>
        <w:right w:val="none" w:sz="0" w:space="0" w:color="auto"/>
      </w:divBdr>
      <w:divsChild>
        <w:div w:id="1264459250">
          <w:marLeft w:val="0"/>
          <w:marRight w:val="0"/>
          <w:marTop w:val="0"/>
          <w:marBottom w:val="0"/>
          <w:divBdr>
            <w:top w:val="none" w:sz="0" w:space="0" w:color="auto"/>
            <w:left w:val="none" w:sz="0" w:space="0" w:color="auto"/>
            <w:bottom w:val="none" w:sz="0" w:space="0" w:color="auto"/>
            <w:right w:val="none" w:sz="0" w:space="0" w:color="auto"/>
          </w:divBdr>
          <w:divsChild>
            <w:div w:id="1469861585">
              <w:marLeft w:val="0"/>
              <w:marRight w:val="0"/>
              <w:marTop w:val="0"/>
              <w:marBottom w:val="0"/>
              <w:divBdr>
                <w:top w:val="none" w:sz="0" w:space="0" w:color="auto"/>
                <w:left w:val="none" w:sz="0" w:space="0" w:color="auto"/>
                <w:bottom w:val="none" w:sz="0" w:space="0" w:color="auto"/>
                <w:right w:val="none" w:sz="0" w:space="0" w:color="auto"/>
              </w:divBdr>
              <w:divsChild>
                <w:div w:id="1364748387">
                  <w:marLeft w:val="0"/>
                  <w:marRight w:val="0"/>
                  <w:marTop w:val="0"/>
                  <w:marBottom w:val="0"/>
                  <w:divBdr>
                    <w:top w:val="none" w:sz="0" w:space="0" w:color="auto"/>
                    <w:left w:val="none" w:sz="0" w:space="0" w:color="auto"/>
                    <w:bottom w:val="none" w:sz="0" w:space="0" w:color="auto"/>
                    <w:right w:val="none" w:sz="0" w:space="0" w:color="auto"/>
                  </w:divBdr>
                  <w:divsChild>
                    <w:div w:id="10221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03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42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379425">
      <w:bodyDiv w:val="1"/>
      <w:marLeft w:val="0"/>
      <w:marRight w:val="0"/>
      <w:marTop w:val="0"/>
      <w:marBottom w:val="0"/>
      <w:divBdr>
        <w:top w:val="none" w:sz="0" w:space="0" w:color="auto"/>
        <w:left w:val="none" w:sz="0" w:space="0" w:color="auto"/>
        <w:bottom w:val="none" w:sz="0" w:space="0" w:color="auto"/>
        <w:right w:val="none" w:sz="0" w:space="0" w:color="auto"/>
      </w:divBdr>
    </w:div>
    <w:div w:id="1830516740">
      <w:bodyDiv w:val="1"/>
      <w:marLeft w:val="0"/>
      <w:marRight w:val="0"/>
      <w:marTop w:val="0"/>
      <w:marBottom w:val="0"/>
      <w:divBdr>
        <w:top w:val="none" w:sz="0" w:space="0" w:color="auto"/>
        <w:left w:val="none" w:sz="0" w:space="0" w:color="auto"/>
        <w:bottom w:val="none" w:sz="0" w:space="0" w:color="auto"/>
        <w:right w:val="none" w:sz="0" w:space="0" w:color="auto"/>
      </w:divBdr>
    </w:div>
    <w:div w:id="1834032023">
      <w:bodyDiv w:val="1"/>
      <w:marLeft w:val="0"/>
      <w:marRight w:val="0"/>
      <w:marTop w:val="0"/>
      <w:marBottom w:val="0"/>
      <w:divBdr>
        <w:top w:val="none" w:sz="0" w:space="0" w:color="auto"/>
        <w:left w:val="none" w:sz="0" w:space="0" w:color="auto"/>
        <w:bottom w:val="none" w:sz="0" w:space="0" w:color="auto"/>
        <w:right w:val="none" w:sz="0" w:space="0" w:color="auto"/>
      </w:divBdr>
      <w:divsChild>
        <w:div w:id="554319879">
          <w:marLeft w:val="0"/>
          <w:marRight w:val="0"/>
          <w:marTop w:val="0"/>
          <w:marBottom w:val="0"/>
          <w:divBdr>
            <w:top w:val="none" w:sz="0" w:space="0" w:color="auto"/>
            <w:left w:val="none" w:sz="0" w:space="0" w:color="auto"/>
            <w:bottom w:val="none" w:sz="0" w:space="0" w:color="auto"/>
            <w:right w:val="none" w:sz="0" w:space="0" w:color="auto"/>
          </w:divBdr>
          <w:divsChild>
            <w:div w:id="1417676194">
              <w:marLeft w:val="0"/>
              <w:marRight w:val="0"/>
              <w:marTop w:val="0"/>
              <w:marBottom w:val="0"/>
              <w:divBdr>
                <w:top w:val="none" w:sz="0" w:space="0" w:color="auto"/>
                <w:left w:val="none" w:sz="0" w:space="0" w:color="auto"/>
                <w:bottom w:val="none" w:sz="0" w:space="0" w:color="auto"/>
                <w:right w:val="none" w:sz="0" w:space="0" w:color="auto"/>
              </w:divBdr>
              <w:divsChild>
                <w:div w:id="1240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8288">
      <w:bodyDiv w:val="1"/>
      <w:marLeft w:val="0"/>
      <w:marRight w:val="0"/>
      <w:marTop w:val="0"/>
      <w:marBottom w:val="0"/>
      <w:divBdr>
        <w:top w:val="none" w:sz="0" w:space="0" w:color="auto"/>
        <w:left w:val="none" w:sz="0" w:space="0" w:color="auto"/>
        <w:bottom w:val="none" w:sz="0" w:space="0" w:color="auto"/>
        <w:right w:val="none" w:sz="0" w:space="0" w:color="auto"/>
      </w:divBdr>
    </w:div>
    <w:div w:id="1915698160">
      <w:bodyDiv w:val="1"/>
      <w:marLeft w:val="0"/>
      <w:marRight w:val="0"/>
      <w:marTop w:val="0"/>
      <w:marBottom w:val="0"/>
      <w:divBdr>
        <w:top w:val="none" w:sz="0" w:space="0" w:color="auto"/>
        <w:left w:val="none" w:sz="0" w:space="0" w:color="auto"/>
        <w:bottom w:val="none" w:sz="0" w:space="0" w:color="auto"/>
        <w:right w:val="none" w:sz="0" w:space="0" w:color="auto"/>
      </w:divBdr>
    </w:div>
    <w:div w:id="1918780582">
      <w:bodyDiv w:val="1"/>
      <w:marLeft w:val="0"/>
      <w:marRight w:val="0"/>
      <w:marTop w:val="0"/>
      <w:marBottom w:val="0"/>
      <w:divBdr>
        <w:top w:val="none" w:sz="0" w:space="0" w:color="auto"/>
        <w:left w:val="none" w:sz="0" w:space="0" w:color="auto"/>
        <w:bottom w:val="none" w:sz="0" w:space="0" w:color="auto"/>
        <w:right w:val="none" w:sz="0" w:space="0" w:color="auto"/>
      </w:divBdr>
    </w:div>
    <w:div w:id="1947078760">
      <w:bodyDiv w:val="1"/>
      <w:marLeft w:val="0"/>
      <w:marRight w:val="0"/>
      <w:marTop w:val="0"/>
      <w:marBottom w:val="0"/>
      <w:divBdr>
        <w:top w:val="none" w:sz="0" w:space="0" w:color="auto"/>
        <w:left w:val="none" w:sz="0" w:space="0" w:color="auto"/>
        <w:bottom w:val="none" w:sz="0" w:space="0" w:color="auto"/>
        <w:right w:val="none" w:sz="0" w:space="0" w:color="auto"/>
      </w:divBdr>
    </w:div>
    <w:div w:id="19473484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2332">
      <w:bodyDiv w:val="1"/>
      <w:marLeft w:val="0"/>
      <w:marRight w:val="0"/>
      <w:marTop w:val="0"/>
      <w:marBottom w:val="0"/>
      <w:divBdr>
        <w:top w:val="none" w:sz="0" w:space="0" w:color="auto"/>
        <w:left w:val="none" w:sz="0" w:space="0" w:color="auto"/>
        <w:bottom w:val="none" w:sz="0" w:space="0" w:color="auto"/>
        <w:right w:val="none" w:sz="0" w:space="0" w:color="auto"/>
      </w:divBdr>
    </w:div>
    <w:div w:id="2140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akreisel/Library/Containers/com.microsoft.Word/Data/Library/Application%20Support/Microsoft/Office/16.0/DTS/en-GB%7bE2B1B463-6A94-BB4F-8345-C40B88E2D28F%7d/%7bE214963E-853A-1E4C-98A4-F5742CFC66A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ACF390581A045841C212D0569694B"/>
        <w:category>
          <w:name w:val="General"/>
          <w:gallery w:val="placeholder"/>
        </w:category>
        <w:types>
          <w:type w:val="bbPlcHdr"/>
        </w:types>
        <w:behaviors>
          <w:behavior w:val="content"/>
        </w:behaviors>
        <w:guid w:val="{B4A2D748-5348-D949-BF68-7DA94F7B6EF6}"/>
      </w:docPartPr>
      <w:docPartBody>
        <w:p w:rsidR="005C6F1A" w:rsidRDefault="008B658F">
          <w:pPr>
            <w:pStyle w:val="A31ACF390581A045841C212D0569694B"/>
          </w:pPr>
          <w:r>
            <w:rPr>
              <w:lang w:val="en-GB" w:bidi="en-GB"/>
            </w:rPr>
            <w:t>[Title here, up to 12 words, on one to two lines]</w:t>
          </w:r>
        </w:p>
      </w:docPartBody>
    </w:docPart>
    <w:docPart>
      <w:docPartPr>
        <w:name w:val="2A26C2F57744F04B86ED526789253C2E"/>
        <w:category>
          <w:name w:val="General"/>
          <w:gallery w:val="placeholder"/>
        </w:category>
        <w:types>
          <w:type w:val="bbPlcHdr"/>
        </w:types>
        <w:behaviors>
          <w:behavior w:val="content"/>
        </w:behaviors>
        <w:guid w:val="{421E9749-5DBE-CF4F-AAB9-8BCB2C159EFA}"/>
      </w:docPartPr>
      <w:docPartBody>
        <w:p w:rsidR="005C6F1A" w:rsidRDefault="008B658F">
          <w:pPr>
            <w:pStyle w:val="2A26C2F57744F04B86ED526789253C2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F"/>
    <w:rsid w:val="00085548"/>
    <w:rsid w:val="00140BFA"/>
    <w:rsid w:val="00186943"/>
    <w:rsid w:val="001F7C94"/>
    <w:rsid w:val="00207730"/>
    <w:rsid w:val="004833AB"/>
    <w:rsid w:val="005C6F1A"/>
    <w:rsid w:val="006200A0"/>
    <w:rsid w:val="007204B4"/>
    <w:rsid w:val="008B3D45"/>
    <w:rsid w:val="008B658F"/>
    <w:rsid w:val="00B54621"/>
    <w:rsid w:val="00BE02BD"/>
    <w:rsid w:val="00C1527D"/>
    <w:rsid w:val="00CA5C28"/>
    <w:rsid w:val="00D40AA8"/>
    <w:rsid w:val="00E75DCC"/>
    <w:rsid w:val="00F2278B"/>
    <w:rsid w:val="00FF739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ACF390581A045841C212D0569694B">
    <w:name w:val="A31ACF390581A045841C212D0569694B"/>
  </w:style>
  <w:style w:type="character" w:styleId="Emphasis">
    <w:name w:val="Emphasis"/>
    <w:basedOn w:val="DefaultParagraphFont"/>
    <w:uiPriority w:val="20"/>
    <w:unhideWhenUsed/>
    <w:qFormat/>
    <w:rPr>
      <w:i/>
      <w:iCs/>
    </w:rPr>
  </w:style>
  <w:style w:type="paragraph" w:customStyle="1" w:styleId="2A26C2F57744F04B86ED526789253C2E">
    <w:name w:val="2A26C2F57744F04B86ED526789253C2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Inflation Rate Storm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{E214963E-853A-1E4C-98A4-F5742CFC66A7}tf10002091.dotx</Template>
  <TotalTime>138</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Bachelor Thesis Exposé</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Exposé</dc:title>
  <dc:subject/>
  <dc:creator>Microsoft Office User</dc:creator>
  <cp:keywords/>
  <dc:description/>
  <cp:lastModifiedBy>Laura Franziska Kreisel</cp:lastModifiedBy>
  <cp:revision>35</cp:revision>
  <dcterms:created xsi:type="dcterms:W3CDTF">2022-07-12T12:40:00Z</dcterms:created>
  <dcterms:modified xsi:type="dcterms:W3CDTF">2022-10-13T14:13:00Z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