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9AA0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b/>
          <w:bCs/>
          <w:color w:val="000000"/>
          <w:lang w:eastAsia="de-DE"/>
        </w:rPr>
        <w:t>Aufgabe: Periodensystem</w:t>
      </w:r>
    </w:p>
    <w:p w14:paraId="485CCF1B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> </w:t>
      </w:r>
    </w:p>
    <w:p w14:paraId="2B8216A0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>Modelliert das Periodensystem in Java. Baut dabei auf die bisher gelernten Konzepte der Objektorientierung auf und sorgt dafür, dass eure Klassen und Methoden durch sinnvolle Testfälle abgedeckt sind.</w:t>
      </w:r>
    </w:p>
    <w:p w14:paraId="38AACD78" w14:textId="77777777" w:rsidR="00D55B4E" w:rsidRPr="00D55B4E" w:rsidRDefault="00D55B4E" w:rsidP="00D55B4E">
      <w:p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> </w:t>
      </w:r>
    </w:p>
    <w:p w14:paraId="0B994A2A" w14:textId="77777777" w:rsidR="00D55B4E" w:rsidRPr="00716AAD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716AAD">
        <w:rPr>
          <w:rFonts w:ascii="Verdana" w:eastAsia="Times New Roman" w:hAnsi="Verdana" w:cs="Calibri"/>
          <w:color w:val="000000"/>
          <w:lang w:eastAsia="de-DE"/>
        </w:rPr>
        <w:t>Legt eine Klasse </w:t>
      </w:r>
      <w:proofErr w:type="spellStart"/>
      <w:r w:rsidRPr="00716AAD">
        <w:rPr>
          <w:rFonts w:ascii="Courier New" w:eastAsia="Times New Roman" w:hAnsi="Courier New" w:cs="Courier New"/>
          <w:color w:val="000000"/>
          <w:lang w:eastAsia="de-DE"/>
        </w:rPr>
        <w:t>ChemicalElement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> an. Ein chemisches Element besitzt eine Ordnungsnummer, ein Symbol, einen Namen sowie eine Position im Periodensystem (repräsentiert durch zwei Zahlen, die Periode 1 bis 18 und die Gruppe 1-7). </w:t>
      </w:r>
    </w:p>
    <w:p w14:paraId="12BEF15F" w14:textId="77777777" w:rsidR="00D55B4E" w:rsidRPr="00716AAD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716AAD">
        <w:rPr>
          <w:rFonts w:ascii="Verdana" w:eastAsia="Times New Roman" w:hAnsi="Verdana" w:cs="Calibri"/>
          <w:color w:val="000000"/>
          <w:lang w:eastAsia="de-DE"/>
        </w:rPr>
        <w:t>Chemische Elemente können verschiedenen Serien zugeordnet sein und unterschiedliche Aggregatzustände besitzen (siehe dazu </w:t>
      </w:r>
      <w:hyperlink r:id="rId5" w:tooltip="https://de.wikipedia.org/wiki/Periodensystem" w:history="1">
        <w:r w:rsidRPr="00716AAD">
          <w:rPr>
            <w:rFonts w:ascii="Verdana" w:eastAsia="Times New Roman" w:hAnsi="Verdana" w:cs="Calibri"/>
            <w:color w:val="954F72"/>
            <w:u w:val="single"/>
            <w:lang w:eastAsia="de-DE"/>
          </w:rPr>
          <w:t>https://de.wikipedia.org/wiki/Periodensystem</w:t>
        </w:r>
      </w:hyperlink>
      <w:r w:rsidRPr="00716AAD">
        <w:rPr>
          <w:rFonts w:ascii="Verdana" w:eastAsia="Times New Roman" w:hAnsi="Verdana" w:cs="Calibri"/>
          <w:color w:val="000000"/>
          <w:lang w:eastAsia="de-DE"/>
        </w:rPr>
        <w:t xml:space="preserve">). Die Attribute eines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ChemicalElements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 dürfen sich, einmal belegt, nicht mehr ändern lassen. Fügt eurer Klasse Methoden hinzu wie bspw. </w:t>
      </w:r>
      <w:proofErr w:type="spellStart"/>
      <w:proofErr w:type="gramStart"/>
      <w:r w:rsidRPr="00716AAD">
        <w:rPr>
          <w:rFonts w:ascii="Courier New" w:eastAsia="Times New Roman" w:hAnsi="Courier New" w:cs="Courier New"/>
          <w:color w:val="000000"/>
          <w:lang w:eastAsia="de-DE"/>
        </w:rPr>
        <w:t>isAlkali</w:t>
      </w:r>
      <w:proofErr w:type="spellEnd"/>
      <w:r w:rsidRPr="00716AAD">
        <w:rPr>
          <w:rFonts w:ascii="Courier New" w:eastAsia="Times New Roman" w:hAnsi="Courier New" w:cs="Courier New"/>
          <w:color w:val="000000"/>
          <w:lang w:eastAsia="de-DE"/>
        </w:rPr>
        <w:t>(</w:t>
      </w:r>
      <w:proofErr w:type="gramEnd"/>
      <w:r w:rsidRPr="00716AAD">
        <w:rPr>
          <w:rFonts w:ascii="Courier New" w:eastAsia="Times New Roman" w:hAnsi="Courier New" w:cs="Courier New"/>
          <w:color w:val="000000"/>
          <w:lang w:eastAsia="de-DE"/>
        </w:rPr>
        <w:t>)</w:t>
      </w:r>
      <w:r w:rsidRPr="00716AAD">
        <w:rPr>
          <w:rFonts w:ascii="Verdana" w:eastAsia="Times New Roman" w:hAnsi="Verdana" w:cs="Calibri"/>
          <w:color w:val="000000"/>
          <w:lang w:eastAsia="de-DE"/>
        </w:rPr>
        <w:t>, </w:t>
      </w:r>
      <w:proofErr w:type="spellStart"/>
      <w:r w:rsidRPr="00716AAD">
        <w:rPr>
          <w:rFonts w:ascii="Courier New" w:eastAsia="Times New Roman" w:hAnsi="Courier New" w:cs="Courier New"/>
          <w:color w:val="000000"/>
          <w:lang w:eastAsia="de-DE"/>
        </w:rPr>
        <w:t>isEarthAlkali</w:t>
      </w:r>
      <w:proofErr w:type="spellEnd"/>
      <w:r w:rsidRPr="00716AAD">
        <w:rPr>
          <w:rFonts w:ascii="Courier New" w:eastAsia="Times New Roman" w:hAnsi="Courier New" w:cs="Courier New"/>
          <w:color w:val="000000"/>
          <w:lang w:eastAsia="de-DE"/>
        </w:rPr>
        <w:t>()</w:t>
      </w:r>
      <w:r w:rsidRPr="00716AAD">
        <w:rPr>
          <w:rFonts w:ascii="Verdana" w:eastAsia="Times New Roman" w:hAnsi="Verdana" w:cs="Calibri"/>
          <w:color w:val="000000"/>
          <w:lang w:eastAsia="de-DE"/>
        </w:rPr>
        <w:t>, </w:t>
      </w:r>
      <w:proofErr w:type="spellStart"/>
      <w:r w:rsidRPr="00716AAD">
        <w:rPr>
          <w:rFonts w:ascii="Courier New" w:eastAsia="Times New Roman" w:hAnsi="Courier New" w:cs="Courier New"/>
          <w:color w:val="000000"/>
          <w:lang w:eastAsia="de-DE"/>
        </w:rPr>
        <w:t>isFluid</w:t>
      </w:r>
      <w:proofErr w:type="spellEnd"/>
      <w:r w:rsidRPr="00716AAD">
        <w:rPr>
          <w:rFonts w:ascii="Courier New" w:eastAsia="Times New Roman" w:hAnsi="Courier New" w:cs="Courier New"/>
          <w:color w:val="000000"/>
          <w:lang w:eastAsia="de-DE"/>
        </w:rPr>
        <w:t>()</w:t>
      </w:r>
      <w:r w:rsidRPr="00716AAD">
        <w:rPr>
          <w:rFonts w:ascii="Verdana" w:eastAsia="Times New Roman" w:hAnsi="Verdana" w:cs="Calibri"/>
          <w:color w:val="000000"/>
          <w:lang w:eastAsia="de-DE"/>
        </w:rPr>
        <w:t> oder </w:t>
      </w:r>
      <w:proofErr w:type="spellStart"/>
      <w:r w:rsidRPr="00716AAD">
        <w:rPr>
          <w:rFonts w:ascii="Courier New" w:eastAsia="Times New Roman" w:hAnsi="Courier New" w:cs="Courier New"/>
          <w:color w:val="000000"/>
          <w:lang w:eastAsia="de-DE"/>
        </w:rPr>
        <w:t>isGas</w:t>
      </w:r>
      <w:proofErr w:type="spellEnd"/>
      <w:r w:rsidRPr="00716AAD">
        <w:rPr>
          <w:rFonts w:ascii="Courier New" w:eastAsia="Times New Roman" w:hAnsi="Courier New" w:cs="Courier New"/>
          <w:color w:val="000000"/>
          <w:lang w:eastAsia="de-DE"/>
        </w:rPr>
        <w:t>()</w:t>
      </w:r>
      <w:r w:rsidRPr="00716AAD">
        <w:rPr>
          <w:rFonts w:ascii="Verdana" w:eastAsia="Times New Roman" w:hAnsi="Verdana" w:cs="Calibri"/>
          <w:color w:val="000000"/>
          <w:lang w:eastAsia="de-DE"/>
        </w:rPr>
        <w:t xml:space="preserve">. Setzt mindestens drei dieser Methoden um und benutzt für keine von ihnen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if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-Abfragen, sondern arbeitet jeweils einmal mit einem Switch-Ausdruck, mit einem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boolschen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 Ausdruck und mit einem statischen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boolschen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 Array, in dem der Index die Ordnungsnummer darstellt.</w:t>
      </w:r>
    </w:p>
    <w:p w14:paraId="423E8142" w14:textId="77777777" w:rsidR="00D55B4E" w:rsidRPr="00716AAD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716AAD">
        <w:rPr>
          <w:rFonts w:ascii="Verdana" w:eastAsia="Times New Roman" w:hAnsi="Verdana" w:cs="Calibri"/>
          <w:color w:val="000000"/>
          <w:lang w:eastAsia="de-DE"/>
        </w:rPr>
        <w:t>Schreibt einen Testfall, der drei chemische Elemente anlegt und die korrekte Belegung der Methoden aus b) prüft.</w:t>
      </w:r>
    </w:p>
    <w:p w14:paraId="72F1A035" w14:textId="77777777" w:rsidR="00D55B4E" w:rsidRPr="00716AAD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716AAD">
        <w:rPr>
          <w:rFonts w:ascii="Verdana" w:eastAsia="Times New Roman" w:hAnsi="Verdana" w:cs="Calibri"/>
          <w:color w:val="000000"/>
          <w:lang w:eastAsia="de-DE"/>
        </w:rPr>
        <w:t>Wir wollen nun chemische Elemente vergleichen können. Lasst dazu </w:t>
      </w:r>
      <w:proofErr w:type="spellStart"/>
      <w:r w:rsidRPr="00716AAD">
        <w:rPr>
          <w:rFonts w:ascii="Courier New" w:eastAsia="Times New Roman" w:hAnsi="Courier New" w:cs="Courier New"/>
          <w:color w:val="000000"/>
          <w:lang w:eastAsia="de-DE"/>
        </w:rPr>
        <w:t>ChemicalElement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> das Interface </w:t>
      </w:r>
      <w:proofErr w:type="spellStart"/>
      <w:r w:rsidRPr="00716AAD">
        <w:rPr>
          <w:rFonts w:ascii="Courier New" w:eastAsia="Times New Roman" w:hAnsi="Courier New" w:cs="Courier New"/>
          <w:color w:val="000000"/>
          <w:lang w:eastAsia="de-DE"/>
        </w:rPr>
        <w:t>Comparable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> implementieren. Als Vergleichskriterium soll die Ordnungszahl dienen. Erweitert eure Testfälle aus c) um die korrekten Vergleiche.</w:t>
      </w:r>
    </w:p>
    <w:p w14:paraId="3A9C0C49" w14:textId="77777777" w:rsidR="00D55B4E" w:rsidRPr="00716AAD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716AAD">
        <w:rPr>
          <w:rFonts w:ascii="Verdana" w:eastAsia="Times New Roman" w:hAnsi="Verdana" w:cs="Calibri"/>
          <w:color w:val="000000"/>
          <w:lang w:eastAsia="de-DE"/>
        </w:rPr>
        <w:t>Schreibt eine Klasse </w:t>
      </w:r>
      <w:proofErr w:type="spellStart"/>
      <w:r w:rsidRPr="00716AAD">
        <w:rPr>
          <w:rFonts w:ascii="Courier New" w:eastAsia="Times New Roman" w:hAnsi="Courier New" w:cs="Courier New"/>
          <w:color w:val="000000"/>
          <w:lang w:eastAsia="de-DE"/>
        </w:rPr>
        <w:t>PeriodicSystem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. Die Klasse soll eine Methode besitzen, mit der man ein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ChemicalElement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 unter Angabe der Periode und Gruppe erhält. Diese Methode sollte eine passende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Exception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 werfen, wenn an dieser Position kein Element existiert, und eine andere passende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Exception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, wenn die Parameter für Periode/Gruppe Unfug sind. Die neue Klasse soll außerdem eine Methode besitzen, um alle enthaltenen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ChemicalElements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 in der korrekten Reihenfolge auf der Konsole auszugeben. </w:t>
      </w:r>
    </w:p>
    <w:p w14:paraId="0F903041" w14:textId="77777777" w:rsidR="00D55B4E" w:rsidRPr="00716AAD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716AAD">
        <w:rPr>
          <w:rFonts w:ascii="Verdana" w:eastAsia="Times New Roman" w:hAnsi="Verdana" w:cs="Calibri"/>
          <w:color w:val="000000"/>
          <w:lang w:eastAsia="de-DE"/>
        </w:rPr>
        <w:t xml:space="preserve">Im Anhang findet ihr eine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csv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 xml:space="preserve">-Datei, die weite Teile des Periodensystems inklusive ihrer Gruppen und Perioden enthält. Lest die Datei in eurem Java-Programm ein und erzeugt daraus ein vollständiges </w:t>
      </w:r>
      <w:proofErr w:type="spellStart"/>
      <w:r w:rsidRPr="00716AAD">
        <w:rPr>
          <w:rFonts w:ascii="Verdana" w:eastAsia="Times New Roman" w:hAnsi="Verdana" w:cs="Calibri"/>
          <w:color w:val="000000"/>
          <w:lang w:eastAsia="de-DE"/>
        </w:rPr>
        <w:t>PeriodicSystem</w:t>
      </w:r>
      <w:proofErr w:type="spellEnd"/>
      <w:r w:rsidRPr="00716AAD">
        <w:rPr>
          <w:rFonts w:ascii="Verdana" w:eastAsia="Times New Roman" w:hAnsi="Verdana" w:cs="Calibri"/>
          <w:color w:val="000000"/>
          <w:lang w:eastAsia="de-DE"/>
        </w:rPr>
        <w:t>.</w:t>
      </w:r>
    </w:p>
    <w:p w14:paraId="2997D806" w14:textId="77777777" w:rsidR="00D55B4E" w:rsidRPr="00D55B4E" w:rsidRDefault="00D55B4E" w:rsidP="00D55B4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D55B4E">
        <w:rPr>
          <w:rFonts w:ascii="Verdana" w:eastAsia="Times New Roman" w:hAnsi="Verdana" w:cs="Calibri"/>
          <w:color w:val="000000"/>
          <w:lang w:eastAsia="de-DE"/>
        </w:rPr>
        <w:t xml:space="preserve">Von der Klasse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PeriodicSystem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 sollte es maximal eine Instanz geben dürfen (da in der Realität ja nicht mehr als ein Periodensystem existiert). Macht euch mit dem Singleton-Pattern vertraut und versucht dieses auf das </w:t>
      </w:r>
      <w:proofErr w:type="spellStart"/>
      <w:r w:rsidRPr="00D55B4E">
        <w:rPr>
          <w:rFonts w:ascii="Verdana" w:eastAsia="Times New Roman" w:hAnsi="Verdana" w:cs="Calibri"/>
          <w:color w:val="000000"/>
          <w:lang w:eastAsia="de-DE"/>
        </w:rPr>
        <w:t>PeriodicSystem</w:t>
      </w:r>
      <w:proofErr w:type="spellEnd"/>
      <w:r w:rsidRPr="00D55B4E">
        <w:rPr>
          <w:rFonts w:ascii="Verdana" w:eastAsia="Times New Roman" w:hAnsi="Verdana" w:cs="Calibri"/>
          <w:color w:val="000000"/>
          <w:lang w:eastAsia="de-DE"/>
        </w:rPr>
        <w:t xml:space="preserve"> anzuwenden.</w:t>
      </w:r>
      <w:bookmarkStart w:id="0" w:name="_GoBack"/>
      <w:bookmarkEnd w:id="0"/>
    </w:p>
    <w:p w14:paraId="414730AD" w14:textId="77777777" w:rsidR="00B22C2A" w:rsidRPr="00D55B4E" w:rsidRDefault="00B22C2A"/>
    <w:sectPr w:rsidR="00B22C2A" w:rsidRPr="00D55B4E" w:rsidSect="007A671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8044C9"/>
    <w:multiLevelType w:val="multilevel"/>
    <w:tmpl w:val="2E7E13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4E"/>
    <w:rsid w:val="00716AAD"/>
    <w:rsid w:val="007A671D"/>
    <w:rsid w:val="00855616"/>
    <w:rsid w:val="00B22C2A"/>
    <w:rsid w:val="00D55B4E"/>
    <w:rsid w:val="00E0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1B083"/>
  <w15:chartTrackingRefBased/>
  <w15:docId w15:val="{A5524913-A230-E247-B355-1C6CCFE6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D55B4E"/>
  </w:style>
  <w:style w:type="paragraph" w:styleId="Listenabsatz">
    <w:name w:val="List Paragraph"/>
    <w:basedOn w:val="Standard"/>
    <w:uiPriority w:val="34"/>
    <w:qFormat/>
    <w:rsid w:val="00D55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D55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66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.wikipedia.org/wiki/Perioden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Soraya Dahdouh</dc:creator>
  <cp:keywords/>
  <dc:description/>
  <cp:lastModifiedBy>Phillip Hemelik</cp:lastModifiedBy>
  <cp:revision>4</cp:revision>
  <dcterms:created xsi:type="dcterms:W3CDTF">2020-01-29T14:11:00Z</dcterms:created>
  <dcterms:modified xsi:type="dcterms:W3CDTF">2020-02-03T14:06:00Z</dcterms:modified>
</cp:coreProperties>
</file>