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line="360" w:lineRule="auto"/>
        <w:rPr>
          <w:vertAlign w:val="baseline"/>
        </w:rPr>
      </w:pPr>
      <w:bookmarkStart w:colFirst="0" w:colLast="0" w:name="_heading=h.hi9wuqc6f8qz" w:id="0"/>
      <w:bookmarkEnd w:id="0"/>
      <w:r w:rsidDel="00000000" w:rsidR="00000000" w:rsidRPr="00000000">
        <w:rPr>
          <w:vertAlign w:val="baseline"/>
          <w:rtl w:val="0"/>
        </w:rPr>
        <w:t xml:space="preserve">Зелья</w:t>
      </w:r>
    </w:p>
    <w:tbl>
      <w:tblPr>
        <w:tblStyle w:val="Table1"/>
        <w:tblW w:w="473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3244"/>
        <w:tblGridChange w:id="0">
          <w:tblGrid>
            <w:gridCol w:w="716"/>
            <w:gridCol w:w="773"/>
            <w:gridCol w:w="324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Волшебные зелья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B: d8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Зелье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01–03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Подслушивани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04–07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Подглядывани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08–10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Власти над животными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11–13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Власти над драконами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14–16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Власти над великанами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17–19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Власти над людьми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20–22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Власти над растениями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23–25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Власти над нежитью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26–32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Самообмана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33–35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Уменьшения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36–39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Чтения мыслей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40–43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Сопротивления огню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44–47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Полёта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48–51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Газообразности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52–55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Великаньей силы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56–59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Роста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60–63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Лечения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64–68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Героизма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69–72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Невидимости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73–76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Неуязвимост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77–80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Левитации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81–84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Долголетия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85–86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Отравы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87–89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Смены собственного обличья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90–97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Скорости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98–00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b w:val="1"/>
                  <w:color w:val="000000"/>
                  <w:sz w:val="20"/>
                  <w:szCs w:val="20"/>
                  <w:rtl w:val="0"/>
                </w:rPr>
                <w:t xml:space="preserve">Искателя сокровищ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обычные персонажи (уровни 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3).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опытные персонажи (уровни 4+).</w:t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могут использовать любые персонажи (если не указано иное).</w:t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Определение свойств: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чтобы понять, что за зелье перед вами, достаточно одного глотка.  Определить свойства снадобья лишь на основе его запаха или вкуса довольно затруднительно, так как даже зелья с одинаковым принципом действия могут немного отличаться. 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Употребление: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на то, чтобы выпить полноценную порцию зелья, уходит один раунд.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магическое воздействие одной полной дозы зелья длится 1d6+6 ходов. </w:t>
      </w:r>
      <w:hyperlink r:id="rId34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бросает кубик для определения времени действия зелья и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отслеживает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его сам, не сообщая результат игрокам.</w:t>
      </w:r>
    </w:p>
    <w:p w:rsidR="00000000" w:rsidDel="00000000" w:rsidP="00000000" w:rsidRDefault="00000000" w:rsidRPr="00000000" w14:paraId="0000005B">
      <w:pPr>
        <w:pStyle w:val="Heading2"/>
        <w:spacing w:after="0" w:line="360" w:lineRule="auto"/>
        <w:rPr>
          <w:vertAlign w:val="baseline"/>
        </w:rPr>
      </w:pPr>
      <w:bookmarkStart w:colFirst="0" w:colLast="0" w:name="_heading=h.lg9jfolmgw8z" w:id="1"/>
      <w:bookmarkEnd w:id="1"/>
      <w:r w:rsidDel="00000000" w:rsidR="00000000" w:rsidRPr="00000000">
        <w:rPr>
          <w:vertAlign w:val="baseline"/>
          <w:rtl w:val="0"/>
        </w:rPr>
        <w:t xml:space="preserve">Смешивание зелий</w:t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Пить одно зелье, уже находясь под воздействием другого, — довольно опасная затея: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Дурнота: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персонаж чувствует себя так плохо, что не может ничего делать в течение трёх ходов.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Нейтрализация: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эффекты обоих зелий нейтрализуют друг друга.</w:t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Это правило не соблюдается в отношении зелий с немедленным или постоянным действием.</w:t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0" w:line="360" w:lineRule="auto"/>
        <w:rPr>
          <w:vertAlign w:val="baseline"/>
        </w:rPr>
      </w:pPr>
      <w:bookmarkStart w:colFirst="0" w:colLast="0" w:name="_heading=h.j56k7ahhiykd" w:id="2"/>
      <w:bookmarkEnd w:id="2"/>
      <w:r w:rsidDel="00000000" w:rsidR="00000000" w:rsidRPr="00000000">
        <w:rPr>
          <w:vertAlign w:val="baseline"/>
          <w:rtl w:val="0"/>
        </w:rPr>
        <w:t xml:space="preserve">Зелье подслушивания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Позволяет персонажу слышать то, что слышит другое существо.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нужное существо должно находиться в радиусе 60 футов.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Преграды: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свинец препятствует воздействию зелья.</w:t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81k9z41c5aa4" w:id="3"/>
      <w:bookmarkEnd w:id="3"/>
      <w:r w:rsidDel="00000000" w:rsidR="00000000" w:rsidRPr="00000000">
        <w:rPr>
          <w:vertAlign w:val="baseline"/>
          <w:rtl w:val="0"/>
        </w:rPr>
        <w:t xml:space="preserve">Зелье подглядывания</w:t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Позволяет персонажу видеть то, что видит другое существо.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нужное существо должно находиться в радиусе 60 футов.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Преграды: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свинец препятствует воздействию зелья.</w:t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line="360" w:lineRule="auto"/>
        <w:rPr>
          <w:vertAlign w:val="baseline"/>
        </w:rPr>
      </w:pPr>
      <w:bookmarkStart w:colFirst="0" w:colLast="0" w:name="_heading=h.9qcpbs3w3hrw" w:id="4"/>
      <w:bookmarkEnd w:id="4"/>
      <w:r w:rsidDel="00000000" w:rsidR="00000000" w:rsidRPr="00000000">
        <w:rPr>
          <w:vertAlign w:val="baseline"/>
          <w:rtl w:val="0"/>
        </w:rPr>
        <w:t xml:space="preserve">Зелье власти</w:t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Зелье этого типа даёт тому, кто его выпьет, власть над определённым видом существ.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для того чтобы контролировать другое существо, необходима концентрация.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Зона видимости: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контролировать можно только действия тех существ, которые видны персонажу.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Побуждения к самоубийству: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существо будет противиться исполнению приказов, которые несут для него смертельную опасность.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3bo7ib9hzr4d" w:id="5"/>
      <w:bookmarkEnd w:id="5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3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Зелье власти над животными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3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Зелье власти над драконами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3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Зелье власти над великанами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3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Зелье власти над людьми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3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Зелье власти над растениями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4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 Зелье власти над нежитью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vertAlign w:val="baseline"/>
        </w:rPr>
      </w:pPr>
      <w:bookmarkStart w:colFirst="0" w:colLast="0" w:name="_heading=h.pgo5nulus5e7" w:id="6"/>
      <w:bookmarkEnd w:id="6"/>
      <w:r w:rsidDel="00000000" w:rsidR="00000000" w:rsidRPr="00000000">
        <w:rPr>
          <w:vertAlign w:val="baseline"/>
          <w:rtl w:val="0"/>
        </w:rPr>
        <w:t xml:space="preserve">Зелье власти над животными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зелье может воздействовать на обычных и гигантских (но не магических!) животных с КЗ до 3d6.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После окончания действия зелья: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животное убежит прочь.</w:t>
      </w:r>
    </w:p>
    <w:p w:rsidR="00000000" w:rsidDel="00000000" w:rsidP="00000000" w:rsidRDefault="00000000" w:rsidRPr="00000000" w14:paraId="0000007A">
      <w:pPr>
        <w:pStyle w:val="Heading2"/>
        <w:spacing w:after="0" w:line="360" w:lineRule="auto"/>
        <w:rPr>
          <w:vertAlign w:val="baseline"/>
        </w:rPr>
      </w:pPr>
      <w:bookmarkStart w:colFirst="0" w:colLast="0" w:name="_heading=h.umh56qdf5g0m" w:id="7"/>
      <w:bookmarkEnd w:id="7"/>
      <w:r w:rsidDel="00000000" w:rsidR="00000000" w:rsidRPr="00000000">
        <w:rPr>
          <w:vertAlign w:val="baseline"/>
          <w:rtl w:val="0"/>
        </w:rPr>
        <w:t xml:space="preserve">Зелье власти над драконами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зелье действует на 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 </w:t>
      </w:r>
      <w:hyperlink r:id="rId41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драконов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определённого вида (какой именно вид драконов подвержен влиянию зелья, решает </w:t>
      </w:r>
      <w:hyperlink r:id="rId42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Заклинания: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нельзя скомандовать дракону наложить заклинания.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После окончания действия зелья: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реакция дракона будет враждебной.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36"/>
          <w:szCs w:val="36"/>
          <w:u w:val="none"/>
          <w:shd w:fill="auto" w:val="clear"/>
          <w:vertAlign w:val="baseline"/>
          <w:rtl w:val="0"/>
        </w:rPr>
        <w:t xml:space="preserve">Зелье власти над великанами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зелье действует на 1–4 </w:t>
      </w:r>
      <w:hyperlink r:id="rId43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великанов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определённого типа (какой именно тип великанов подвержен влиянию зелья, решает </w:t>
      </w:r>
      <w:hyperlink r:id="rId44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36"/>
          <w:szCs w:val="36"/>
          <w:u w:val="none"/>
          <w:shd w:fill="auto" w:val="clear"/>
          <w:vertAlign w:val="baseline"/>
          <w:rtl w:val="0"/>
        </w:rPr>
        <w:t xml:space="preserve">Зелье власти над людьми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чары можно наложить только на человека, находящегося в радиусе 60 футов, и только один раз за раунд.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Сопротивление: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чтобы препятствовать действию чар, цель может пройти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Максимум: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суммарное значение КЗ максимального количества людей, которые могут подвергнуться действию зелья, — 6. </w:t>
      </w:r>
      <w:hyperlink r:id="rId45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Обыватели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имеют ½ КЗ.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Зачарованные: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считают персонажа своим дорогим другом и готовы прийти ему на помощь. Они будут подчиняться его приказам, если те не наносят им явного ущерба и не входят в противоречие с их мировоззрением.</w:t>
      </w:r>
    </w:p>
    <w:p w:rsidR="00000000" w:rsidDel="00000000" w:rsidP="00000000" w:rsidRDefault="00000000" w:rsidRPr="00000000" w14:paraId="00000085">
      <w:pPr>
        <w:pStyle w:val="Heading2"/>
        <w:spacing w:after="0" w:line="360" w:lineRule="auto"/>
        <w:rPr>
          <w:vertAlign w:val="baseline"/>
        </w:rPr>
      </w:pPr>
      <w:bookmarkStart w:colFirst="0" w:colLast="0" w:name="_heading=h.ydhddxuu6ejb" w:id="8"/>
      <w:bookmarkEnd w:id="8"/>
      <w:r w:rsidDel="00000000" w:rsidR="00000000" w:rsidRPr="00000000">
        <w:rPr>
          <w:vertAlign w:val="baseline"/>
          <w:rtl w:val="0"/>
        </w:rPr>
        <w:t xml:space="preserve">Зелье власти над растениями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зелье действует на все растения (включая растительных монстров) в зоне площадью 30 футов и на расстоянии до 60 футов.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Приказы: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персонаж может приказать зачарованным растениям перемещаться, куда ему заблагорассудится, а также опутывать других существ.</w:t>
      </w:r>
    </w:p>
    <w:p w:rsidR="00000000" w:rsidDel="00000000" w:rsidP="00000000" w:rsidRDefault="00000000" w:rsidRPr="00000000" w14:paraId="00000088">
      <w:pPr>
        <w:pStyle w:val="Heading2"/>
        <w:spacing w:after="0" w:line="360" w:lineRule="auto"/>
        <w:rPr>
          <w:vertAlign w:val="baseline"/>
        </w:rPr>
      </w:pPr>
      <w:bookmarkStart w:colFirst="0" w:colLast="0" w:name="_heading=h.gtek9q1kfq9j" w:id="9"/>
      <w:bookmarkEnd w:id="9"/>
      <w:r w:rsidDel="00000000" w:rsidR="00000000" w:rsidRPr="00000000">
        <w:rPr>
          <w:vertAlign w:val="baseline"/>
          <w:rtl w:val="0"/>
        </w:rPr>
        <w:t xml:space="preserve">Зелье власти над нежитью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суммарное значение КЗ максимального количества </w:t>
      </w:r>
      <w:hyperlink r:id="rId46">
        <w:r w:rsidDel="00000000" w:rsidR="00000000" w:rsidRPr="00000000">
          <w:rPr>
            <w:rFonts w:ascii="Arial" w:cs="Arial" w:eastAsia="Arial" w:hAnsi="Arial"/>
            <w:b w:val="1"/>
            <w:color w:val="000000"/>
            <w:sz w:val="20"/>
            <w:szCs w:val="20"/>
            <w:rtl w:val="0"/>
          </w:rPr>
          <w:t xml:space="preserve">нежити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которая может подвергнуться действию зелья, — 3d6.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После окончания действия зелья: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реакция нежити будет враждебной.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0" w:line="360" w:lineRule="auto"/>
        <w:rPr>
          <w:vertAlign w:val="baseline"/>
        </w:rPr>
      </w:pPr>
      <w:bookmarkStart w:colFirst="0" w:colLast="0" w:name="_heading=h.zebmpv7lcdck" w:id="10"/>
      <w:bookmarkEnd w:id="10"/>
      <w:r w:rsidDel="00000000" w:rsidR="00000000" w:rsidRPr="00000000">
        <w:rPr>
          <w:vertAlign w:val="baseline"/>
          <w:rtl w:val="0"/>
        </w:rPr>
        <w:t xml:space="preserve">Зелье самообмана</w:t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Персонаж, выпивший это снадобье, пребывает в полной уверенности, что находится под воздействием зелья совсем иного типа.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Тип: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какого именно типа зелье ему мерещится, отдаётся на усмотрение </w:t>
      </w:r>
      <w:hyperlink r:id="rId47">
        <w:r w:rsidDel="00000000" w:rsidR="00000000" w:rsidRPr="00000000">
          <w:rPr>
            <w:rFonts w:ascii="Arial" w:cs="Arial" w:eastAsia="Arial" w:hAnsi="Arial"/>
            <w:b w:val="1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Описание: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рефери должен создать у игрока иллюзию, что персонаж испытывает на себе воздействие другого зелья, открыв правду только в самый важный момент.</w:t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0" w:line="360" w:lineRule="auto"/>
        <w:rPr>
          <w:vertAlign w:val="baseline"/>
        </w:rPr>
      </w:pPr>
      <w:bookmarkStart w:colFirst="0" w:colLast="0" w:name="_heading=h.dbx3ona82p8l" w:id="11"/>
      <w:bookmarkEnd w:id="11"/>
      <w:r w:rsidDel="00000000" w:rsidR="00000000" w:rsidRPr="00000000">
        <w:rPr>
          <w:vertAlign w:val="baseline"/>
          <w:rtl w:val="0"/>
        </w:rPr>
        <w:t xml:space="preserve">Зелье уменьшения</w:t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Рост персонажа уменьшается до 6 дюймов.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Эффективность в бою: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в уменьшенном состоянии персонаж неспособен нанести урон существам выше 1 фута ростом.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Узкие проходы: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персонаж может проскальзывать в узкие проходы.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Неподвижность: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если персонаж не двигается, шанс, что его заметят, — всего 10%.</w:t>
      </w:r>
    </w:p>
    <w:p w:rsidR="00000000" w:rsidDel="00000000" w:rsidP="00000000" w:rsidRDefault="00000000" w:rsidRPr="00000000" w14:paraId="00000096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0" w:line="360" w:lineRule="auto"/>
        <w:rPr>
          <w:vertAlign w:val="baseline"/>
        </w:rPr>
      </w:pPr>
      <w:bookmarkStart w:colFirst="0" w:colLast="0" w:name="_heading=h.vz39mpqsb3e0" w:id="12"/>
      <w:bookmarkEnd w:id="12"/>
      <w:r w:rsidDel="00000000" w:rsidR="00000000" w:rsidRPr="00000000">
        <w:rPr>
          <w:vertAlign w:val="baseline"/>
          <w:rtl w:val="0"/>
        </w:rPr>
        <w:t xml:space="preserve">Зелье чтения мыслей</w:t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Дарует возможность читать чужие мысли. Действует аналогично заклинанию </w:t>
      </w:r>
      <w:hyperlink r:id="rId48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«Чтение мыслей»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Время действия аналогично стандартному значению для зелий.</w:t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0" w:line="360" w:lineRule="auto"/>
        <w:rPr>
          <w:vertAlign w:val="baseline"/>
        </w:rPr>
      </w:pPr>
      <w:bookmarkStart w:colFirst="0" w:colLast="0" w:name="_heading=h.hr0e1iup2r6a" w:id="13"/>
      <w:bookmarkEnd w:id="13"/>
      <w:r w:rsidDel="00000000" w:rsidR="00000000" w:rsidRPr="00000000">
        <w:rPr>
          <w:vertAlign w:val="baseline"/>
          <w:rtl w:val="0"/>
        </w:rPr>
        <w:t xml:space="preserve">Зелье сопротивления огню</w:t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Дарует защиту от огня.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Обычный жар: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немагический огонь или жар не приносит вреда персонажу, который находится под действием зелья.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Бонус к испытаниям: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даёт бонус +2 при прохождении испытаний для сопротивления огненному дыханию или магическим атакам, задействующим огонь.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Урон от огня: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уменьшается на 1 пункт за каждую кость урона (при этом каждая кость наносит не меньше 1 пункта урона).</w:t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0" w:line="360" w:lineRule="auto"/>
        <w:rPr>
          <w:vertAlign w:val="baseline"/>
        </w:rPr>
      </w:pPr>
      <w:bookmarkStart w:colFirst="0" w:colLast="0" w:name="_heading=h.woomvvoq62zj" w:id="14"/>
      <w:bookmarkEnd w:id="14"/>
      <w:r w:rsidDel="00000000" w:rsidR="00000000" w:rsidRPr="00000000">
        <w:rPr>
          <w:vertAlign w:val="baseline"/>
          <w:rtl w:val="0"/>
        </w:rPr>
        <w:t xml:space="preserve">Зелье полёта</w:t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Дарует способность летать по воздуху.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Скорость движения: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до 360 (120) футов.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Свободное перемещение: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находясь под воздействием зелья, персонаж может двигаться в любом направлении, снижаться или подниматься, а также зависать в воздухе.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0" w:line="360" w:lineRule="auto"/>
        <w:rPr>
          <w:vertAlign w:val="baseline"/>
        </w:rPr>
      </w:pPr>
      <w:bookmarkStart w:colFirst="0" w:colLast="0" w:name="_heading=h.1hdgkd4bksye" w:id="15"/>
      <w:bookmarkEnd w:id="15"/>
      <w:r w:rsidDel="00000000" w:rsidR="00000000" w:rsidRPr="00000000">
        <w:rPr>
          <w:vertAlign w:val="baseline"/>
          <w:rtl w:val="0"/>
        </w:rPr>
        <w:t xml:space="preserve">Зелье газообразности</w:t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Тело персонажа превращается в облачко пара. Это работает следующим образом: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Снаряжение и одежда: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падают на пол.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Движение: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подобно облаку газа, персонаж может просачиваться сквозь небольшие трещины в камне, дереве и т. д.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Атака: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находясь в газообразной форме, персонаж не может атаковать.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Неуязвимость: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КБ персонажа становится равен -2 [21]. Немагическое оружие не может нанести ему урон.</w:t>
      </w:r>
    </w:p>
    <w:p w:rsidR="00000000" w:rsidDel="00000000" w:rsidP="00000000" w:rsidRDefault="00000000" w:rsidRPr="00000000" w14:paraId="000000AB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0" w:line="360" w:lineRule="auto"/>
        <w:rPr>
          <w:vertAlign w:val="baseline"/>
        </w:rPr>
      </w:pPr>
      <w:bookmarkStart w:colFirst="0" w:colLast="0" w:name="_heading=h.mebdoal25is3" w:id="16"/>
      <w:bookmarkEnd w:id="16"/>
      <w:r w:rsidDel="00000000" w:rsidR="00000000" w:rsidRPr="00000000">
        <w:rPr>
          <w:vertAlign w:val="baseline"/>
          <w:rtl w:val="0"/>
        </w:rPr>
        <w:t xml:space="preserve">Зелье великаньей силы</w:t>
      </w:r>
    </w:p>
    <w:p w:rsidR="00000000" w:rsidDel="00000000" w:rsidP="00000000" w:rsidRDefault="00000000" w:rsidRPr="00000000" w14:paraId="000000AD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Дарует силу </w:t>
      </w:r>
      <w:hyperlink r:id="rId4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морозного великана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Атаки с оружием: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наносят удвоенный урон.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Швыряние камней: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персонаж может бросать каменные глыбы на расстояние до 200 футов, нанося 3d6 урона.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Не суммируется: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эффект зелья не складывается с эффектами других волшебных предметов, увеличивающих силу (например, </w:t>
      </w:r>
      <w:hyperlink r:id="rId50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пояса великаньей силы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B1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0" w:line="360" w:lineRule="auto"/>
        <w:rPr>
          <w:vertAlign w:val="baseline"/>
        </w:rPr>
      </w:pPr>
      <w:bookmarkStart w:colFirst="0" w:colLast="0" w:name="_heading=h.3ru7vntcyxw" w:id="17"/>
      <w:bookmarkEnd w:id="17"/>
      <w:r w:rsidDel="00000000" w:rsidR="00000000" w:rsidRPr="00000000">
        <w:rPr>
          <w:vertAlign w:val="baseline"/>
          <w:rtl w:val="0"/>
        </w:rPr>
        <w:t xml:space="preserve">Зелье роста</w:t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Персонаж вдвое увеличивается в размере.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Ближний бой: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поскольку сила персонажа возрастает, его атаки в ближнем бою наносят вдвое больше урона.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tsdj0mxy70th" w:id="18"/>
      <w:bookmarkEnd w:id="18"/>
      <w:r w:rsidDel="00000000" w:rsidR="00000000" w:rsidRPr="00000000">
        <w:rPr>
          <w:vertAlign w:val="baseline"/>
          <w:rtl w:val="0"/>
        </w:rPr>
        <w:t xml:space="preserve">Зелье лечения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Может воздействовать на выпившего его персонажа двумя способами: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Лечение живого существа: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восстанавливает 1d6+1 пунктов здоровья. Это не может дать персонажу дополнительных пунктов здоровья сверх его обычного максимального значения.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Исцеление паралича: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нейтрализует парализующее воздействие.</w:t>
      </w:r>
    </w:p>
    <w:p w:rsidR="00000000" w:rsidDel="00000000" w:rsidP="00000000" w:rsidRDefault="00000000" w:rsidRPr="00000000" w14:paraId="000000BA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0" w:line="360" w:lineRule="auto"/>
        <w:rPr>
          <w:vertAlign w:val="baseline"/>
        </w:rPr>
      </w:pPr>
      <w:bookmarkStart w:colFirst="0" w:colLast="0" w:name="_heading=h.2mksxqkeagnx" w:id="19"/>
      <w:bookmarkEnd w:id="19"/>
      <w:r w:rsidDel="00000000" w:rsidR="00000000" w:rsidRPr="00000000">
        <w:rPr>
          <w:vertAlign w:val="baseline"/>
          <w:rtl w:val="0"/>
        </w:rPr>
        <w:t xml:space="preserve">Зелье героизма</w:t>
      </w:r>
    </w:p>
    <w:p w:rsidR="00000000" w:rsidDel="00000000" w:rsidP="00000000" w:rsidRDefault="00000000" w:rsidRPr="00000000" w14:paraId="000000BC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Выпив 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зелье героизма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hyperlink r:id="rId51">
        <w:r w:rsidDel="00000000" w:rsidR="00000000" w:rsidRPr="00000000">
          <w:rPr>
            <w:rFonts w:ascii="Arial" w:cs="Arial" w:eastAsia="Arial" w:hAnsi="Arial"/>
            <w:b w:val="1"/>
            <w:color w:val="4472c4"/>
            <w:sz w:val="20"/>
            <w:szCs w:val="20"/>
            <w:u w:val="single"/>
            <w:rtl w:val="0"/>
          </w:rPr>
          <w:t xml:space="preserve">обыватели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а также персонажи не использующих магию классов (например, </w:t>
      </w:r>
      <w:hyperlink r:id="rId52">
        <w:r w:rsidDel="00000000" w:rsidR="00000000" w:rsidRPr="00000000">
          <w:rPr>
            <w:rFonts w:ascii="Arial" w:cs="Arial" w:eastAsia="Arial" w:hAnsi="Arial"/>
            <w:b w:val="1"/>
            <w:color w:val="4472c4"/>
            <w:sz w:val="20"/>
            <w:szCs w:val="20"/>
            <w:u w:val="single"/>
            <w:rtl w:val="0"/>
          </w:rPr>
          <w:t xml:space="preserve">дворф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hyperlink r:id="rId53">
        <w:r w:rsidDel="00000000" w:rsidR="00000000" w:rsidRPr="00000000">
          <w:rPr>
            <w:rFonts w:ascii="Arial" w:cs="Arial" w:eastAsia="Arial" w:hAnsi="Arial"/>
            <w:b w:val="1"/>
            <w:color w:val="4472c4"/>
            <w:sz w:val="20"/>
            <w:szCs w:val="20"/>
            <w:u w:val="single"/>
            <w:rtl w:val="0"/>
          </w:rPr>
          <w:t xml:space="preserve">воин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hyperlink r:id="rId54">
        <w:r w:rsidDel="00000000" w:rsidR="00000000" w:rsidRPr="00000000">
          <w:rPr>
            <w:rFonts w:ascii="Arial" w:cs="Arial" w:eastAsia="Arial" w:hAnsi="Arial"/>
            <w:b w:val="1"/>
            <w:color w:val="4472c4"/>
            <w:sz w:val="20"/>
            <w:szCs w:val="20"/>
            <w:u w:val="single"/>
            <w:rtl w:val="0"/>
          </w:rPr>
          <w:t xml:space="preserve">полурослик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 на время получают дополнительные уровни опыта. Количество добавленных уровней зависит от обычного уровня опыта персонажа.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Обыватель: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получает способности воина 4-го уровня.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уровни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1–3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получает +3 уровня опыта.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уровни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7: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получает +2 уровня опыта.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уровни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10: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получает +1 уровень опыта.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уровни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11+: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нет эффекта.</w:t>
      </w:r>
    </w:p>
    <w:p w:rsidR="00000000" w:rsidDel="00000000" w:rsidP="00000000" w:rsidRDefault="00000000" w:rsidRPr="00000000" w14:paraId="000000C2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персонаж получает все способности более высокого уровня, включая дополнительные пункты здоровья.</w:t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Урон: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если под воздействием зелья персонаж получает урон, сначала снимаются дополнительные пункты здоровья.</w:t>
      </w:r>
    </w:p>
    <w:p w:rsidR="00000000" w:rsidDel="00000000" w:rsidP="00000000" w:rsidRDefault="00000000" w:rsidRPr="00000000" w14:paraId="000000C4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0" w:line="360" w:lineRule="auto"/>
        <w:rPr>
          <w:vertAlign w:val="baseline"/>
        </w:rPr>
      </w:pPr>
      <w:bookmarkStart w:colFirst="0" w:colLast="0" w:name="_heading=h.v5kqi7py1rhd" w:id="20"/>
      <w:bookmarkEnd w:id="20"/>
      <w:r w:rsidDel="00000000" w:rsidR="00000000" w:rsidRPr="00000000">
        <w:rPr>
          <w:vertAlign w:val="baseline"/>
          <w:rtl w:val="0"/>
        </w:rPr>
        <w:t xml:space="preserve">Зелье невидимости</w:t>
      </w:r>
    </w:p>
    <w:p w:rsidR="00000000" w:rsidDel="00000000" w:rsidP="00000000" w:rsidRDefault="00000000" w:rsidRPr="00000000" w14:paraId="000000C6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Выпив это зелье, персонаж становится невидимым. Действует аналогично заклинанию </w:t>
      </w:r>
      <w:hyperlink r:id="rId5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«Невидимость»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Время действия аналогично стандартному значению для зелий.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Малые дозы: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 согласия рефери </w:t>
      </w:r>
      <w:r w:rsidDel="00000000" w:rsidR="00000000" w:rsidRPr="00000000">
        <w:rPr>
          <w:rFonts w:ascii="Arial" w:cs="Arial" w:eastAsia="Arial" w:hAnsi="Arial"/>
          <w:i w:val="1"/>
          <w:color w:val="4472c4"/>
          <w:sz w:val="20"/>
          <w:szCs w:val="20"/>
          <w:rtl w:val="0"/>
        </w:rPr>
        <w:t xml:space="preserve">зелье невидимости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можно разделить на 6 небольших порций с уменьшенным сроком действия.</w:t>
      </w:r>
    </w:p>
    <w:p w:rsidR="00000000" w:rsidDel="00000000" w:rsidP="00000000" w:rsidRDefault="00000000" w:rsidRPr="00000000" w14:paraId="000000C8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0" w:line="360" w:lineRule="auto"/>
        <w:rPr>
          <w:vertAlign w:val="baseline"/>
        </w:rPr>
      </w:pPr>
      <w:bookmarkStart w:colFirst="0" w:colLast="0" w:name="_heading=h.kkmj5lxde4o" w:id="21"/>
      <w:bookmarkEnd w:id="21"/>
      <w:r w:rsidDel="00000000" w:rsidR="00000000" w:rsidRPr="00000000">
        <w:rPr>
          <w:vertAlign w:val="baseline"/>
          <w:rtl w:val="0"/>
        </w:rPr>
        <w:t xml:space="preserve">Зелье неуязвимости</w:t>
      </w:r>
    </w:p>
    <w:p w:rsidR="00000000" w:rsidDel="00000000" w:rsidP="00000000" w:rsidRDefault="00000000" w:rsidRPr="00000000" w14:paraId="000000CA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Зелье магическим образом защищает персонажа, даруя ему следующие преимущества: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Класс брони: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бонус А +2 КБ.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Испытания: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бонус А +2 при прохождении испытаний.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если персонаж выпьет больше одного </w:t>
      </w:r>
      <w:r w:rsidDel="00000000" w:rsidR="00000000" w:rsidRPr="00000000">
        <w:rPr>
          <w:rFonts w:ascii="Arial" w:cs="Arial" w:eastAsia="Arial" w:hAnsi="Arial"/>
          <w:i w:val="1"/>
          <w:color w:val="4472c4"/>
          <w:sz w:val="20"/>
          <w:szCs w:val="20"/>
          <w:rtl w:val="0"/>
        </w:rPr>
        <w:t xml:space="preserve">зелья неуязвимости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в течение недели, это окажет на него обратный эффект (штраф -2 к КБ и прохождению испытаний).</w:t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0" w:line="360" w:lineRule="auto"/>
        <w:rPr>
          <w:vertAlign w:val="baseline"/>
        </w:rPr>
      </w:pPr>
      <w:bookmarkStart w:colFirst="0" w:colLast="0" w:name="_heading=h.yg8yekp3twah" w:id="22"/>
      <w:bookmarkEnd w:id="22"/>
      <w:r w:rsidDel="00000000" w:rsidR="00000000" w:rsidRPr="00000000">
        <w:rPr>
          <w:vertAlign w:val="baseline"/>
          <w:rtl w:val="0"/>
        </w:rPr>
        <w:t xml:space="preserve">Зелье левитации</w:t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Выпив это зелье, персонаж может перемещаться по воздуху вверх или вниз.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По вертикали: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сосредоточившись на направлении движения, персонаж может переместиться вверх или вниз на б0 футов за раунд.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По горизонтали: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отталкиваясь от твёрдых поверхностей, персонаж может перемещаться и в горизонтальной плоскости.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Вес: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левитируя, персонаж может переносить такой же вес, как и обычно.</w:t>
      </w:r>
    </w:p>
    <w:p w:rsidR="00000000" w:rsidDel="00000000" w:rsidP="00000000" w:rsidRDefault="00000000" w:rsidRPr="00000000" w14:paraId="000000D4">
      <w:pPr>
        <w:spacing w:after="0" w:line="360" w:lineRule="auto"/>
        <w:rPr>
          <w:rFonts w:ascii="Quattrocento Sans" w:cs="Quattrocento Sans" w:eastAsia="Quattrocento Sans" w:hAnsi="Quattrocento Sans"/>
          <w:color w:val="21252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0" w:line="360" w:lineRule="auto"/>
        <w:rPr>
          <w:vertAlign w:val="baseline"/>
        </w:rPr>
      </w:pPr>
      <w:bookmarkStart w:colFirst="0" w:colLast="0" w:name="_heading=h.uj9ept99ct" w:id="23"/>
      <w:bookmarkEnd w:id="23"/>
      <w:r w:rsidDel="00000000" w:rsidR="00000000" w:rsidRPr="00000000">
        <w:rPr>
          <w:vertAlign w:val="baseline"/>
          <w:rtl w:val="0"/>
        </w:rPr>
        <w:t xml:space="preserve">Зелье долголетия</w:t>
      </w:r>
    </w:p>
    <w:p w:rsidR="00000000" w:rsidDel="00000000" w:rsidP="00000000" w:rsidRDefault="00000000" w:rsidRPr="00000000" w14:paraId="000000D6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Делает персонажа на 10 лет моложе сразу и навсегда.</w:t>
      </w:r>
    </w:p>
    <w:p w:rsidR="00000000" w:rsidDel="00000000" w:rsidP="00000000" w:rsidRDefault="00000000" w:rsidRPr="00000000" w14:paraId="000000D7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0" w:line="360" w:lineRule="auto"/>
        <w:rPr>
          <w:vertAlign w:val="baseline"/>
        </w:rPr>
      </w:pPr>
      <w:bookmarkStart w:colFirst="0" w:colLast="0" w:name="_heading=h.eo82j84otka" w:id="24"/>
      <w:bookmarkEnd w:id="24"/>
      <w:r w:rsidDel="00000000" w:rsidR="00000000" w:rsidRPr="00000000">
        <w:rPr>
          <w:vertAlign w:val="baseline"/>
          <w:rtl w:val="0"/>
        </w:rPr>
        <w:t xml:space="preserve">Зелье отравы</w:t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Выглядит как самое обычное зелье.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Воздействие: 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вызывает смерть (чтобы избежать, необходимо пройти</w:t>
      </w: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 испытание (С)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Глоток: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даже один глоток обладает тем же смертоносным действием.</w:t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0" w:line="360" w:lineRule="auto"/>
        <w:rPr>
          <w:vertAlign w:val="baseline"/>
        </w:rPr>
      </w:pPr>
      <w:bookmarkStart w:colFirst="0" w:colLast="0" w:name="_heading=h.nu1y3lgces7v" w:id="25"/>
      <w:bookmarkEnd w:id="25"/>
      <w:r w:rsidDel="00000000" w:rsidR="00000000" w:rsidRPr="00000000">
        <w:rPr>
          <w:vertAlign w:val="baseline"/>
          <w:rtl w:val="0"/>
        </w:rPr>
        <w:t xml:space="preserve">Зелье смены собственного обличья</w:t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Выпив зелье, персонаж превращается в другое существо (по своему выбору). Действует аналогично заклинанию </w:t>
      </w:r>
      <w:hyperlink r:id="rId56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«Смена собственного обличья»</w:t>
        </w:r>
      </w:hyperlink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. Время действия соответствует стандартному значению для зелий.</w:t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0" w:line="360" w:lineRule="auto"/>
        <w:rPr>
          <w:vertAlign w:val="baseline"/>
        </w:rPr>
      </w:pPr>
      <w:bookmarkStart w:colFirst="0" w:colLast="0" w:name="_heading=h.nvzi2k2dzqpa" w:id="26"/>
      <w:bookmarkEnd w:id="26"/>
      <w:r w:rsidDel="00000000" w:rsidR="00000000" w:rsidRPr="00000000">
        <w:rPr>
          <w:vertAlign w:val="baseline"/>
          <w:rtl w:val="0"/>
        </w:rPr>
        <w:t xml:space="preserve">Зелье скорости</w:t>
      </w:r>
    </w:p>
    <w:p w:rsidR="00000000" w:rsidDel="00000000" w:rsidP="00000000" w:rsidRDefault="00000000" w:rsidRPr="00000000" w14:paraId="000000E1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Это зелье волшебным образом ускоряет движения и действия персонажа.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Перемещение: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скорость движения возрастает вдвое.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Атаки: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количество доступных атак в ход возрастает вдвое.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Другие действия: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выполняются вдвое быстрее.</w:t>
      </w:r>
    </w:p>
    <w:p w:rsidR="00000000" w:rsidDel="00000000" w:rsidP="00000000" w:rsidRDefault="00000000" w:rsidRPr="00000000" w14:paraId="000000E5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55j6middi6ue" w:id="27"/>
      <w:bookmarkEnd w:id="27"/>
      <w:r w:rsidDel="00000000" w:rsidR="00000000" w:rsidRPr="00000000">
        <w:rPr>
          <w:vertAlign w:val="baseline"/>
          <w:rtl w:val="0"/>
        </w:rPr>
        <w:t xml:space="preserve">Зелье искателя сокровищ</w:t>
      </w:r>
    </w:p>
    <w:p w:rsidR="00000000" w:rsidDel="00000000" w:rsidP="00000000" w:rsidRDefault="00000000" w:rsidRPr="00000000" w14:paraId="000000E7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Даёт способность чуять сокровища.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зелье поможет обнаружить сокровища в радиусе 360 футов.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Направление и расстояние: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персонаж чувствует, в каком направлении от него находятся сокровища и насколько далеко они расположены.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для обнаружения сокровищ необходимо сконцентрироваться.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Несколько кладов: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если поблизости расположено больше одного клада, персонаж почувствует присутствие только самого большого из них.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0"/>
          <w:szCs w:val="20"/>
          <w:rtl w:val="0"/>
        </w:rPr>
        <w:t xml:space="preserve">Преграды:</w:t>
      </w: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 свинец препятствует действию чар.</w:t>
      </w:r>
    </w:p>
    <w:p w:rsidR="00000000" w:rsidDel="00000000" w:rsidP="00000000" w:rsidRDefault="00000000" w:rsidRPr="00000000" w14:paraId="000000ED">
      <w:pPr>
        <w:spacing w:after="0" w:line="360" w:lineRule="auto"/>
        <w:rPr>
          <w:rFonts w:ascii="Arial" w:cs="Arial" w:eastAsia="Arial" w:hAnsi="Arial"/>
          <w:color w:val="21252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0" w:line="360" w:lineRule="auto"/>
        <w:rPr>
          <w:vertAlign w:val="baseline"/>
        </w:rPr>
      </w:pPr>
      <w:bookmarkStart w:colFirst="0" w:colLast="0" w:name="_heading=h.6qso8z5y63hi" w:id="28"/>
      <w:bookmarkEnd w:id="28"/>
      <w:r w:rsidDel="00000000" w:rsidR="00000000" w:rsidRPr="00000000">
        <w:rPr>
          <w:vertAlign w:val="baseline"/>
          <w:rtl w:val="0"/>
        </w:rPr>
        <w:t xml:space="preserve">Кольца</w:t>
      </w:r>
    </w:p>
    <w:tbl>
      <w:tblPr>
        <w:tblStyle w:val="Table2"/>
        <w:tblW w:w="45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3043"/>
        <w:tblGridChange w:id="0">
          <w:tblGrid>
            <w:gridCol w:w="716"/>
            <w:gridCol w:w="773"/>
            <w:gridCol w:w="304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Волшебные кольца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B: d6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Кольцо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01–05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57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Власти над животными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06–10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58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Власти над людьми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11–16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59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Власти над растениями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17–26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0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Самообмана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27–29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1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Призыва джинна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30–39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2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Сопротивления огню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40–50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3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Невидимости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51–55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4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Защиты +1 (радиус 5 футов)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56–70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5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Защиты +1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71–72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6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Восстановления здоровья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73–74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7">
              <w:r w:rsidDel="00000000" w:rsidR="00000000" w:rsidRPr="00000000">
                <w:rPr>
                  <w:rFonts w:ascii="Arial" w:cs="Arial" w:eastAsia="Arial" w:hAnsi="Arial"/>
                  <w:b w:val="1"/>
                  <w:color w:val="4472c4"/>
                  <w:sz w:val="20"/>
                  <w:szCs w:val="20"/>
                  <w:u w:val="single"/>
                  <w:rtl w:val="0"/>
                </w:rPr>
                <w:t xml:space="preserve">С</w:t>
              </w:r>
            </w:hyperlink>
            <w:hyperlink r:id="rId68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заклинаниями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75–80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9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Отражения заклинаний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81–82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70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Телекинеза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83–88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71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Хождения по воде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89–94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72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Слабости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95–96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Исполнения </w:t>
            </w:r>
            <w:hyperlink r:id="rId73">
              <w:r w:rsidDel="00000000" w:rsidR="00000000" w:rsidRPr="00000000">
                <w:rPr>
                  <w:rFonts w:ascii="Arial" w:cs="Arial" w:eastAsia="Arial" w:hAnsi="Arial"/>
                  <w:b w:val="1"/>
                  <w:color w:val="4472c4"/>
                  <w:sz w:val="20"/>
                  <w:szCs w:val="20"/>
                  <w:u w:val="single"/>
                  <w:rtl w:val="0"/>
                </w:rPr>
                <w:t xml:space="preserve">желаний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(1–2)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Исполнения </w:t>
            </w:r>
            <w:hyperlink r:id="rId74">
              <w:r w:rsidDel="00000000" w:rsidR="00000000" w:rsidRPr="00000000">
                <w:rPr>
                  <w:rFonts w:ascii="Arial" w:cs="Arial" w:eastAsia="Arial" w:hAnsi="Arial"/>
                  <w:b w:val="1"/>
                  <w:color w:val="4472c4"/>
                  <w:sz w:val="20"/>
                  <w:szCs w:val="20"/>
                  <w:u w:val="single"/>
                  <w:rtl w:val="0"/>
                </w:rPr>
                <w:t xml:space="preserve">желаний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(1–3)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Исполнения </w:t>
            </w:r>
            <w:hyperlink r:id="rId75">
              <w:r w:rsidDel="00000000" w:rsidR="00000000" w:rsidRPr="00000000">
                <w:rPr>
                  <w:rFonts w:ascii="Arial" w:cs="Arial" w:eastAsia="Arial" w:hAnsi="Arial"/>
                  <w:b w:val="1"/>
                  <w:color w:val="4472c4"/>
                  <w:sz w:val="20"/>
                  <w:szCs w:val="20"/>
                  <w:u w:val="single"/>
                  <w:rtl w:val="0"/>
                </w:rPr>
                <w:t xml:space="preserve">желаний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(2–4)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99–00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76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Видения сквозь преграды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обычные персонажи (уровни 1–3).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опытные персонажи (уровни 4+).</w:t>
      </w:r>
    </w:p>
    <w:p w:rsidR="00000000" w:rsidDel="00000000" w:rsidP="00000000" w:rsidRDefault="00000000" w:rsidRPr="00000000" w14:paraId="0000012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 любые персонажи (если не указано иное).</w:t>
      </w:r>
    </w:p>
    <w:p w:rsidR="00000000" w:rsidDel="00000000" w:rsidP="00000000" w:rsidRDefault="00000000" w:rsidRPr="00000000" w14:paraId="0000013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чары, наложенные на кольцо, приводятся в действие, когда персонаж надевает его на палец. Воздействие волшебного кольца постоянно и прекращается только тогда, когда кольцо будет снято (если не указано иное).</w:t>
      </w:r>
    </w:p>
    <w:p w:rsidR="00000000" w:rsidDel="00000000" w:rsidP="00000000" w:rsidRDefault="00000000" w:rsidRPr="00000000" w14:paraId="0000013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Несколько колец: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носить только два волшебных кольца — по одному на каждой руке. Если надеть больше колец, их чары перестанут действовать.</w:t>
      </w:r>
    </w:p>
    <w:p w:rsidR="00000000" w:rsidDel="00000000" w:rsidP="00000000" w:rsidRDefault="00000000" w:rsidRPr="00000000" w14:paraId="0000013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Проклятые кольца: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 перестанут действовать, даже если надеть по два волшебных кольца на каждый палец.</w:t>
      </w:r>
    </w:p>
    <w:p w:rsidR="00000000" w:rsidDel="00000000" w:rsidP="00000000" w:rsidRDefault="00000000" w:rsidRPr="00000000" w14:paraId="0000013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0" w:line="360" w:lineRule="auto"/>
        <w:rPr>
          <w:vertAlign w:val="baseline"/>
        </w:rPr>
      </w:pPr>
      <w:bookmarkStart w:colFirst="0" w:colLast="0" w:name="_heading=h.tuxj0j958fef" w:id="29"/>
      <w:bookmarkEnd w:id="29"/>
      <w:r w:rsidDel="00000000" w:rsidR="00000000" w:rsidRPr="00000000">
        <w:rPr>
          <w:vertAlign w:val="baseline"/>
          <w:rtl w:val="0"/>
        </w:rPr>
        <w:t xml:space="preserve">Кольцо власти над животными</w:t>
      </w:r>
    </w:p>
    <w:p w:rsidR="00000000" w:rsidDel="00000000" w:rsidP="00000000" w:rsidRDefault="00000000" w:rsidRPr="00000000" w14:paraId="0000013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Даёт возможность контролировать действия животных.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 помощью кольца можно контролировать 1d6 обычных животных или одно гигантское (но не магических или разумных).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воздействия кольца нельзя избежать с помощью испытания.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Зона видимости: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контролировать можно только действия тех животных, которые видны персонажу.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владелец кольца совершит перемещение или атаку, то животное перестанет ему повиноваться.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Если концентрация сбита: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поведение животного определяет </w:t>
      </w:r>
      <w:hyperlink r:id="rId7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 помощью проверки реакции со штрафом -1 (см. раздел </w:t>
      </w:r>
      <w:hyperlink r:id="rId78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«Правила столкновений»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можно применять до одного раза в ход.</w:t>
      </w:r>
    </w:p>
    <w:p w:rsidR="00000000" w:rsidDel="00000000" w:rsidP="00000000" w:rsidRDefault="00000000" w:rsidRPr="00000000" w14:paraId="0000013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0" w:line="360" w:lineRule="auto"/>
        <w:rPr>
          <w:vertAlign w:val="baseline"/>
        </w:rPr>
      </w:pPr>
      <w:bookmarkStart w:colFirst="0" w:colLast="0" w:name="_heading=h.8ya8484oiw72" w:id="30"/>
      <w:bookmarkEnd w:id="30"/>
      <w:r w:rsidDel="00000000" w:rsidR="00000000" w:rsidRPr="00000000">
        <w:rPr>
          <w:vertAlign w:val="baseline"/>
          <w:rtl w:val="0"/>
        </w:rPr>
        <w:t xml:space="preserve">Кольцо власти над людьми</w:t>
      </w:r>
    </w:p>
    <w:p w:rsidR="00000000" w:rsidDel="00000000" w:rsidP="00000000" w:rsidRDefault="00000000" w:rsidRPr="00000000" w14:paraId="0000013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Даёт силу очаровывать людей.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чары можно наложить только на человека, находящегося в радиусе 60 футов, и только один раз за раунд.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человек, на которого направлены чары посоха, может избежать их воздействия, пройдя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испытание (З)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(со штрафом -1)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Максимум: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суммарное значение КЗ максимального количества людей, которые могут подвергнуться действию кольца, — 6. </w:t>
      </w:r>
      <w:hyperlink r:id="rId79">
        <w:r w:rsidDel="00000000" w:rsidR="00000000" w:rsidRPr="00000000">
          <w:rPr>
            <w:rFonts w:ascii="Arial" w:cs="Arial" w:eastAsia="Arial" w:hAnsi="Arial"/>
            <w:b w:val="1"/>
            <w:color w:val="4472c4"/>
            <w:sz w:val="20"/>
            <w:szCs w:val="20"/>
            <w:u w:val="single"/>
            <w:rtl w:val="0"/>
          </w:rPr>
          <w:t xml:space="preserve">Обыватели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имеют ½ КЗ.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Зачарованные: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считают персонажа своим дорогим другом и готовы прийти ему на помощь. Они будут подчиняться его приказам, если те не наносят им явного ущерба и не входят в противоречие с их мировоззрением.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очарование длится, пока кольцо остается на пальце или пока чары не будут развеяны. Действие волшебства также прекратится, если этого пожелает владелец кольца.</w:t>
      </w:r>
    </w:p>
    <w:p w:rsidR="00000000" w:rsidDel="00000000" w:rsidP="00000000" w:rsidRDefault="00000000" w:rsidRPr="00000000" w14:paraId="0000014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>
          <w:vertAlign w:val="baseline"/>
        </w:rPr>
      </w:pPr>
      <w:bookmarkStart w:colFirst="0" w:colLast="0" w:name="_heading=h.ri2sixa44dpl" w:id="31"/>
      <w:bookmarkEnd w:id="31"/>
      <w:r w:rsidDel="00000000" w:rsidR="00000000" w:rsidRPr="00000000">
        <w:rPr>
          <w:vertAlign w:val="baseline"/>
          <w:rtl w:val="0"/>
        </w:rPr>
        <w:t xml:space="preserve">Кольцо власти над растениями</w:t>
      </w:r>
    </w:p>
    <w:p w:rsidR="00000000" w:rsidDel="00000000" w:rsidP="00000000" w:rsidRDefault="00000000" w:rsidRPr="00000000" w14:paraId="0000014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контролировать растения.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кольцо действует на все растения (включая растений-монстров) в пределах квадрата со стороной 10 футов.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кольцо помогает контролировать растения на расстоянии до 60 футов.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Приказы: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приказать растениям, находящимся под воздействием кольца, переместиться туда, куда он пожелает.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кольцо действует, пока его владелец сохраняет концентрацию.</w:t>
      </w:r>
    </w:p>
    <w:p w:rsidR="00000000" w:rsidDel="00000000" w:rsidP="00000000" w:rsidRDefault="00000000" w:rsidRPr="00000000" w14:paraId="0000014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0" w:line="360" w:lineRule="auto"/>
        <w:rPr>
          <w:vertAlign w:val="baseline"/>
        </w:rPr>
      </w:pPr>
      <w:bookmarkStart w:colFirst="0" w:colLast="0" w:name="_heading=h.jllt6tpqbk5e" w:id="32"/>
      <w:bookmarkEnd w:id="32"/>
      <w:r w:rsidDel="00000000" w:rsidR="00000000" w:rsidRPr="00000000">
        <w:rPr>
          <w:vertAlign w:val="baseline"/>
          <w:rtl w:val="0"/>
        </w:rPr>
        <w:t xml:space="preserve">Кольцо самообмана</w:t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Персонаж, надевший это кольцо, пребывает в полной уверенности, что находится под воздействием волшебного кольца совсем иного типа.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Тип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какого именно типа кольцо ему мерещится, отдаётся на усмотрение рефери (например, </w:t>
      </w:r>
      <w:hyperlink r:id="rId8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кольцо защиты</w:t>
        </w:r>
      </w:hyperlink>
      <w:hyperlink r:id="rId81">
        <w:r w:rsidDel="00000000" w:rsidR="00000000" w:rsidRPr="00000000">
          <w:rPr>
            <w:rFonts w:ascii="Arial" w:cs="Arial" w:eastAsia="Arial" w:hAnsi="Arial"/>
            <w:b w:val="1"/>
            <w:sz w:val="20"/>
            <w:szCs w:val="20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или </w:t>
      </w:r>
      <w:hyperlink r:id="rId8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кольцо отражения заклинаний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Описание: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рефери должен создать у игрока иллюзию, что персонаж испытывает на себе воздействие другого кольца, открыв правду только в самый важный момент.</w:t>
      </w:r>
    </w:p>
    <w:p w:rsidR="00000000" w:rsidDel="00000000" w:rsidP="00000000" w:rsidRDefault="00000000" w:rsidRPr="00000000" w14:paraId="00000150">
      <w:pPr>
        <w:pStyle w:val="Heading1"/>
        <w:spacing w:after="0" w:line="360" w:lineRule="auto"/>
        <w:rPr>
          <w:b w:val="1"/>
          <w:color w:val="2e2e2e"/>
          <w:sz w:val="44"/>
          <w:szCs w:val="44"/>
          <w:vertAlign w:val="baseline"/>
        </w:rPr>
      </w:pPr>
      <w:bookmarkStart w:colFirst="0" w:colLast="0" w:name="_heading=h.yn6nwjjm6zu4" w:id="33"/>
      <w:bookmarkEnd w:id="33"/>
      <w:r w:rsidDel="00000000" w:rsidR="00000000" w:rsidRPr="00000000">
        <w:br w:type="page"/>
      </w:r>
      <w:r w:rsidDel="00000000" w:rsidR="00000000" w:rsidRPr="00000000">
        <w:rPr>
          <w:b w:val="1"/>
          <w:color w:val="2e2e2e"/>
          <w:sz w:val="44"/>
          <w:szCs w:val="44"/>
          <w:vertAlign w:val="baseline"/>
          <w:rtl w:val="0"/>
        </w:rPr>
        <w:t xml:space="preserve">Кольцо призыва джинна</w:t>
      </w:r>
    </w:p>
    <w:p w:rsidR="00000000" w:rsidDel="00000000" w:rsidP="00000000" w:rsidRDefault="00000000" w:rsidRPr="00000000" w14:paraId="0000015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Кольцо позволяет призывать джинна (см. </w:t>
      </w:r>
      <w:hyperlink r:id="rId8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Джинн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Срок службы: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призванный джинн будет прислуживать персонажу до 24 часов.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Приказы: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джинн повинуется только тому, кто призвал его. Он не будет слушаться другого персонажа, даже если тот наденет кольцо призыва.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можно применять до одного раза в день.</w:t>
      </w:r>
    </w:p>
    <w:p w:rsidR="00000000" w:rsidDel="00000000" w:rsidP="00000000" w:rsidRDefault="00000000" w:rsidRPr="00000000" w14:paraId="0000015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3tp5i9gde6kn" w:id="34"/>
      <w:bookmarkEnd w:id="34"/>
      <w:r w:rsidDel="00000000" w:rsidR="00000000" w:rsidRPr="00000000">
        <w:rPr>
          <w:vertAlign w:val="baseline"/>
          <w:rtl w:val="0"/>
        </w:rPr>
        <w:t xml:space="preserve">Кольцо сопротивления огню</w:t>
      </w:r>
    </w:p>
    <w:p w:rsidR="00000000" w:rsidDel="00000000" w:rsidP="00000000" w:rsidRDefault="00000000" w:rsidRPr="00000000" w14:paraId="0000015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Дарует защиту от огня.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Обычный огонь: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немагический огонь не приносит владельцу кольца никакого вреда.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Бонус к испытаниям: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даёт бонус +2 при прохождении испытаний для сопротивления огненному дыханию или магическим атакам, задействующим огонь.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Урон от огня: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уменьшается на 1 пункт за каждую кость урона (при этом каждая кость наносит не меньше 1 пункта урона).</w:t>
      </w:r>
    </w:p>
    <w:p w:rsidR="00000000" w:rsidDel="00000000" w:rsidP="00000000" w:rsidRDefault="00000000" w:rsidRPr="00000000" w14:paraId="0000015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0" w:line="360" w:lineRule="auto"/>
        <w:rPr>
          <w:vertAlign w:val="baseline"/>
        </w:rPr>
      </w:pPr>
      <w:bookmarkStart w:colFirst="0" w:colLast="0" w:name="_heading=h.j074d3ffvipz" w:id="35"/>
      <w:bookmarkEnd w:id="35"/>
      <w:r w:rsidDel="00000000" w:rsidR="00000000" w:rsidRPr="00000000">
        <w:rPr>
          <w:vertAlign w:val="baseline"/>
          <w:rtl w:val="0"/>
        </w:rPr>
        <w:t xml:space="preserve">Кольцо невидимости</w:t>
      </w:r>
    </w:p>
    <w:p w:rsidR="00000000" w:rsidDel="00000000" w:rsidP="00000000" w:rsidRDefault="00000000" w:rsidRPr="00000000" w14:paraId="0000015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Надевший кольцо персонаж становится невидимым.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Атака: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владелец кольца атакует или накладывает заклинание, он становится видимым.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можно применять до одного раза в ход.</w:t>
      </w:r>
    </w:p>
    <w:p w:rsidR="00000000" w:rsidDel="00000000" w:rsidP="00000000" w:rsidRDefault="00000000" w:rsidRPr="00000000" w14:paraId="0000016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spacing w:after="0" w:line="360" w:lineRule="auto"/>
        <w:rPr>
          <w:vertAlign w:val="baseline"/>
        </w:rPr>
      </w:pPr>
      <w:bookmarkStart w:colFirst="0" w:colLast="0" w:name="_heading=h.6aw1387jqimt" w:id="36"/>
      <w:bookmarkEnd w:id="36"/>
      <w:r w:rsidDel="00000000" w:rsidR="00000000" w:rsidRPr="00000000">
        <w:rPr>
          <w:vertAlign w:val="baseline"/>
          <w:rtl w:val="0"/>
        </w:rPr>
        <w:t xml:space="preserve">Кольцо защиты</w:t>
      </w:r>
    </w:p>
    <w:p w:rsidR="00000000" w:rsidDel="00000000" w:rsidP="00000000" w:rsidRDefault="00000000" w:rsidRPr="00000000" w14:paraId="0000016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Даёт частичную защиту от урона.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Класс брони: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бонус А +1 КБ.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бонус А +1 при прохождении испытаний.</w:t>
      </w:r>
    </w:p>
    <w:p w:rsidR="00000000" w:rsidDel="00000000" w:rsidP="00000000" w:rsidRDefault="00000000" w:rsidRPr="00000000" w14:paraId="00000165">
      <w:pPr>
        <w:pStyle w:val="Heading2"/>
        <w:rPr>
          <w:vertAlign w:val="baseline"/>
        </w:rPr>
      </w:pPr>
      <w:bookmarkStart w:colFirst="0" w:colLast="0" w:name="_heading=h.j3mkf0mrbibq" w:id="37"/>
      <w:bookmarkEnd w:id="37"/>
      <w:r w:rsidDel="00000000" w:rsidR="00000000" w:rsidRPr="00000000">
        <w:rPr>
          <w:vertAlign w:val="baseline"/>
          <w:rtl w:val="0"/>
        </w:rPr>
        <w:t xml:space="preserve">Кольцо защиты (радиус 5 футов)</w:t>
      </w:r>
    </w:p>
    <w:p w:rsidR="00000000" w:rsidDel="00000000" w:rsidP="00000000" w:rsidRDefault="00000000" w:rsidRPr="00000000" w14:paraId="0000016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Союзники, находящиеся меньше чем в 5 футах от владельца кольца, также получают преимущество в защите (например, двое персонажей, которые сражаются с ним бок о бок).</w:t>
      </w:r>
    </w:p>
    <w:p w:rsidR="00000000" w:rsidDel="00000000" w:rsidP="00000000" w:rsidRDefault="00000000" w:rsidRPr="00000000" w14:paraId="0000016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0" w:line="360" w:lineRule="auto"/>
        <w:rPr>
          <w:vertAlign w:val="baseline"/>
        </w:rPr>
      </w:pPr>
      <w:bookmarkStart w:colFirst="0" w:colLast="0" w:name="_heading=h.3csy2jhuzy6n" w:id="38"/>
      <w:bookmarkEnd w:id="38"/>
      <w:r w:rsidDel="00000000" w:rsidR="00000000" w:rsidRPr="00000000">
        <w:rPr>
          <w:vertAlign w:val="baseline"/>
          <w:rtl w:val="0"/>
        </w:rPr>
        <w:t xml:space="preserve">Кольцо восстановления здоровья</w:t>
      </w:r>
    </w:p>
    <w:p w:rsidR="00000000" w:rsidDel="00000000" w:rsidP="00000000" w:rsidRDefault="00000000" w:rsidRPr="00000000" w14:paraId="0000016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Кольцо ускоряет восстановление здоровья персонажа.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Скорость: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кольца восстанавливает 1 пункт здоровья за раунд.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Отрубленные конечности: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тоже отрастают. В этом случае скорость восстановления зависит от масштабов увечья. К примеру, отрубленный палец может восстановиться в течение дня, а вот целая рука отрастёт заново не меньше чем за неделю.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Урон огнём или кислотой: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 подлежит восстановлению.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Смерть: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кольцо не работает, если количество пунктов здоровья персонажа — 0 или меньше.</w:t>
      </w:r>
    </w:p>
    <w:p w:rsidR="00000000" w:rsidDel="00000000" w:rsidP="00000000" w:rsidRDefault="00000000" w:rsidRPr="00000000" w14:paraId="0000016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spacing w:after="0" w:line="360" w:lineRule="auto"/>
        <w:rPr>
          <w:vertAlign w:val="baseline"/>
        </w:rPr>
      </w:pPr>
      <w:bookmarkStart w:colFirst="0" w:colLast="0" w:name="_heading=h.gxlpwwh91tx8" w:id="39"/>
      <w:bookmarkEnd w:id="39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vertAlign w:val="baseline"/>
          <w:rtl w:val="0"/>
        </w:rPr>
        <w:t xml:space="preserve">Кольцо с заклинани</w:t>
      </w:r>
      <w:r w:rsidDel="00000000" w:rsidR="00000000" w:rsidRPr="00000000">
        <w:rPr>
          <w:rtl w:val="0"/>
        </w:rPr>
        <w:t xml:space="preserve">ями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этом кольце запечатано несколько заклинаний, которые можно выпустить по приказу его владельца.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Вместимость: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 кольце может заключаться 1d6 заклинаний. (Их можно выпускать и перезаряжать, но менять нельзя.)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Тип магии: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существует 20%-ный шанс, что запечатанные заклинания будут принадлежать к </w:t>
      </w:r>
      <w:hyperlink r:id="rId8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божественной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магии, в остальных случаях — к </w:t>
      </w:r>
      <w:hyperlink r:id="rId8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мистической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Знание: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надев кольцо на палец, персонаж узнаёт, какие заклинания оно заключает в себе.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Срабатывание: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кольца может выпускать заклинания, когда пожелает (до одного заклинания за раунд).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Уровень заклинателя: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действие некоторых чар зависит от уровня заклинателя. В подобных случаях владелец кольца по умолчанию считается заклинателем самого низкого уровня, достаточного для совершения подобного волшебства.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Перезарядка: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после того как заклинание было выпущено, его нельзя использовать снова, если не произвести перезарядку. Для этого надо наложить это заклинание непосредственно на кольцо.</w:t>
      </w:r>
    </w:p>
    <w:p w:rsidR="00000000" w:rsidDel="00000000" w:rsidP="00000000" w:rsidRDefault="00000000" w:rsidRPr="00000000" w14:paraId="0000017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0" w:line="360" w:lineRule="auto"/>
        <w:rPr>
          <w:vertAlign w:val="baseline"/>
        </w:rPr>
      </w:pPr>
      <w:bookmarkStart w:colFirst="0" w:colLast="0" w:name="_heading=h.rij0jym4utob" w:id="40"/>
      <w:bookmarkEnd w:id="40"/>
      <w:r w:rsidDel="00000000" w:rsidR="00000000" w:rsidRPr="00000000">
        <w:rPr>
          <w:vertAlign w:val="baseline"/>
          <w:rtl w:val="0"/>
        </w:rPr>
        <w:t xml:space="preserve">Кольцо отражения заклинаний</w:t>
      </w:r>
    </w:p>
    <w:p w:rsidR="00000000" w:rsidDel="00000000" w:rsidP="00000000" w:rsidRDefault="00000000" w:rsidRPr="00000000" w14:paraId="0000017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отражать заклинания, наложенные на владельца кольца, в самого заклинателя.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кольцо потеряет свою силу после того, как отразит 2d6 заклинаний.</w:t>
      </w:r>
    </w:p>
    <w:p w:rsidR="00000000" w:rsidDel="00000000" w:rsidP="00000000" w:rsidRDefault="00000000" w:rsidRPr="00000000" w14:paraId="0000017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0" w:line="360" w:lineRule="auto"/>
        <w:rPr>
          <w:vertAlign w:val="baseline"/>
        </w:rPr>
      </w:pPr>
      <w:bookmarkStart w:colFirst="0" w:colLast="0" w:name="_heading=h.bg0u9x2dxdl9" w:id="41"/>
      <w:bookmarkEnd w:id="41"/>
      <w:r w:rsidDel="00000000" w:rsidR="00000000" w:rsidRPr="00000000">
        <w:rPr>
          <w:vertAlign w:val="baseline"/>
          <w:rtl w:val="0"/>
        </w:rPr>
        <w:t xml:space="preserve">Кольцо телекинеза</w:t>
      </w:r>
    </w:p>
    <w:p w:rsidR="00000000" w:rsidDel="00000000" w:rsidP="00000000" w:rsidRDefault="00000000" w:rsidRPr="00000000" w14:paraId="0000017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перемещать предметы и существ в пределах 120 футов с помощью концентрации.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Вес: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перемещать можно цели весом до 2 000 монет.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Движение: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цель можно переместить на расстояние до 20 футов за один раунд в любом угодном владельцу кольца направлении (в том числе и по вертикали).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существо, на которое направлено воздействие меча, может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сопротивления ему.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концентрация будет сбита, то цель упадёт.</w:t>
      </w:r>
    </w:p>
    <w:p w:rsidR="00000000" w:rsidDel="00000000" w:rsidP="00000000" w:rsidRDefault="00000000" w:rsidRPr="00000000" w14:paraId="0000018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spacing w:after="0" w:line="360" w:lineRule="auto"/>
        <w:rPr>
          <w:vertAlign w:val="baseline"/>
        </w:rPr>
      </w:pPr>
      <w:bookmarkStart w:colFirst="0" w:colLast="0" w:name="_heading=h.1uxrswd0f8lw" w:id="42"/>
      <w:bookmarkEnd w:id="42"/>
      <w:r w:rsidDel="00000000" w:rsidR="00000000" w:rsidRPr="00000000">
        <w:rPr>
          <w:vertAlign w:val="baseline"/>
          <w:rtl w:val="0"/>
        </w:rPr>
        <w:t xml:space="preserve">Кольцо хождения по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воде</w:t>
      </w:r>
    </w:p>
    <w:p w:rsidR="00000000" w:rsidDel="00000000" w:rsidP="00000000" w:rsidRDefault="00000000" w:rsidRPr="00000000" w14:paraId="0000018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ходить по поверхности воды, не боясь утонуть.</w:t>
      </w:r>
    </w:p>
    <w:p w:rsidR="00000000" w:rsidDel="00000000" w:rsidP="00000000" w:rsidRDefault="00000000" w:rsidRPr="00000000" w14:paraId="0000018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ulvnwi1sc7po" w:id="43"/>
      <w:bookmarkEnd w:id="43"/>
      <w:r w:rsidDel="00000000" w:rsidR="00000000" w:rsidRPr="00000000">
        <w:rPr>
          <w:vertAlign w:val="baseline"/>
          <w:rtl w:val="0"/>
        </w:rPr>
        <w:t xml:space="preserve">Кольцо слабости</w:t>
      </w:r>
    </w:p>
    <w:p w:rsidR="00000000" w:rsidDel="00000000" w:rsidP="00000000" w:rsidRDefault="00000000" w:rsidRPr="00000000" w14:paraId="0000018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Проклятое кольцо, ослабляющее того, кто его наденет.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 течение 6 раундов после того, как персонаж надел кольцо, его показатель силы равен 3.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Невозможность снять: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надев кольцо, персонаж больше не может его снять.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Избавление: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от проклятия можно избавиться с помощью магии (см. </w:t>
      </w:r>
      <w:r w:rsidDel="00000000" w:rsidR="00000000" w:rsidRPr="00000000">
        <w:rPr>
          <w:rFonts w:ascii="Arial" w:cs="Arial" w:eastAsia="Arial" w:hAnsi="Arial"/>
          <w:i w:val="1"/>
          <w:color w:val="4472c4"/>
          <w:sz w:val="20"/>
          <w:szCs w:val="20"/>
          <w:u w:val="single"/>
          <w:rtl w:val="0"/>
        </w:rPr>
        <w:t xml:space="preserve">«</w:t>
      </w:r>
      <w:hyperlink r:id="rId86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Снятие проклятия</w:t>
        </w:r>
      </w:hyperlink>
      <w:r w:rsidDel="00000000" w:rsidR="00000000" w:rsidRPr="00000000">
        <w:rPr>
          <w:rFonts w:ascii="Arial" w:cs="Arial" w:eastAsia="Arial" w:hAnsi="Arial"/>
          <w:i w:val="1"/>
          <w:color w:val="4472c4"/>
          <w:sz w:val="20"/>
          <w:szCs w:val="20"/>
          <w:u w:val="singl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или путём выполнения особого задания (по решению рефери).</w:t>
      </w:r>
    </w:p>
    <w:p w:rsidR="00000000" w:rsidDel="00000000" w:rsidP="00000000" w:rsidRDefault="00000000" w:rsidRPr="00000000" w14:paraId="0000018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44"/>
          <w:szCs w:val="44"/>
          <w:u w:val="none"/>
          <w:shd w:fill="auto" w:val="clear"/>
          <w:vertAlign w:val="baseline"/>
          <w:rtl w:val="0"/>
        </w:rPr>
        <w:t xml:space="preserve">Кольцо исполнения желаний</w:t>
      </w:r>
    </w:p>
    <w:p w:rsidR="00000000" w:rsidDel="00000000" w:rsidP="00000000" w:rsidRDefault="00000000" w:rsidRPr="00000000" w14:paraId="0000018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Исполняет желания владельца (см. </w:t>
      </w:r>
      <w:hyperlink r:id="rId87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«Желания»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количество желаний, которые может исполнить кольцо, указано в таблице </w:t>
      </w:r>
      <w:hyperlink r:id="rId88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«Кольца»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После того как все желания были использованы, кольцо лишается своих волшебных свойств.</w:t>
      </w:r>
    </w:p>
    <w:p w:rsidR="00000000" w:rsidDel="00000000" w:rsidP="00000000" w:rsidRDefault="00000000" w:rsidRPr="00000000" w14:paraId="0000018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0" w:line="360" w:lineRule="auto"/>
        <w:rPr>
          <w:vertAlign w:val="baseline"/>
        </w:rPr>
      </w:pPr>
      <w:bookmarkStart w:colFirst="0" w:colLast="0" w:name="_heading=h.4no7gft6obg9" w:id="44"/>
      <w:bookmarkEnd w:id="44"/>
      <w:r w:rsidDel="00000000" w:rsidR="00000000" w:rsidRPr="00000000">
        <w:rPr>
          <w:vertAlign w:val="baseline"/>
          <w:rtl w:val="0"/>
        </w:rPr>
        <w:t xml:space="preserve">Кольцо видения сквозь преграды</w:t>
      </w:r>
    </w:p>
    <w:p w:rsidR="00000000" w:rsidDel="00000000" w:rsidP="00000000" w:rsidRDefault="00000000" w:rsidRPr="00000000" w14:paraId="0000019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видеть сквозь твёрдые предметы.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Плотность материала: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через менее плотные материалы и вещества (ткань, дерево, воду) можно видеть предметы на расстоянии до 60 футов.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Сквозь камень: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увидеть что-то через каменную преграду можно только на расстоянии не больше 30 футов.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Ограничения: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невозможно ничего разглядеть через свинец или золото.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Поиск: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это кольцо используется с целью поиска (см. </w:t>
      </w:r>
      <w:hyperlink r:id="rId89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«Приключения в подземельях»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), оно позволяет гарантированно обнаружить потайные двери и ловушки.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использование кольца требует концентрации (персонаж не может двигаться).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можно применять до одного раза в ход.</w:t>
      </w:r>
    </w:p>
    <w:p w:rsidR="00000000" w:rsidDel="00000000" w:rsidP="00000000" w:rsidRDefault="00000000" w:rsidRPr="00000000" w14:paraId="00000198">
      <w:pPr>
        <w:spacing w:after="0"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Ирина Башкатова" w:id="0" w:date="2023-03-29T13:05:01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Было «Кольцо запечатления заклинаний».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9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4A507D"/>
    <w:pPr>
      <w:spacing w:after="0" w:line="360" w:lineRule="auto"/>
      <w:contextualSpacing w:val="1"/>
      <w:outlineLvl w:val="0"/>
    </w:pPr>
    <w:rPr>
      <w:rFonts w:ascii="Arial" w:cs="Arial" w:eastAsia="Times New Roman" w:hAnsi="Arial"/>
      <w:b w:val="1"/>
      <w:bCs w:val="1"/>
      <w:color w:val="2e2e2e"/>
      <w:kern w:val="36"/>
      <w:sz w:val="44"/>
      <w:szCs w:val="44"/>
      <w:lang w:eastAsia="ru-RU" w:val="ru"/>
    </w:rPr>
  </w:style>
  <w:style w:type="paragraph" w:styleId="2">
    <w:name w:val="heading 2"/>
    <w:basedOn w:val="a"/>
    <w:link w:val="20"/>
    <w:uiPriority w:val="9"/>
    <w:qFormat w:val="1"/>
    <w:rsid w:val="004A507D"/>
    <w:pPr>
      <w:spacing w:after="0" w:line="360" w:lineRule="auto"/>
      <w:contextualSpacing w:val="1"/>
      <w:outlineLvl w:val="1"/>
    </w:pPr>
    <w:rPr>
      <w:rFonts w:ascii="Arial" w:cs="Arial" w:eastAsia="Times New Roman" w:hAnsi="Arial"/>
      <w:b w:val="1"/>
      <w:bCs w:val="1"/>
      <w:color w:val="2e2e2e"/>
      <w:sz w:val="36"/>
      <w:szCs w:val="36"/>
      <w:lang w:eastAsia="ru-RU" w:val="ru"/>
    </w:rPr>
  </w:style>
  <w:style w:type="paragraph" w:styleId="3">
    <w:name w:val="heading 3"/>
    <w:basedOn w:val="a"/>
    <w:link w:val="30"/>
    <w:uiPriority w:val="9"/>
    <w:qFormat w:val="1"/>
    <w:rsid w:val="004A507D"/>
    <w:pPr>
      <w:spacing w:after="0" w:line="360" w:lineRule="auto"/>
      <w:contextualSpacing w:val="1"/>
      <w:outlineLvl w:val="2"/>
    </w:pPr>
    <w:rPr>
      <w:rFonts w:ascii="Arial" w:cs="Arial" w:eastAsia="Times New Roman" w:hAnsi="Arial"/>
      <w:b w:val="1"/>
      <w:bCs w:val="1"/>
      <w:color w:val="2e2e2e"/>
      <w:sz w:val="28"/>
      <w:szCs w:val="28"/>
      <w:lang w:eastAsia="ru-RU" w:val="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4A507D"/>
    <w:rPr>
      <w:rFonts w:ascii="Arial" w:cs="Arial" w:eastAsia="Times New Roman" w:hAnsi="Arial"/>
      <w:b w:val="1"/>
      <w:bCs w:val="1"/>
      <w:color w:val="2e2e2e"/>
      <w:kern w:val="36"/>
      <w:sz w:val="44"/>
      <w:szCs w:val="44"/>
      <w:lang w:eastAsia="ru-RU" w:val="ru"/>
    </w:rPr>
  </w:style>
  <w:style w:type="character" w:styleId="20" w:customStyle="1">
    <w:name w:val="Заголовок 2 Знак"/>
    <w:basedOn w:val="a0"/>
    <w:link w:val="2"/>
    <w:uiPriority w:val="9"/>
    <w:rsid w:val="004A507D"/>
    <w:rPr>
      <w:rFonts w:ascii="Arial" w:cs="Arial" w:eastAsia="Times New Roman" w:hAnsi="Arial"/>
      <w:b w:val="1"/>
      <w:bCs w:val="1"/>
      <w:color w:val="2e2e2e"/>
      <w:sz w:val="36"/>
      <w:szCs w:val="36"/>
      <w:lang w:eastAsia="ru-RU" w:val="ru"/>
    </w:rPr>
  </w:style>
  <w:style w:type="character" w:styleId="30" w:customStyle="1">
    <w:name w:val="Заголовок 3 Знак"/>
    <w:basedOn w:val="a0"/>
    <w:link w:val="3"/>
    <w:uiPriority w:val="9"/>
    <w:rsid w:val="004A507D"/>
    <w:rPr>
      <w:rFonts w:ascii="Arial" w:cs="Arial" w:eastAsia="Times New Roman" w:hAnsi="Arial"/>
      <w:b w:val="1"/>
      <w:bCs w:val="1"/>
      <w:color w:val="2e2e2e"/>
      <w:sz w:val="28"/>
      <w:szCs w:val="28"/>
      <w:lang w:eastAsia="ru-RU" w:val="ru"/>
    </w:rPr>
  </w:style>
  <w:style w:type="paragraph" w:styleId="a3">
    <w:name w:val="Normal (Web)"/>
    <w:basedOn w:val="a"/>
    <w:uiPriority w:val="99"/>
    <w:semiHidden w:val="1"/>
    <w:unhideWhenUsed w:val="1"/>
    <w:rsid w:val="004119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 w:val="1"/>
    <w:rsid w:val="00411968"/>
    <w:rPr>
      <w:color w:val="0000ff"/>
      <w:u w:val="single"/>
    </w:rPr>
  </w:style>
  <w:style w:type="character" w:styleId="mw-redirectedfrom" w:customStyle="1">
    <w:name w:val="mw-redirectedfrom"/>
    <w:basedOn w:val="a0"/>
    <w:rsid w:val="00C0643E"/>
  </w:style>
  <w:style w:type="character" w:styleId="toctoggle" w:customStyle="1">
    <w:name w:val="toctoggle"/>
    <w:basedOn w:val="a0"/>
    <w:rsid w:val="005E3EDA"/>
  </w:style>
  <w:style w:type="paragraph" w:styleId="toclevel-1" w:customStyle="1">
    <w:name w:val="toclevel-1"/>
    <w:basedOn w:val="a"/>
    <w:rsid w:val="005E3E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toctext" w:customStyle="1">
    <w:name w:val="toctext"/>
    <w:basedOn w:val="a0"/>
    <w:rsid w:val="005E3EDA"/>
  </w:style>
  <w:style w:type="character" w:styleId="mw-headline" w:customStyle="1">
    <w:name w:val="mw-headline"/>
    <w:basedOn w:val="a0"/>
    <w:rsid w:val="005E3EDA"/>
  </w:style>
  <w:style w:type="paragraph" w:styleId="toclevel-2" w:customStyle="1">
    <w:name w:val="toclevel-2"/>
    <w:basedOn w:val="a"/>
    <w:rsid w:val="007221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A50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6">
    <w:name w:val="Intense Reference"/>
    <w:basedOn w:val="a0"/>
    <w:uiPriority w:val="32"/>
    <w:qFormat w:val="1"/>
    <w:rsid w:val="00BB7C67"/>
    <w:rPr>
      <w:b w:val="1"/>
      <w:bCs w:val="1"/>
      <w:smallCaps w:val="1"/>
      <w:color w:val="4472c4" w:themeColor="accent1"/>
      <w:spacing w:val="5"/>
    </w:rPr>
  </w:style>
  <w:style w:type="paragraph" w:styleId="a7" w:customStyle="1">
    <w:name w:val="Ссылка"/>
    <w:basedOn w:val="a"/>
    <w:link w:val="a8"/>
    <w:qFormat w:val="1"/>
    <w:rsid w:val="00BB7C67"/>
    <w:pPr>
      <w:spacing w:after="0" w:line="360" w:lineRule="auto"/>
      <w:contextualSpacing w:val="1"/>
    </w:pPr>
    <w:rPr>
      <w:rFonts w:ascii="Arial" w:cs="Arial" w:hAnsi="Arial"/>
      <w:color w:val="4472c4" w:themeColor="accent1"/>
      <w:sz w:val="20"/>
      <w:szCs w:val="20"/>
      <w:u w:val="single"/>
    </w:rPr>
  </w:style>
  <w:style w:type="character" w:styleId="a9">
    <w:name w:val="Unresolved Mention"/>
    <w:basedOn w:val="a0"/>
    <w:uiPriority w:val="99"/>
    <w:rsid w:val="00DD24F3"/>
    <w:rPr>
      <w:color w:val="605e5c"/>
      <w:shd w:color="auto" w:fill="e1dfdd" w:val="clear"/>
    </w:rPr>
  </w:style>
  <w:style w:type="character" w:styleId="a8" w:customStyle="1">
    <w:name w:val="Ссылка Знак"/>
    <w:basedOn w:val="a0"/>
    <w:link w:val="a7"/>
    <w:rsid w:val="00BB7C67"/>
    <w:rPr>
      <w:rFonts w:ascii="Arial" w:cs="Arial" w:hAnsi="Arial"/>
      <w:color w:val="4472c4" w:themeColor="accent1"/>
      <w:sz w:val="20"/>
      <w:szCs w:val="2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ldschoolessentials.necroticgnome.com/srd/index.php/Potion_of_Control#Control_Undead" TargetMode="External"/><Relationship Id="rId84" Type="http://schemas.openxmlformats.org/officeDocument/2006/relationships/hyperlink" Target="https://oldschoolessentials.necroticgnome.com/srd/index.php/Cleric_Spells" TargetMode="External"/><Relationship Id="rId83" Type="http://schemas.openxmlformats.org/officeDocument/2006/relationships/hyperlink" Target="https://oldschoolessentials.necroticgnome.com/srd/index.php/Djinni_(Lesser)" TargetMode="External"/><Relationship Id="rId42" Type="http://schemas.openxmlformats.org/officeDocument/2006/relationships/hyperlink" Target="https://oldschoolessentials.necroticgnome.com/srd/index.php/The_Referee%E2%80%99s_Role" TargetMode="External"/><Relationship Id="rId86" Type="http://schemas.openxmlformats.org/officeDocument/2006/relationships/hyperlink" Target="https://oldschoolessentials.necroticgnome.com/srd/index.php/Remove_Curse_(Curse)" TargetMode="External"/><Relationship Id="rId41" Type="http://schemas.openxmlformats.org/officeDocument/2006/relationships/hyperlink" Target="https://oldschoolessentials.necroticgnome.com/srd/index.php/Dragon" TargetMode="External"/><Relationship Id="rId85" Type="http://schemas.openxmlformats.org/officeDocument/2006/relationships/hyperlink" Target="https://oldschoolessentials.necroticgnome.com/srd/index.php/Magic-User_Spells" TargetMode="External"/><Relationship Id="rId44" Type="http://schemas.openxmlformats.org/officeDocument/2006/relationships/hyperlink" Target="https://oldschoolessentials.necroticgnome.com/srd/index.php/The_Referee%E2%80%99s_Role" TargetMode="External"/><Relationship Id="rId88" Type="http://schemas.openxmlformats.org/officeDocument/2006/relationships/hyperlink" Target="https://oldschoolessentials.necroticgnome.com/srd/index.php/Rings" TargetMode="External"/><Relationship Id="rId43" Type="http://schemas.openxmlformats.org/officeDocument/2006/relationships/hyperlink" Target="https://oldschoolessentials.necroticgnome.com/srd/index.php/Giant" TargetMode="External"/><Relationship Id="rId87" Type="http://schemas.openxmlformats.org/officeDocument/2006/relationships/hyperlink" Target="https://oldschoolessentials.necroticgnome.com/srd/index.php/Magic_Items_(General)#Wishes" TargetMode="External"/><Relationship Id="rId46" Type="http://schemas.openxmlformats.org/officeDocument/2006/relationships/hyperlink" Target="https://oldschoolessentials.necroticgnome.com/srd/index.php/Category:Undead" TargetMode="External"/><Relationship Id="rId45" Type="http://schemas.openxmlformats.org/officeDocument/2006/relationships/hyperlink" Target="https://oldschoolessentials.necroticgnome.com/srd/index.php/Normal_Human" TargetMode="External"/><Relationship Id="rId89" Type="http://schemas.openxmlformats.org/officeDocument/2006/relationships/hyperlink" Target="https://oldschoolessentials.necroticgnome.com/srd/index.php/Dungeon_Adventuring" TargetMode="External"/><Relationship Id="rId80" Type="http://schemas.openxmlformats.org/officeDocument/2006/relationships/hyperlink" Target="https://oldschoolessentials.necroticgnome.com/srd/index.php/Ring_of_Protection" TargetMode="External"/><Relationship Id="rId82" Type="http://schemas.openxmlformats.org/officeDocument/2006/relationships/hyperlink" Target="https://oldschoolessentials.necroticgnome.com/srd/index.php/Ring_of_Spell_Turning" TargetMode="External"/><Relationship Id="rId81" Type="http://schemas.openxmlformats.org/officeDocument/2006/relationships/hyperlink" Target="https://oldschoolessentials.necroticgnome.com/srd/index.php/Ring_of_Protection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oldschoolessentials.necroticgnome.com/srd/index.php/Potion_of_Clairaudience" TargetMode="External"/><Relationship Id="rId48" Type="http://schemas.openxmlformats.org/officeDocument/2006/relationships/hyperlink" Target="https://oldschoolessentials.necroticgnome.com/srd/index.php/ESP" TargetMode="External"/><Relationship Id="rId47" Type="http://schemas.openxmlformats.org/officeDocument/2006/relationships/hyperlink" Target="https://oldschoolessentials.necroticgnome.com/srd/index.php/The_Referee%E2%80%99s_Role" TargetMode="External"/><Relationship Id="rId49" Type="http://schemas.openxmlformats.org/officeDocument/2006/relationships/hyperlink" Target="https://oldschoolessentials.necroticgnome.com/srd/index.php/Giant,_Fros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73" Type="http://schemas.openxmlformats.org/officeDocument/2006/relationships/hyperlink" Target="https://oldschoolessentials.necroticgnome.com/srd/index.php/Ring_of_Wishes" TargetMode="External"/><Relationship Id="rId72" Type="http://schemas.openxmlformats.org/officeDocument/2006/relationships/hyperlink" Target="https://oldschoolessentials.necroticgnome.com/srd/index.php/Ring_of_Weakness" TargetMode="External"/><Relationship Id="rId31" Type="http://schemas.openxmlformats.org/officeDocument/2006/relationships/hyperlink" Target="https://oldschoolessentials.necroticgnome.com/srd/index.php/Potion_of_Polymorph_Self" TargetMode="External"/><Relationship Id="rId75" Type="http://schemas.openxmlformats.org/officeDocument/2006/relationships/hyperlink" Target="https://oldschoolessentials.necroticgnome.com/srd/index.php/Ring_of_Wishes" TargetMode="External"/><Relationship Id="rId30" Type="http://schemas.openxmlformats.org/officeDocument/2006/relationships/hyperlink" Target="https://oldschoolessentials.necroticgnome.com/srd/index.php/Potion_of_Longevity" TargetMode="External"/><Relationship Id="rId74" Type="http://schemas.openxmlformats.org/officeDocument/2006/relationships/hyperlink" Target="https://oldschoolessentials.necroticgnome.com/srd/index.php/Ring_of_Wishes" TargetMode="External"/><Relationship Id="rId33" Type="http://schemas.openxmlformats.org/officeDocument/2006/relationships/hyperlink" Target="https://oldschoolessentials.necroticgnome.com/srd/index.php/Potion_of_Treasure_Finding" TargetMode="External"/><Relationship Id="rId77" Type="http://schemas.openxmlformats.org/officeDocument/2006/relationships/hyperlink" Target="https://oldschoolessentials.necroticgnome.com/srd/index.php/The_Referee%E2%80%99s_Role" TargetMode="External"/><Relationship Id="rId32" Type="http://schemas.openxmlformats.org/officeDocument/2006/relationships/hyperlink" Target="https://oldschoolessentials.necroticgnome.com/srd/index.php/Potion_of_Speed" TargetMode="External"/><Relationship Id="rId76" Type="http://schemas.openxmlformats.org/officeDocument/2006/relationships/hyperlink" Target="https://oldschoolessentials.necroticgnome.com/srd/index.php/Ring_of_X-Ray_Vision" TargetMode="External"/><Relationship Id="rId35" Type="http://schemas.openxmlformats.org/officeDocument/2006/relationships/hyperlink" Target="https://oldschoolessentials.necroticgnome.com/srd/index.php/Potion_of_Control#Control_Animal" TargetMode="External"/><Relationship Id="rId79" Type="http://schemas.openxmlformats.org/officeDocument/2006/relationships/hyperlink" Target="https://oldschoolessentials.necroticgnome.com/srd/index.php/Normal_Human" TargetMode="External"/><Relationship Id="rId34" Type="http://schemas.openxmlformats.org/officeDocument/2006/relationships/hyperlink" Target="https://oldschoolessentials.necroticgnome.com/srd/index.php/The_Referee%E2%80%99s_Role" TargetMode="External"/><Relationship Id="rId78" Type="http://schemas.openxmlformats.org/officeDocument/2006/relationships/hyperlink" Target="https://oldschoolessentials.necroticgnome.com/srd/index.php/Encounters" TargetMode="External"/><Relationship Id="rId71" Type="http://schemas.openxmlformats.org/officeDocument/2006/relationships/hyperlink" Target="https://oldschoolessentials.necroticgnome.com/srd/index.php/Ring_of_Water_Walking" TargetMode="External"/><Relationship Id="rId70" Type="http://schemas.openxmlformats.org/officeDocument/2006/relationships/hyperlink" Target="https://oldschoolessentials.necroticgnome.com/srd/index.php/Ring_of_Telekinesis" TargetMode="External"/><Relationship Id="rId37" Type="http://schemas.openxmlformats.org/officeDocument/2006/relationships/hyperlink" Target="https://oldschoolessentials.necroticgnome.com/srd/index.php/Potion_of_Control#Control_Giant" TargetMode="External"/><Relationship Id="rId36" Type="http://schemas.openxmlformats.org/officeDocument/2006/relationships/hyperlink" Target="https://oldschoolessentials.necroticgnome.com/srd/index.php/Potion_of_Control#Control_Dragon" TargetMode="External"/><Relationship Id="rId39" Type="http://schemas.openxmlformats.org/officeDocument/2006/relationships/hyperlink" Target="https://oldschoolessentials.necroticgnome.com/srd/index.php/Potion_of_Control#Control_Plant" TargetMode="External"/><Relationship Id="rId38" Type="http://schemas.openxmlformats.org/officeDocument/2006/relationships/hyperlink" Target="https://oldschoolessentials.necroticgnome.com/srd/index.php/Potion_of_Control#Control_Human" TargetMode="External"/><Relationship Id="rId62" Type="http://schemas.openxmlformats.org/officeDocument/2006/relationships/hyperlink" Target="https://oldschoolessentials.necroticgnome.com/srd/index.php/Ring_of_Fire_Resistance" TargetMode="External"/><Relationship Id="rId61" Type="http://schemas.openxmlformats.org/officeDocument/2006/relationships/hyperlink" Target="https://oldschoolessentials.necroticgnome.com/srd/index.php/Ring_of_Djinni_Summoning" TargetMode="External"/><Relationship Id="rId20" Type="http://schemas.openxmlformats.org/officeDocument/2006/relationships/hyperlink" Target="https://oldschoolessentials.necroticgnome.com/srd/index.php/Potion_of_Fire_Resistance" TargetMode="External"/><Relationship Id="rId64" Type="http://schemas.openxmlformats.org/officeDocument/2006/relationships/hyperlink" Target="https://oldschoolessentials.necroticgnome.com/srd/index.php/Ring_of_Protection,_5%E2%80%99_Radius" TargetMode="External"/><Relationship Id="rId63" Type="http://schemas.openxmlformats.org/officeDocument/2006/relationships/hyperlink" Target="https://oldschoolessentials.necroticgnome.com/srd/index.php/Ring_of_Invisibility" TargetMode="External"/><Relationship Id="rId22" Type="http://schemas.openxmlformats.org/officeDocument/2006/relationships/hyperlink" Target="https://oldschoolessentials.necroticgnome.com/srd/index.php/Potion_of_Gaseous_Form" TargetMode="External"/><Relationship Id="rId66" Type="http://schemas.openxmlformats.org/officeDocument/2006/relationships/hyperlink" Target="https://oldschoolessentials.necroticgnome.com/srd/index.php/Ring_of_Regeneration" TargetMode="External"/><Relationship Id="rId21" Type="http://schemas.openxmlformats.org/officeDocument/2006/relationships/hyperlink" Target="https://oldschoolessentials.necroticgnome.com/srd/index.php/Potion_of_Flying" TargetMode="External"/><Relationship Id="rId65" Type="http://schemas.openxmlformats.org/officeDocument/2006/relationships/hyperlink" Target="https://oldschoolessentials.necroticgnome.com/srd/index.php/Ring_of_Protection" TargetMode="External"/><Relationship Id="rId24" Type="http://schemas.openxmlformats.org/officeDocument/2006/relationships/hyperlink" Target="https://oldschoolessentials.necroticgnome.com/srd/index.php/Potion_of_Growth" TargetMode="External"/><Relationship Id="rId68" Type="http://schemas.openxmlformats.org/officeDocument/2006/relationships/hyperlink" Target="https://oldschoolessentials.necroticgnome.com/srd/index.php/Ring_of_Spell_Storing" TargetMode="External"/><Relationship Id="rId23" Type="http://schemas.openxmlformats.org/officeDocument/2006/relationships/hyperlink" Target="https://oldschoolessentials.necroticgnome.com/srd/index.php/Potion_of_Giant_Strength" TargetMode="External"/><Relationship Id="rId67" Type="http://schemas.openxmlformats.org/officeDocument/2006/relationships/hyperlink" Target="https://oldschoolessentials.necroticgnome.com/srd/index.php/Ring_of_Spell_Storing" TargetMode="External"/><Relationship Id="rId60" Type="http://schemas.openxmlformats.org/officeDocument/2006/relationships/hyperlink" Target="https://oldschoolessentials.necroticgnome.com/srd/index.php/Ring_of_Delusion" TargetMode="External"/><Relationship Id="rId26" Type="http://schemas.openxmlformats.org/officeDocument/2006/relationships/hyperlink" Target="https://oldschoolessentials.necroticgnome.com/srd/index.php/Potion_of_Heroism" TargetMode="External"/><Relationship Id="rId25" Type="http://schemas.openxmlformats.org/officeDocument/2006/relationships/hyperlink" Target="https://oldschoolessentials.necroticgnome.com/srd/index.php/Potion_of_Healing" TargetMode="External"/><Relationship Id="rId69" Type="http://schemas.openxmlformats.org/officeDocument/2006/relationships/hyperlink" Target="https://oldschoolessentials.necroticgnome.com/srd/index.php/Ring_of_Spell_Turning" TargetMode="External"/><Relationship Id="rId28" Type="http://schemas.openxmlformats.org/officeDocument/2006/relationships/hyperlink" Target="https://oldschoolessentials.necroticgnome.com/srd/index.php/Potion_of_Invulnerability" TargetMode="External"/><Relationship Id="rId27" Type="http://schemas.openxmlformats.org/officeDocument/2006/relationships/hyperlink" Target="https://oldschoolessentials.necroticgnome.com/srd/index.php/Potion_of_Invisibility" TargetMode="External"/><Relationship Id="rId29" Type="http://schemas.openxmlformats.org/officeDocument/2006/relationships/hyperlink" Target="https://oldschoolessentials.necroticgnome.com/srd/index.php/Potion_of_Levitation" TargetMode="External"/><Relationship Id="rId51" Type="http://schemas.openxmlformats.org/officeDocument/2006/relationships/hyperlink" Target="https://oldschoolessentials.necroticgnome.com/srd/index.php/Normal_Human" TargetMode="External"/><Relationship Id="rId50" Type="http://schemas.openxmlformats.org/officeDocument/2006/relationships/hyperlink" Target="https://oldschoolessentials.necroticgnome.com/srd/index.php/Girdle_of_Giant_Strength" TargetMode="External"/><Relationship Id="rId53" Type="http://schemas.openxmlformats.org/officeDocument/2006/relationships/hyperlink" Target="https://oldschoolessentials.necroticgnome.com/srd/index.php/Fighter" TargetMode="External"/><Relationship Id="rId52" Type="http://schemas.openxmlformats.org/officeDocument/2006/relationships/hyperlink" Target="https://oldschoolessentials.necroticgnome.com/srd/index.php/Dwarf" TargetMode="External"/><Relationship Id="rId11" Type="http://schemas.openxmlformats.org/officeDocument/2006/relationships/hyperlink" Target="https://oldschoolessentials.necroticgnome.com/srd/index.php/Potion_of_Control_Animal" TargetMode="External"/><Relationship Id="rId55" Type="http://schemas.openxmlformats.org/officeDocument/2006/relationships/hyperlink" Target="https://oldschoolessentials.necroticgnome.com/srd/index.php/Invisibility" TargetMode="External"/><Relationship Id="rId10" Type="http://schemas.openxmlformats.org/officeDocument/2006/relationships/hyperlink" Target="https://oldschoolessentials.necroticgnome.com/srd/index.php/Potion_of_Clairvoyance" TargetMode="External"/><Relationship Id="rId54" Type="http://schemas.openxmlformats.org/officeDocument/2006/relationships/hyperlink" Target="https://oldschoolessentials.necroticgnome.com/srd/index.php/Halfling" TargetMode="External"/><Relationship Id="rId13" Type="http://schemas.openxmlformats.org/officeDocument/2006/relationships/hyperlink" Target="https://oldschoolessentials.necroticgnome.com/srd/index.php/Potion_of_Control_Giant" TargetMode="External"/><Relationship Id="rId57" Type="http://schemas.openxmlformats.org/officeDocument/2006/relationships/hyperlink" Target="https://oldschoolessentials.necroticgnome.com/srd/index.php/Ring_of_Controlling_Animals" TargetMode="External"/><Relationship Id="rId12" Type="http://schemas.openxmlformats.org/officeDocument/2006/relationships/hyperlink" Target="https://oldschoolessentials.necroticgnome.com/srd/index.php/Potion_of_Control_Dragon" TargetMode="External"/><Relationship Id="rId56" Type="http://schemas.openxmlformats.org/officeDocument/2006/relationships/hyperlink" Target="https://oldschoolessentials.necroticgnome.com/srd/index.php/Polymorph_Self" TargetMode="External"/><Relationship Id="rId15" Type="http://schemas.openxmlformats.org/officeDocument/2006/relationships/hyperlink" Target="https://oldschoolessentials.necroticgnome.com/srd/index.php/Potion_of_Control_Plant" TargetMode="External"/><Relationship Id="rId59" Type="http://schemas.openxmlformats.org/officeDocument/2006/relationships/hyperlink" Target="https://oldschoolessentials.necroticgnome.com/srd/index.php/Ring_of_Controlling_Plants" TargetMode="External"/><Relationship Id="rId14" Type="http://schemas.openxmlformats.org/officeDocument/2006/relationships/hyperlink" Target="https://oldschoolessentials.necroticgnome.com/srd/index.php/Potion_of_Control_Human" TargetMode="External"/><Relationship Id="rId58" Type="http://schemas.openxmlformats.org/officeDocument/2006/relationships/hyperlink" Target="https://oldschoolessentials.necroticgnome.com/srd/index.php/Ring_of_Controlling_Humans" TargetMode="External"/><Relationship Id="rId17" Type="http://schemas.openxmlformats.org/officeDocument/2006/relationships/hyperlink" Target="https://oldschoolessentials.necroticgnome.com/srd/index.php/Potion_of_Delusion" TargetMode="External"/><Relationship Id="rId16" Type="http://schemas.openxmlformats.org/officeDocument/2006/relationships/hyperlink" Target="https://oldschoolessentials.necroticgnome.com/srd/index.php/Potion_of_Control_Undead" TargetMode="External"/><Relationship Id="rId19" Type="http://schemas.openxmlformats.org/officeDocument/2006/relationships/hyperlink" Target="https://oldschoolessentials.necroticgnome.com/srd/index.php/Potion_of_ESP" TargetMode="External"/><Relationship Id="rId18" Type="http://schemas.openxmlformats.org/officeDocument/2006/relationships/hyperlink" Target="https://oldschoolessentials.necroticgnome.com/srd/index.php/Potion_of_Diminu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HtvOVFabb7bzxxOE2HJqsGTYJg==">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2023-01-16T11:47:00Z</dcterms:created>
  <dc:creator>Giacinta Veneziana</dc:creator>
</cp:coreProperties>
</file>