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Sintesi del Progetto</w:t>
      </w:r>
    </w:p>
    <w:p>
      <w:pPr>
        <w:pStyle w:val="Heading1"/>
        <w:spacing w:lineRule="auto"/>
      </w:pPr>
      <w:r>
        <w:rPr/>
        <w:t xml:space="preserve">PARTE 1 - Informazioni generali e metadati</w:t>
      </w:r>
    </w:p>
    <w:p>
      <w:pPr>
        <w:pStyle w:val="Heading2"/>
        <w:spacing w:lineRule="auto"/>
      </w:pPr>
      <w:r>
        <w:rPr/>
        <w:t xml:space="preserve">Informazioni Generali</w:t>
      </w:r>
    </w:p>
    <w:p>
      <w:pPr>
        <w:spacing w:lineRule="auto"/>
      </w:pPr>
      <w:r>
        <w:rPr>
          <w:b/>
        </w:rPr>
        <w:t xml:space="preserve">File di input:</w:t>
      </w:r>
      <w:r>
        <w:rPr/>
        <w:t xml:space="preserve"> TERMS OF REFERENCE Somalia UN Cooperation Framework 2021-2025 Evaluation</w:t>
      </w:r>
    </w:p>
    <w:p>
      <w:pPr>
        <w:spacing w:lineRule="auto"/>
      </w:pPr>
      <w:r>
        <w:rPr>
          <w:b/>
        </w:rPr>
        <w:t xml:space="preserve">File prompt:</w:t>
      </w:r>
      <w:r>
        <w:rPr/>
        <w:t xml:space="preserve"> Non specificato</w:t>
      </w:r>
    </w:p>
    <w:p>
      <w:pPr>
        <w:spacing w:lineRule="auto"/>
      </w:pPr>
      <w:r>
        <w:rPr>
          <w:b/>
        </w:rPr>
        <w:t xml:space="preserve">Data e ora:</w:t>
      </w:r>
      <w:r>
        <w:rPr/>
        <w:t xml:space="preserve"> 17/05/2023 14:42</w:t>
      </w:r>
    </w:p>
    <w:p>
      <w:pPr>
        <w:spacing w:lineRule="auto"/>
      </w:pPr>
      <w:r>
        <w:rPr>
          <w:b/>
        </w:rPr>
        <w:t xml:space="preserve">Modello:</w:t>
      </w:r>
      <w:r>
        <w:rPr/>
        <w:t xml:space="preserve"> Non specificato</w:t>
      </w:r>
    </w:p>
    <w:p>
      <w:pPr>
        <w:pStyle w:val="Heading3"/>
        <w:spacing w:lineRule="auto"/>
      </w:pPr>
      <w:r>
        <w:rPr/>
        <w:t xml:space="preserve">Commessa</w:t>
      </w:r>
    </w:p>
    <w:p>
      <w:pPr>
        <w:spacing w:lineRule="auto"/>
      </w:pPr>
      <w:r>
        <w:rPr>
          <w:b/>
        </w:rPr>
        <w:t xml:space="preserve">Titolo:</w:t>
      </w:r>
      <w:r>
        <w:rPr/>
        <w:t xml:space="preserve"> Evaluation of the Somalia UN Cooperation Framework 2021-2025</w:t>
      </w:r>
    </w:p>
    <w:p>
      <w:pPr>
        <w:spacing w:lineRule="auto"/>
      </w:pPr>
      <w:r>
        <w:rPr>
          <w:b/>
        </w:rPr>
        <w:t xml:space="preserve">ID Commessa:</w:t>
      </w:r>
      <w:r>
        <w:rPr/>
        <w:t xml:space="preserve"> 1</w:t>
      </w:r>
    </w:p>
    <w:p>
      <w:pPr>
        <w:spacing w:lineRule="auto"/>
      </w:pPr>
      <w:r>
        <w:rPr>
          <w:b/>
        </w:rPr>
        <w:t xml:space="preserve">Committente:</w:t>
      </w:r>
      <w:r>
        <w:rPr/>
        <w:t xml:space="preserve"> UNICEF Somalia Office</w:t>
      </w:r>
    </w:p>
    <w:p>
      <w:pPr>
        <w:spacing w:lineRule="auto"/>
      </w:pPr>
      <w:r>
        <w:rPr>
          <w:b/>
        </w:rPr>
        <w:t xml:space="preserve">Importo:</w:t>
      </w:r>
      <w:r>
        <w:rPr/>
        <w:t xml:space="preserve"> Non specificato</w:t>
      </w:r>
    </w:p>
    <w:p>
      <w:pPr>
        <w:spacing w:lineRule="auto"/>
      </w:pPr>
      <w:r>
        <w:rPr>
          <w:b/>
        </w:rPr>
        <w:t xml:space="preserve">Durata:</w:t>
      </w:r>
      <w:r>
        <w:rPr/>
        <w:t xml:space="preserve"> 8 mesi</w:t>
      </w:r>
    </w:p>
    <w:p>
      <w:pPr>
        <w:pStyle w:val="Heading4"/>
        <w:spacing w:lineRule="auto"/>
      </w:pPr>
      <w:r>
        <w:rPr/>
        <w:t xml:space="preserve">Obiettivo</w:t>
      </w:r>
    </w:p>
    <w:p>
      <w:pPr>
        <w:spacing w:lineRule="auto"/>
      </w:pPr>
      <w:r>
        <w:rPr/>
        <w:t xml:space="preserve">Lo scopo principale della valutazione è valutare criticamente l'implementazione del Cooperation Framework, esaminandone la rilevanza e l'efficacia delle sue modalità di gestione. La valutazione mira a ricavare approfondimenti e lezioni apprese che miglioreranno l'efficacia e l'impatto delle iniziative delle Nazioni Unite nel prossimo ciclo del Cooperation Framework e oltre.</w:t>
      </w:r>
    </w:p>
    <w:p>
      <w:pPr>
        <w:pStyle w:val="Heading1"/>
        <w:spacing w:lineRule="auto"/>
      </w:pPr>
      <w:r>
        <w:rPr/>
        <w:t xml:space="preserve">PARTE 2 - Attività e prodotti</w:t>
      </w:r>
    </w:p>
    <w:p>
      <w:pPr>
        <w:pStyle w:val="Heading2"/>
        <w:spacing w:lineRule="auto"/>
      </w:pPr>
      <w:r>
        <w:rPr/>
        <w:t xml:space="preserve">Attività Richieste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Linea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Descrizione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 del Cooperation Framework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il processo di implementazione del Cooperation Framework 2021-2024 basato sui risultati strategici/output prioritari e il contributo alle priorità articolate nel NDP-9.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Coinvolgimento degli stakeholder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l'efficacia del coinvolgimento degli stakeholder e l'implementazione delle strutture nel raggiungimento dei risultati desiderati, con particolare focus sui livelli di governo.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Mobilizzazione e utilizzo delle risorse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quanto bene le risorse sono state mobilizzate e i budget utilizzati.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Raccomandazioni per azioni future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Fornire raccomandazioni attuabili per azioni future.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Lezioni apprese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Fornire lezioni apprese basate su evidenze per guidare il Cooperation Framework e i relativi strumenti di sviluppo nazionale nel prossimo ciclo di programmazione.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Prodotti Richiesti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Quantità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 critica del Somalia Common Country Assessment (CCA) 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Esame della pianificazione, coordinamento, implementazione, monitoraggio e valutazione del Cooperation Framework, incluse le priorità trasversali e i principi di programmazione delle Nazioni Unite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Revisione delle strategie generali e specifiche per outcome/output del Cooperation Framework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Revisione della Teoria del Cambiamento per identificare la logica di intervento dietro gli outcome e output del Cooperation Framework e un'analisi dei risultati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Gruppo di Lavoro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Profilo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Esp. Minima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Competenze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Qtà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gg. Tot.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Consulente Valutazione Indipendente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Valutazione, raccolta e analisi dati qualitativi e quantitativi, teoria del cambiamento, campionamento, gestione stakeholder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Manager Valutazione Cooperation Framework (da RCO)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Gestione valutazione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Gruppo di Riferimento per la Valutazione (membri ONU e governo)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Supporto alla valutazione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</w:tcPr>
          <w:p>
            <w:pPr>
              <w:spacing w:lineRule="auto"/>
            </w:pPr>
            <w:r>
              <w:rPr>
                <w:b/>
              </w:rPr>
              <w:t xml:space="preserve">Totale: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>
          <w:b/>
        </w:rPr>
        <w:t xml:space="preserve">Valore €/gg:</w:t>
      </w:r>
      <w:r>
        <w:rPr/>
        <w:t xml:space="preserve"> Non è possibile calcolare il valore €/gg in quanto non sono fornite informazioni sull'importo totale.</w:t>
      </w:r>
    </w:p>
    <w:p>
      <w:pPr>
        <w:spacing w:lineRule="auto"/>
      </w:pPr>
      <w:r>
        <w:rPr/>
        <w:t xml:space="preserve">Nota: Il documento non specifica chiaramente i dettagli su quantità di risorse, giorni lavorativi totali e importo complessivo. Sono state fatte delle assunzioni basate sulle informazioni disponibili.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2024-08-31T18:36:51.693Z</dcterms:created>
  <dcterms:modified xsi:type="dcterms:W3CDTF">2024-08-31T18:36:51.693Z</dcterms:modified>
</cp:coreProperties>
</file>