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7F6A8" w14:textId="44D437CF" w:rsidR="00D4304F" w:rsidRPr="00767BB0" w:rsidRDefault="008773F9" w:rsidP="00767BB0">
      <w:pPr>
        <w:pStyle w:val="1"/>
        <w:spacing w:before="0"/>
        <w:rPr>
          <w:b/>
          <w:bCs/>
          <w:sz w:val="28"/>
          <w:szCs w:val="28"/>
        </w:rPr>
      </w:pPr>
      <w:r w:rsidRPr="00767BB0">
        <w:rPr>
          <w:b/>
          <w:bCs/>
          <w:sz w:val="28"/>
          <w:szCs w:val="28"/>
        </w:rPr>
        <w:t xml:space="preserve">Persistence and Change: </w:t>
      </w:r>
      <w:r w:rsidRPr="00767BB0">
        <w:rPr>
          <w:b/>
          <w:bCs/>
          <w:sz w:val="28"/>
          <w:szCs w:val="28"/>
        </w:rPr>
        <w:br/>
        <w:t>Attitudes Toward Unification with North Korea</w:t>
      </w:r>
    </w:p>
    <w:p w14:paraId="3B52DA53" w14:textId="28F24213" w:rsidR="008773F9" w:rsidRDefault="008773F9" w:rsidP="00767BB0">
      <w:pPr>
        <w:spacing w:before="0"/>
      </w:pPr>
      <w:r w:rsidRPr="008773F9">
        <w:t>Jaeyoung Hur</w:t>
      </w:r>
      <w:r>
        <w:rPr>
          <w:rStyle w:val="aff0"/>
        </w:rPr>
        <w:footnoteReference w:id="1"/>
      </w:r>
      <w:r>
        <w:t xml:space="preserve"> and </w:t>
      </w:r>
      <w:proofErr w:type="spellStart"/>
      <w:r>
        <w:t>Sanghoon</w:t>
      </w:r>
      <w:proofErr w:type="spellEnd"/>
      <w:r>
        <w:t xml:space="preserve"> Park</w:t>
      </w:r>
      <w:r>
        <w:rPr>
          <w:rStyle w:val="aff0"/>
        </w:rPr>
        <w:footnoteReference w:id="2"/>
      </w:r>
    </w:p>
    <w:p w14:paraId="12D395EB" w14:textId="6BA330AF" w:rsidR="00D4304F" w:rsidRPr="00767BB0" w:rsidRDefault="008773F9" w:rsidP="00767BB0">
      <w:pPr>
        <w:pStyle w:val="2"/>
        <w:spacing w:before="0"/>
        <w:rPr>
          <w:sz w:val="24"/>
          <w:szCs w:val="20"/>
        </w:rPr>
      </w:pPr>
      <w:r w:rsidRPr="00767BB0">
        <w:rPr>
          <w:sz w:val="24"/>
          <w:szCs w:val="20"/>
        </w:rPr>
        <w:t>Motivations and Research Questions</w:t>
      </w:r>
    </w:p>
    <w:p w14:paraId="341A89AB" w14:textId="5FDA9454" w:rsidR="00F44256" w:rsidRDefault="00F44256" w:rsidP="00767BB0">
      <w:pPr>
        <w:spacing w:before="0"/>
        <w:rPr>
          <w:sz w:val="20"/>
          <w:szCs w:val="20"/>
        </w:rPr>
      </w:pPr>
      <w:r>
        <w:rPr>
          <w:sz w:val="20"/>
          <w:szCs w:val="20"/>
        </w:rPr>
        <w:t>[Slide 1]</w:t>
      </w:r>
    </w:p>
    <w:p w14:paraId="013C2960" w14:textId="318FBFF7" w:rsidR="008773F9" w:rsidRDefault="008773F9" w:rsidP="00767BB0">
      <w:pPr>
        <w:spacing w:before="0"/>
        <w:rPr>
          <w:sz w:val="20"/>
          <w:szCs w:val="20"/>
        </w:rPr>
      </w:pPr>
      <w:r w:rsidRPr="00767BB0">
        <w:rPr>
          <w:sz w:val="20"/>
          <w:szCs w:val="20"/>
        </w:rPr>
        <w:t xml:space="preserve">The inter-Korean relationship faced several historical events in 2018. After the new administration pursues cooperative policies with North Korea, North Korea sent athletes to the </w:t>
      </w:r>
      <w:proofErr w:type="spellStart"/>
      <w:r w:rsidRPr="00767BB0">
        <w:rPr>
          <w:sz w:val="20"/>
          <w:szCs w:val="20"/>
        </w:rPr>
        <w:t>Pyeongchang</w:t>
      </w:r>
      <w:proofErr w:type="spellEnd"/>
      <w:r w:rsidRPr="00767BB0">
        <w:rPr>
          <w:sz w:val="20"/>
          <w:szCs w:val="20"/>
        </w:rPr>
        <w:t xml:space="preserve"> Winter Olympics. It seems a signal that South Korea and North Korea </w:t>
      </w:r>
      <w:proofErr w:type="gramStart"/>
      <w:r w:rsidRPr="00767BB0">
        <w:rPr>
          <w:sz w:val="20"/>
          <w:szCs w:val="20"/>
        </w:rPr>
        <w:t>enter into</w:t>
      </w:r>
      <w:proofErr w:type="gramEnd"/>
      <w:r w:rsidRPr="00767BB0">
        <w:rPr>
          <w:sz w:val="20"/>
          <w:szCs w:val="20"/>
        </w:rPr>
        <w:t xml:space="preserve"> </w:t>
      </w:r>
      <w:r w:rsidR="00F44256">
        <w:rPr>
          <w:sz w:val="20"/>
          <w:szCs w:val="20"/>
        </w:rPr>
        <w:t>a</w:t>
      </w:r>
      <w:r w:rsidRPr="00767BB0">
        <w:rPr>
          <w:sz w:val="20"/>
          <w:szCs w:val="20"/>
        </w:rPr>
        <w:t xml:space="preserve"> new state of their relationship. Also, the two Korea's leaders meet at Panmunjom to declare peace, prosperity, and unification.</w:t>
      </w:r>
    </w:p>
    <w:p w14:paraId="72C4225F" w14:textId="52DB2414" w:rsidR="00F44256" w:rsidRPr="00767BB0" w:rsidRDefault="00F44256" w:rsidP="00767BB0">
      <w:pPr>
        <w:spacing w:before="0"/>
        <w:rPr>
          <w:sz w:val="20"/>
          <w:szCs w:val="20"/>
        </w:rPr>
      </w:pPr>
      <w:r>
        <w:rPr>
          <w:sz w:val="20"/>
          <w:szCs w:val="20"/>
        </w:rPr>
        <w:t xml:space="preserve">[Slide </w:t>
      </w:r>
      <w:r>
        <w:rPr>
          <w:sz w:val="20"/>
          <w:szCs w:val="20"/>
        </w:rPr>
        <w:t>2</w:t>
      </w:r>
      <w:r>
        <w:rPr>
          <w:sz w:val="20"/>
          <w:szCs w:val="20"/>
        </w:rPr>
        <w:t>]</w:t>
      </w:r>
    </w:p>
    <w:p w14:paraId="73297831" w14:textId="36BC5C94" w:rsidR="008773F9" w:rsidRPr="00767BB0" w:rsidRDefault="008773F9" w:rsidP="00767BB0">
      <w:pPr>
        <w:spacing w:before="0"/>
        <w:rPr>
          <w:sz w:val="20"/>
          <w:szCs w:val="20"/>
        </w:rPr>
      </w:pPr>
      <w:r w:rsidRPr="00767BB0">
        <w:rPr>
          <w:sz w:val="20"/>
          <w:szCs w:val="20"/>
        </w:rPr>
        <w:t xml:space="preserve">The dramatic changes in the Inter-Korean relationship made South Koreans expect a 'better future.' however, we need to remind that the inter-Korean relationship has varied by different administrations. </w:t>
      </w:r>
      <w:r w:rsidR="00F44256">
        <w:rPr>
          <w:sz w:val="20"/>
          <w:szCs w:val="20"/>
        </w:rPr>
        <w:t>However,</w:t>
      </w:r>
      <w:r w:rsidRPr="00767BB0">
        <w:rPr>
          <w:sz w:val="20"/>
          <w:szCs w:val="20"/>
        </w:rPr>
        <w:t xml:space="preserve"> Moon Jae-in administration turned to the N.K. cooperative stance, whether it will succeed, is not guaranteed.</w:t>
      </w:r>
    </w:p>
    <w:p w14:paraId="5A2B0254" w14:textId="5398E271" w:rsidR="00D4304F" w:rsidRPr="00767BB0" w:rsidRDefault="008773F9" w:rsidP="00767BB0">
      <w:pPr>
        <w:spacing w:before="0"/>
        <w:rPr>
          <w:sz w:val="20"/>
          <w:szCs w:val="20"/>
        </w:rPr>
      </w:pPr>
      <w:r w:rsidRPr="00767BB0">
        <w:rPr>
          <w:sz w:val="20"/>
          <w:szCs w:val="20"/>
        </w:rPr>
        <w:t xml:space="preserve">Existing studies explain the impacts of 'historical events' between North and South Koreas. However, Koreans have experiences inconsistent policies and N.K.'s Intermittent provocation. Here, we ask whether the 4.27 Panmunjom declaration leads to fundamental changes for the inter-Korean relationship. </w:t>
      </w:r>
      <w:r w:rsidR="00F44256">
        <w:rPr>
          <w:sz w:val="20"/>
          <w:szCs w:val="20"/>
        </w:rPr>
        <w:t>We particularly</w:t>
      </w:r>
      <w:r w:rsidRPr="00767BB0">
        <w:rPr>
          <w:sz w:val="20"/>
          <w:szCs w:val="20"/>
        </w:rPr>
        <w:t xml:space="preserve"> examine whether South Koreans' attitudes and perceptions toward North Korea and unification have changed.</w:t>
      </w:r>
    </w:p>
    <w:p w14:paraId="78B7BA04" w14:textId="3C03F114" w:rsidR="008773F9" w:rsidRDefault="008773F9" w:rsidP="00767BB0">
      <w:pPr>
        <w:pStyle w:val="2"/>
        <w:spacing w:before="0"/>
        <w:rPr>
          <w:sz w:val="24"/>
          <w:szCs w:val="20"/>
        </w:rPr>
      </w:pPr>
      <w:r w:rsidRPr="00767BB0">
        <w:rPr>
          <w:sz w:val="24"/>
          <w:szCs w:val="20"/>
        </w:rPr>
        <w:t>Literature Reviews</w:t>
      </w:r>
    </w:p>
    <w:p w14:paraId="7E444F9F" w14:textId="2C30F8FA" w:rsidR="00F44256" w:rsidRPr="00F44256" w:rsidRDefault="00F44256" w:rsidP="00F44256">
      <w:pPr>
        <w:spacing w:before="0"/>
        <w:rPr>
          <w:sz w:val="20"/>
          <w:szCs w:val="20"/>
        </w:rPr>
      </w:pPr>
      <w:r>
        <w:rPr>
          <w:sz w:val="20"/>
          <w:szCs w:val="20"/>
        </w:rPr>
        <w:t xml:space="preserve">[Slide </w:t>
      </w:r>
      <w:r>
        <w:rPr>
          <w:sz w:val="20"/>
          <w:szCs w:val="20"/>
        </w:rPr>
        <w:t>3</w:t>
      </w:r>
      <w:r>
        <w:rPr>
          <w:sz w:val="20"/>
          <w:szCs w:val="20"/>
        </w:rPr>
        <w:t>]</w:t>
      </w:r>
    </w:p>
    <w:p w14:paraId="4C54E65C" w14:textId="6D192F85" w:rsidR="008773F9" w:rsidRDefault="008773F9" w:rsidP="00767BB0">
      <w:pPr>
        <w:spacing w:before="0"/>
        <w:rPr>
          <w:sz w:val="20"/>
          <w:szCs w:val="20"/>
        </w:rPr>
      </w:pPr>
      <w:r w:rsidRPr="00767BB0">
        <w:rPr>
          <w:sz w:val="20"/>
          <w:szCs w:val="20"/>
        </w:rPr>
        <w:t xml:space="preserve">Previous studies present various factors that are expected to affect the attitudes toward North Korea and Unification. For a long time, the nationalism-based legitimacy of unification explained why we "should" pursue the unification. However, as the time of division lasts, political factors or cost-benefits approaches emerge to explain South Koreans' attitudes. Some scholars also argue that a group of people who have similar experiences will show similar attitudes, and those attitudes might vary across the groups (generations). Although previous literature has provided various explanations, they do not consider the possible impact </w:t>
      </w:r>
      <w:r w:rsidRPr="00767BB0">
        <w:rPr>
          <w:sz w:val="20"/>
          <w:szCs w:val="20"/>
        </w:rPr>
        <w:lastRenderedPageBreak/>
        <w:t xml:space="preserve">outside, such as external events. In the inter-Korean relationship, we have observed several "unexpected" political events that drastically shift the inter-Korean relationship. </w:t>
      </w:r>
    </w:p>
    <w:p w14:paraId="7A40E617" w14:textId="63906B43" w:rsidR="00F44256" w:rsidRDefault="00F44256" w:rsidP="00767BB0">
      <w:pPr>
        <w:spacing w:before="0"/>
        <w:rPr>
          <w:sz w:val="20"/>
          <w:szCs w:val="20"/>
        </w:rPr>
      </w:pPr>
      <w:r>
        <w:rPr>
          <w:sz w:val="20"/>
          <w:szCs w:val="20"/>
        </w:rPr>
        <w:t>[Slide 4]</w:t>
      </w:r>
    </w:p>
    <w:p w14:paraId="1FFF16E9" w14:textId="366FCABF" w:rsidR="008773F9" w:rsidRDefault="008773F9" w:rsidP="00767BB0">
      <w:pPr>
        <w:spacing w:before="0"/>
        <w:rPr>
          <w:sz w:val="20"/>
          <w:szCs w:val="20"/>
        </w:rPr>
      </w:pPr>
      <w:r w:rsidRPr="00767BB0">
        <w:rPr>
          <w:sz w:val="20"/>
          <w:szCs w:val="20"/>
        </w:rPr>
        <w:t xml:space="preserve">Some people expect </w:t>
      </w:r>
      <w:r w:rsidR="00F44256">
        <w:rPr>
          <w:sz w:val="20"/>
          <w:szCs w:val="20"/>
        </w:rPr>
        <w:t xml:space="preserve">that </w:t>
      </w:r>
      <w:r w:rsidRPr="00767BB0">
        <w:rPr>
          <w:sz w:val="20"/>
          <w:szCs w:val="20"/>
        </w:rPr>
        <w:t xml:space="preserve">the Panmunjom Declaration will change the inter-Korean relationship. </w:t>
      </w:r>
      <w:r w:rsidR="00F44256">
        <w:rPr>
          <w:sz w:val="20"/>
          <w:szCs w:val="20"/>
        </w:rPr>
        <w:t>V</w:t>
      </w:r>
      <w:r w:rsidRPr="00767BB0">
        <w:rPr>
          <w:sz w:val="20"/>
          <w:szCs w:val="20"/>
        </w:rPr>
        <w:t>arious media suggested that the Korean peninsula prospect would be better, and after the declaration, President Moon's approval exceeded 80%.</w:t>
      </w:r>
    </w:p>
    <w:p w14:paraId="79C1E051" w14:textId="2014317D" w:rsidR="00F44256" w:rsidRDefault="00F44256" w:rsidP="00767BB0">
      <w:pPr>
        <w:spacing w:before="0"/>
        <w:rPr>
          <w:sz w:val="20"/>
          <w:szCs w:val="20"/>
        </w:rPr>
      </w:pPr>
      <w:r>
        <w:rPr>
          <w:sz w:val="20"/>
          <w:szCs w:val="20"/>
        </w:rPr>
        <w:t>[Slide 5]</w:t>
      </w:r>
    </w:p>
    <w:p w14:paraId="3528C91A" w14:textId="43AE1689" w:rsidR="008773F9" w:rsidRPr="00767BB0" w:rsidRDefault="008773F9" w:rsidP="00767BB0">
      <w:pPr>
        <w:spacing w:before="0"/>
        <w:rPr>
          <w:sz w:val="20"/>
          <w:szCs w:val="20"/>
        </w:rPr>
      </w:pPr>
      <w:r w:rsidRPr="00767BB0">
        <w:rPr>
          <w:sz w:val="20"/>
          <w:szCs w:val="20"/>
        </w:rPr>
        <w:t>However, does the declaration bring fundamental changes to us as we expected? South Koreans have experienced varying policy cycles by different administrations. Conservative administrations tended to take a strong stance against North Korea, while liberal administrations led the engagement policy as a basis for reconciliation and cooperation. It means that members of South Korea have already experienced a similar type of event and its failure.</w:t>
      </w:r>
    </w:p>
    <w:p w14:paraId="479EDD82" w14:textId="167B9A88" w:rsidR="00F44256" w:rsidRPr="00767BB0" w:rsidRDefault="008773F9" w:rsidP="00767BB0">
      <w:pPr>
        <w:pStyle w:val="2"/>
        <w:spacing w:before="0"/>
        <w:rPr>
          <w:sz w:val="24"/>
          <w:szCs w:val="20"/>
        </w:rPr>
      </w:pPr>
      <w:r w:rsidRPr="00767BB0">
        <w:rPr>
          <w:sz w:val="24"/>
          <w:szCs w:val="20"/>
        </w:rPr>
        <w:t>Research Design</w:t>
      </w:r>
    </w:p>
    <w:p w14:paraId="2BA6EC42" w14:textId="786BB2D7" w:rsidR="00F44256" w:rsidRDefault="00F44256" w:rsidP="00767BB0">
      <w:pPr>
        <w:spacing w:before="0"/>
        <w:rPr>
          <w:sz w:val="20"/>
          <w:szCs w:val="20"/>
        </w:rPr>
      </w:pPr>
      <w:r>
        <w:rPr>
          <w:sz w:val="20"/>
          <w:szCs w:val="20"/>
        </w:rPr>
        <w:t>[Slide 6]</w:t>
      </w:r>
    </w:p>
    <w:p w14:paraId="08A3648F" w14:textId="1EE3FE7E" w:rsidR="008773F9" w:rsidRPr="00767BB0" w:rsidRDefault="008773F9" w:rsidP="00767BB0">
      <w:pPr>
        <w:spacing w:before="0"/>
        <w:rPr>
          <w:sz w:val="20"/>
          <w:szCs w:val="20"/>
        </w:rPr>
      </w:pPr>
      <w:r w:rsidRPr="00767BB0">
        <w:rPr>
          <w:sz w:val="20"/>
          <w:szCs w:val="20"/>
        </w:rPr>
        <w:t>We examine the changes in attitudes toward North Korea. We expect that generations mainly experienced tensions and conflicts between South and North for a long time are more likely to show more negative attitudes toward North Korea and unification. Otherwise, generations under cooperative moods between South and North can expect an improvement of inter-Korean relationships. Thus, we draw the first hypothesis as follows:</w:t>
      </w:r>
    </w:p>
    <w:p w14:paraId="0B3C1725" w14:textId="2491350B" w:rsidR="008773F9" w:rsidRPr="00767BB0" w:rsidRDefault="008773F9" w:rsidP="00767BB0">
      <w:pPr>
        <w:spacing w:before="0"/>
        <w:rPr>
          <w:rFonts w:ascii="Book Antiqua" w:hAnsi="Book Antiqua"/>
          <w:i/>
          <w:iCs/>
          <w:sz w:val="20"/>
          <w:szCs w:val="20"/>
        </w:rPr>
      </w:pPr>
      <w:r w:rsidRPr="00767BB0">
        <w:rPr>
          <w:rFonts w:ascii="Book Antiqua" w:hAnsi="Book Antiqua"/>
          <w:i/>
          <w:iCs/>
          <w:sz w:val="20"/>
          <w:szCs w:val="20"/>
        </w:rPr>
        <w:t>Hypothesis 1: The younger generation show</w:t>
      </w:r>
      <w:r w:rsidR="00F44256">
        <w:rPr>
          <w:rFonts w:ascii="Book Antiqua" w:hAnsi="Book Antiqua"/>
          <w:i/>
          <w:iCs/>
          <w:sz w:val="20"/>
          <w:szCs w:val="20"/>
        </w:rPr>
        <w:t>s</w:t>
      </w:r>
      <w:r w:rsidRPr="00767BB0">
        <w:rPr>
          <w:rFonts w:ascii="Book Antiqua" w:hAnsi="Book Antiqua"/>
          <w:i/>
          <w:iCs/>
          <w:sz w:val="20"/>
          <w:szCs w:val="20"/>
        </w:rPr>
        <w:t xml:space="preserve"> more negative attitudes toward North Korea than other generations, even after the Panmunjom Declaration.</w:t>
      </w:r>
    </w:p>
    <w:p w14:paraId="0E221EA0" w14:textId="1E1778B1" w:rsidR="00F44256" w:rsidRDefault="00F44256" w:rsidP="00767BB0">
      <w:pPr>
        <w:spacing w:before="0"/>
        <w:rPr>
          <w:sz w:val="20"/>
          <w:szCs w:val="20"/>
        </w:rPr>
      </w:pPr>
      <w:r>
        <w:rPr>
          <w:sz w:val="20"/>
          <w:szCs w:val="20"/>
        </w:rPr>
        <w:t>[Slide 7]</w:t>
      </w:r>
    </w:p>
    <w:p w14:paraId="0748B4CC" w14:textId="56B8E47B" w:rsidR="008773F9" w:rsidRPr="00767BB0" w:rsidRDefault="008773F9" w:rsidP="00767BB0">
      <w:pPr>
        <w:spacing w:before="0"/>
        <w:rPr>
          <w:sz w:val="20"/>
          <w:szCs w:val="20"/>
        </w:rPr>
      </w:pPr>
      <w:r w:rsidRPr="00767BB0">
        <w:rPr>
          <w:sz w:val="20"/>
          <w:szCs w:val="20"/>
        </w:rPr>
        <w:t>Next, we also examine the changes in attitudes toward unification. According to recent studies, the cost and benefits of unification are dominant explanations to justify unification. However, the utilities of unification can vary depending on the conditions.</w:t>
      </w:r>
    </w:p>
    <w:p w14:paraId="41911AEF" w14:textId="74ECD71C" w:rsidR="008773F9" w:rsidRPr="00767BB0" w:rsidRDefault="008773F9" w:rsidP="00767BB0">
      <w:pPr>
        <w:spacing w:before="0"/>
        <w:rPr>
          <w:sz w:val="20"/>
          <w:szCs w:val="20"/>
        </w:rPr>
      </w:pPr>
      <w:r w:rsidRPr="00767BB0">
        <w:rPr>
          <w:sz w:val="20"/>
          <w:szCs w:val="20"/>
        </w:rPr>
        <w:t xml:space="preserve">When we state the </w:t>
      </w:r>
      <w:proofErr w:type="gramStart"/>
      <w:r w:rsidRPr="00767BB0">
        <w:rPr>
          <w:sz w:val="20"/>
          <w:szCs w:val="20"/>
        </w:rPr>
        <w:t>Panmunjom</w:t>
      </w:r>
      <w:proofErr w:type="gramEnd"/>
      <w:r w:rsidRPr="00767BB0">
        <w:rPr>
          <w:sz w:val="20"/>
          <w:szCs w:val="20"/>
        </w:rPr>
        <w:t xml:space="preserve"> Declaration is a positive signal about unification prospects, the respondents will show different attitudes conditional on the varying prospects. The second hypothesis of this project as follows:</w:t>
      </w:r>
    </w:p>
    <w:p w14:paraId="3D053420" w14:textId="70540C41" w:rsidR="008773F9" w:rsidRPr="00767BB0" w:rsidRDefault="008773F9" w:rsidP="00767BB0">
      <w:pPr>
        <w:spacing w:before="0"/>
        <w:rPr>
          <w:rFonts w:ascii="Book Antiqua" w:hAnsi="Book Antiqua"/>
          <w:i/>
          <w:iCs/>
          <w:sz w:val="20"/>
          <w:szCs w:val="20"/>
        </w:rPr>
      </w:pPr>
      <w:r w:rsidRPr="00767BB0">
        <w:rPr>
          <w:rFonts w:ascii="Book Antiqua" w:hAnsi="Book Antiqua"/>
          <w:i/>
          <w:iCs/>
          <w:sz w:val="20"/>
          <w:szCs w:val="20"/>
        </w:rPr>
        <w:t>Hypothesis 2: The prospects for unification affect the need for unification differently across generations.</w:t>
      </w:r>
    </w:p>
    <w:p w14:paraId="2A7AB633" w14:textId="0FA03F14" w:rsidR="008773F9" w:rsidRPr="00767BB0" w:rsidRDefault="008773F9" w:rsidP="00767BB0">
      <w:pPr>
        <w:spacing w:before="0"/>
        <w:rPr>
          <w:sz w:val="20"/>
          <w:szCs w:val="20"/>
        </w:rPr>
      </w:pPr>
      <w:r w:rsidRPr="00767BB0">
        <w:rPr>
          <w:sz w:val="20"/>
          <w:szCs w:val="20"/>
        </w:rPr>
        <w:lastRenderedPageBreak/>
        <w:t>We expect that the more positive prospects one expects, the more likely, the older generations will favor unification. However, we also expect that even the more positive prospects they expect, the younger generations are less likely to support unification.</w:t>
      </w:r>
    </w:p>
    <w:p w14:paraId="7A08ED25" w14:textId="61465B58" w:rsidR="008773F9" w:rsidRPr="00767BB0" w:rsidRDefault="008773F9" w:rsidP="00767BB0">
      <w:pPr>
        <w:pStyle w:val="3"/>
        <w:spacing w:before="0"/>
        <w:rPr>
          <w:sz w:val="22"/>
          <w:szCs w:val="18"/>
        </w:rPr>
      </w:pPr>
      <w:r w:rsidRPr="00767BB0">
        <w:rPr>
          <w:sz w:val="22"/>
          <w:szCs w:val="18"/>
        </w:rPr>
        <w:t>Data</w:t>
      </w:r>
    </w:p>
    <w:p w14:paraId="4847210F" w14:textId="6E08E77B" w:rsidR="00F44256" w:rsidRDefault="00F44256" w:rsidP="00767BB0">
      <w:pPr>
        <w:spacing w:before="0"/>
        <w:rPr>
          <w:sz w:val="20"/>
          <w:szCs w:val="20"/>
        </w:rPr>
      </w:pPr>
      <w:r>
        <w:rPr>
          <w:sz w:val="20"/>
          <w:szCs w:val="20"/>
        </w:rPr>
        <w:t>[Slide 8]</w:t>
      </w:r>
    </w:p>
    <w:p w14:paraId="3431EAC9" w14:textId="4D90DFE7" w:rsidR="008773F9" w:rsidRDefault="008773F9" w:rsidP="00767BB0">
      <w:pPr>
        <w:spacing w:before="0"/>
        <w:rPr>
          <w:sz w:val="20"/>
          <w:szCs w:val="20"/>
        </w:rPr>
      </w:pPr>
      <w:r w:rsidRPr="00767BB0">
        <w:rPr>
          <w:sz w:val="20"/>
          <w:szCs w:val="20"/>
        </w:rPr>
        <w:t xml:space="preserve">Our sample is from the KBS National unification consciousness survey of 2018. It </w:t>
      </w:r>
      <w:r w:rsidR="00F44256">
        <w:rPr>
          <w:sz w:val="20"/>
          <w:szCs w:val="20"/>
        </w:rPr>
        <w:t>wa</w:t>
      </w:r>
      <w:r w:rsidRPr="00767BB0">
        <w:rPr>
          <w:sz w:val="20"/>
          <w:szCs w:val="20"/>
        </w:rPr>
        <w:t>s surveyed from August 3rd to 7th in 2018. The size of the sample is 1,000 over the age of 19. We think the sample is the most relevant to examine the research question due to the least time difference from the Panmunjom Declaration.</w:t>
      </w:r>
    </w:p>
    <w:p w14:paraId="49EA8373" w14:textId="54362483" w:rsidR="00F44256" w:rsidRPr="00767BB0" w:rsidRDefault="00F44256" w:rsidP="00767BB0">
      <w:pPr>
        <w:spacing w:before="0"/>
        <w:rPr>
          <w:sz w:val="20"/>
          <w:szCs w:val="20"/>
        </w:rPr>
      </w:pPr>
      <w:r>
        <w:rPr>
          <w:sz w:val="20"/>
          <w:szCs w:val="20"/>
        </w:rPr>
        <w:t>[Slide 9]</w:t>
      </w:r>
    </w:p>
    <w:p w14:paraId="5B10A0FF" w14:textId="66A54667" w:rsidR="008773F9" w:rsidRDefault="008773F9" w:rsidP="00767BB0">
      <w:pPr>
        <w:pStyle w:val="3"/>
        <w:spacing w:before="0"/>
        <w:rPr>
          <w:sz w:val="22"/>
          <w:szCs w:val="18"/>
        </w:rPr>
      </w:pPr>
      <w:r w:rsidRPr="00767BB0">
        <w:rPr>
          <w:sz w:val="22"/>
          <w:szCs w:val="18"/>
        </w:rPr>
        <w:t>Dependent variable</w:t>
      </w:r>
    </w:p>
    <w:p w14:paraId="1CA4B280" w14:textId="3C2388E9" w:rsidR="008773F9" w:rsidRDefault="008773F9" w:rsidP="00767BB0">
      <w:pPr>
        <w:pStyle w:val="4"/>
        <w:spacing w:before="0"/>
        <w:rPr>
          <w:sz w:val="21"/>
          <w:szCs w:val="21"/>
        </w:rPr>
      </w:pPr>
      <w:r w:rsidRPr="00767BB0">
        <w:rPr>
          <w:sz w:val="21"/>
          <w:szCs w:val="21"/>
        </w:rPr>
        <w:t>Attitudes toward North Korea: Leadership and general state</w:t>
      </w:r>
    </w:p>
    <w:p w14:paraId="36348671" w14:textId="77777777" w:rsidR="00F44256" w:rsidRDefault="00F44256" w:rsidP="00767BB0">
      <w:pPr>
        <w:spacing w:before="0"/>
        <w:rPr>
          <w:sz w:val="20"/>
          <w:szCs w:val="20"/>
        </w:rPr>
      </w:pPr>
    </w:p>
    <w:p w14:paraId="6C2CF9F0" w14:textId="6AD472C9" w:rsidR="00F44256" w:rsidRDefault="00F44256" w:rsidP="00767BB0">
      <w:pPr>
        <w:spacing w:before="0"/>
        <w:rPr>
          <w:sz w:val="20"/>
          <w:szCs w:val="20"/>
        </w:rPr>
      </w:pPr>
      <w:r>
        <w:rPr>
          <w:sz w:val="20"/>
          <w:szCs w:val="20"/>
        </w:rPr>
        <w:t>[Slide 10]</w:t>
      </w:r>
    </w:p>
    <w:p w14:paraId="7F8360C7" w14:textId="3F9C59C7" w:rsidR="008773F9" w:rsidRPr="00767BB0" w:rsidRDefault="008773F9" w:rsidP="00767BB0">
      <w:pPr>
        <w:spacing w:before="0"/>
        <w:rPr>
          <w:sz w:val="20"/>
          <w:szCs w:val="20"/>
        </w:rPr>
      </w:pPr>
      <w:r w:rsidRPr="00767BB0">
        <w:rPr>
          <w:sz w:val="20"/>
          <w:szCs w:val="20"/>
        </w:rPr>
        <w:t>The first dependent variable is the attitudes toward North Korea. We have two indicators to show it. The first is the attitudes toward North Korean leadership, and the second is the attitudes toward general North Korea as a state.</w:t>
      </w:r>
    </w:p>
    <w:p w14:paraId="3529B8D6" w14:textId="73447DC1" w:rsidR="008773F9" w:rsidRDefault="008773F9" w:rsidP="00767BB0">
      <w:pPr>
        <w:spacing w:before="0"/>
        <w:rPr>
          <w:sz w:val="20"/>
          <w:szCs w:val="20"/>
        </w:rPr>
      </w:pPr>
      <w:r w:rsidRPr="00767BB0">
        <w:rPr>
          <w:sz w:val="20"/>
          <w:szCs w:val="20"/>
        </w:rPr>
        <w:t>When we looked at the distribution of attitudes toward North Korea after the Panmunjom Declaration, we can see a difference between the attitudes toward North Korean leadership and North Korea in general. The data shows that after the Panmunjom Declaration, respondents are still dissatisfied with the North Korean leadership. At the same time, however, respondents perceive North Korea as an inevitable entity to solve the inter-Korean relationship and other problems concerning the Korean peninsula.</w:t>
      </w:r>
    </w:p>
    <w:p w14:paraId="25995551" w14:textId="0E17CFE8" w:rsidR="00F44256" w:rsidRPr="00767BB0" w:rsidRDefault="00F44256" w:rsidP="00767BB0">
      <w:pPr>
        <w:spacing w:before="0"/>
        <w:rPr>
          <w:sz w:val="20"/>
          <w:szCs w:val="20"/>
        </w:rPr>
      </w:pPr>
      <w:r>
        <w:rPr>
          <w:sz w:val="20"/>
          <w:szCs w:val="20"/>
        </w:rPr>
        <w:t>[Slide 11]</w:t>
      </w:r>
    </w:p>
    <w:p w14:paraId="1E6B3112" w14:textId="4FE03271" w:rsidR="00F44256" w:rsidRDefault="008773F9" w:rsidP="00F44256">
      <w:pPr>
        <w:pStyle w:val="4"/>
        <w:spacing w:before="0"/>
        <w:rPr>
          <w:sz w:val="21"/>
          <w:szCs w:val="21"/>
        </w:rPr>
      </w:pPr>
      <w:r w:rsidRPr="00767BB0">
        <w:rPr>
          <w:sz w:val="21"/>
          <w:szCs w:val="21"/>
        </w:rPr>
        <w:t>Attitudes toward unification</w:t>
      </w:r>
    </w:p>
    <w:p w14:paraId="66FBE63A" w14:textId="77777777" w:rsidR="00F44256" w:rsidRPr="00F44256" w:rsidRDefault="00F44256" w:rsidP="00F44256"/>
    <w:p w14:paraId="636627C9" w14:textId="3F5F31FB" w:rsidR="00F44256" w:rsidRDefault="00F44256" w:rsidP="00F44256">
      <w:pPr>
        <w:spacing w:before="0"/>
        <w:rPr>
          <w:sz w:val="20"/>
          <w:szCs w:val="20"/>
        </w:rPr>
      </w:pPr>
      <w:r>
        <w:rPr>
          <w:sz w:val="20"/>
          <w:szCs w:val="20"/>
        </w:rPr>
        <w:t xml:space="preserve">[Slide </w:t>
      </w:r>
      <w:r>
        <w:rPr>
          <w:sz w:val="20"/>
          <w:szCs w:val="20"/>
        </w:rPr>
        <w:t>12</w:t>
      </w:r>
      <w:r>
        <w:rPr>
          <w:sz w:val="20"/>
          <w:szCs w:val="20"/>
        </w:rPr>
        <w:t>]</w:t>
      </w:r>
    </w:p>
    <w:p w14:paraId="16DB6218" w14:textId="420D51CF" w:rsidR="008773F9" w:rsidRDefault="008773F9" w:rsidP="00767BB0">
      <w:pPr>
        <w:spacing w:before="0"/>
        <w:rPr>
          <w:sz w:val="20"/>
          <w:szCs w:val="20"/>
        </w:rPr>
      </w:pPr>
      <w:r w:rsidRPr="00767BB0">
        <w:rPr>
          <w:sz w:val="20"/>
          <w:szCs w:val="20"/>
        </w:rPr>
        <w:t xml:space="preserve">The second dependent variable is the attitudes toward unification. The most frequent response is that respondents prefer unification if it creates no burdens (45.5%). Only 8.9% of respondents say that they do not </w:t>
      </w:r>
      <w:r w:rsidRPr="00767BB0">
        <w:rPr>
          <w:sz w:val="20"/>
          <w:szCs w:val="20"/>
        </w:rPr>
        <w:lastRenderedPageBreak/>
        <w:t>prefer unification. A quarter of the respondents answer that they prefer the status quo (25.2%), and only 20.4% say they prefer unification unconditionally.</w:t>
      </w:r>
    </w:p>
    <w:p w14:paraId="1408540F" w14:textId="0BC680C7" w:rsidR="00F44256" w:rsidRPr="00767BB0" w:rsidRDefault="00F44256" w:rsidP="00767BB0">
      <w:pPr>
        <w:spacing w:before="0"/>
        <w:rPr>
          <w:sz w:val="20"/>
          <w:szCs w:val="20"/>
        </w:rPr>
      </w:pPr>
      <w:r>
        <w:rPr>
          <w:sz w:val="20"/>
          <w:szCs w:val="20"/>
        </w:rPr>
        <w:t>[Slide 13]</w:t>
      </w:r>
    </w:p>
    <w:p w14:paraId="4D3F662D" w14:textId="2922BB01" w:rsidR="008773F9" w:rsidRPr="00767BB0" w:rsidRDefault="008773F9" w:rsidP="00767BB0">
      <w:pPr>
        <w:pStyle w:val="3"/>
        <w:spacing w:before="0"/>
        <w:rPr>
          <w:sz w:val="22"/>
          <w:szCs w:val="18"/>
        </w:rPr>
      </w:pPr>
      <w:r w:rsidRPr="00767BB0">
        <w:rPr>
          <w:sz w:val="22"/>
          <w:szCs w:val="18"/>
        </w:rPr>
        <w:t>Key explanatory variables and controls</w:t>
      </w:r>
    </w:p>
    <w:p w14:paraId="217941EC" w14:textId="05937C0B" w:rsidR="008773F9" w:rsidRPr="00767BB0" w:rsidRDefault="008773F9" w:rsidP="00767BB0">
      <w:pPr>
        <w:spacing w:before="0"/>
        <w:rPr>
          <w:sz w:val="20"/>
          <w:szCs w:val="20"/>
        </w:rPr>
      </w:pPr>
      <w:r w:rsidRPr="00767BB0">
        <w:rPr>
          <w:sz w:val="20"/>
          <w:szCs w:val="20"/>
        </w:rPr>
        <w:t>One of the main explanatory variables in this study is generational. We investigate how the generations are associated with the attitudes toward North Korea and unification after the Panmunjom Declaration. Generations are categorical variables measured in 10-year units based on age.</w:t>
      </w:r>
    </w:p>
    <w:p w14:paraId="6D6F9AB0" w14:textId="7BB867EC" w:rsidR="008773F9" w:rsidRPr="00767BB0" w:rsidRDefault="008773F9" w:rsidP="00767BB0">
      <w:pPr>
        <w:spacing w:before="0"/>
        <w:rPr>
          <w:sz w:val="20"/>
          <w:szCs w:val="20"/>
        </w:rPr>
      </w:pPr>
      <w:r w:rsidRPr="00767BB0">
        <w:rPr>
          <w:sz w:val="20"/>
          <w:szCs w:val="20"/>
        </w:rPr>
        <w:t>The other explanatory variable of interest is the prospect of unification. The longer the period of unification, the more negative the prospect. We coded that the most negative prospect as 1 and the most positive prospect as 6.</w:t>
      </w:r>
    </w:p>
    <w:p w14:paraId="6A0D42F4" w14:textId="59470338" w:rsidR="008773F9" w:rsidRDefault="008773F9" w:rsidP="00767BB0">
      <w:pPr>
        <w:spacing w:before="0"/>
        <w:rPr>
          <w:sz w:val="20"/>
          <w:szCs w:val="20"/>
        </w:rPr>
      </w:pPr>
      <w:r w:rsidRPr="00767BB0">
        <w:rPr>
          <w:sz w:val="20"/>
          <w:szCs w:val="20"/>
        </w:rPr>
        <w:t>Finally, we control for other variables that can potentially affect the attitudes toward North Korea and unification. The variables include the regions where respondents live, gender, education level, income level, evaluations of North Korea policies under the Jae-In Moon administration, all drawn from the KBS survey data.</w:t>
      </w:r>
    </w:p>
    <w:p w14:paraId="14536CA3" w14:textId="6DFD8267" w:rsidR="00F44256" w:rsidRPr="00767BB0" w:rsidRDefault="00F44256" w:rsidP="00767BB0">
      <w:pPr>
        <w:spacing w:before="0"/>
        <w:rPr>
          <w:sz w:val="20"/>
          <w:szCs w:val="20"/>
        </w:rPr>
      </w:pPr>
      <w:r>
        <w:rPr>
          <w:sz w:val="20"/>
          <w:szCs w:val="20"/>
        </w:rPr>
        <w:t>[Slide 14]</w:t>
      </w:r>
    </w:p>
    <w:p w14:paraId="7C264DD7" w14:textId="78F934F6" w:rsidR="008773F9" w:rsidRPr="00767BB0" w:rsidRDefault="008773F9" w:rsidP="00767BB0">
      <w:pPr>
        <w:pStyle w:val="3"/>
        <w:spacing w:before="0"/>
        <w:rPr>
          <w:sz w:val="22"/>
          <w:szCs w:val="18"/>
        </w:rPr>
      </w:pPr>
      <w:r w:rsidRPr="00767BB0">
        <w:rPr>
          <w:sz w:val="22"/>
          <w:szCs w:val="18"/>
        </w:rPr>
        <w:t>Methods</w:t>
      </w:r>
    </w:p>
    <w:p w14:paraId="0FDBD992" w14:textId="4BEB5F58" w:rsidR="008773F9" w:rsidRPr="00767BB0" w:rsidRDefault="008773F9" w:rsidP="00767BB0">
      <w:pPr>
        <w:spacing w:before="0"/>
        <w:rPr>
          <w:sz w:val="20"/>
          <w:szCs w:val="20"/>
        </w:rPr>
      </w:pPr>
      <w:r w:rsidRPr="00767BB0">
        <w:rPr>
          <w:sz w:val="20"/>
          <w:szCs w:val="20"/>
        </w:rPr>
        <w:t xml:space="preserve">As the dependent variable is ordered and discrete, we use the ordered logistic regression model. However, as the coefficients of ordered logistic regression </w:t>
      </w:r>
      <w:r w:rsidR="00F44256">
        <w:rPr>
          <w:sz w:val="20"/>
          <w:szCs w:val="20"/>
        </w:rPr>
        <w:t>are</w:t>
      </w:r>
      <w:r w:rsidRPr="00767BB0">
        <w:rPr>
          <w:sz w:val="20"/>
          <w:szCs w:val="20"/>
        </w:rPr>
        <w:t xml:space="preserve"> not intuitive to understand the results, we will present the first differences in predicted probabilities and predicted probabilities of key explanatory variables' effects.</w:t>
      </w:r>
    </w:p>
    <w:p w14:paraId="58287714" w14:textId="327116C0" w:rsidR="008773F9" w:rsidRPr="00767BB0" w:rsidRDefault="008773F9" w:rsidP="00767BB0">
      <w:pPr>
        <w:pStyle w:val="2"/>
        <w:spacing w:before="0"/>
        <w:rPr>
          <w:sz w:val="24"/>
          <w:szCs w:val="20"/>
        </w:rPr>
      </w:pPr>
      <w:r w:rsidRPr="00767BB0">
        <w:rPr>
          <w:sz w:val="24"/>
          <w:szCs w:val="20"/>
        </w:rPr>
        <w:t>Empirical findings</w:t>
      </w:r>
    </w:p>
    <w:p w14:paraId="41FD9205" w14:textId="7B674DB0" w:rsidR="00F44256" w:rsidRPr="00F44256" w:rsidRDefault="008773F9" w:rsidP="00F44256">
      <w:pPr>
        <w:pStyle w:val="3"/>
        <w:spacing w:before="0"/>
        <w:rPr>
          <w:sz w:val="22"/>
          <w:szCs w:val="18"/>
        </w:rPr>
      </w:pPr>
      <w:r w:rsidRPr="00767BB0">
        <w:rPr>
          <w:sz w:val="22"/>
          <w:szCs w:val="18"/>
        </w:rPr>
        <w:t>Model for hypothesis 1</w:t>
      </w:r>
    </w:p>
    <w:p w14:paraId="6BBCCA03" w14:textId="3803DC0D" w:rsidR="00F44256" w:rsidRDefault="00F44256" w:rsidP="00767BB0">
      <w:pPr>
        <w:spacing w:before="0"/>
        <w:rPr>
          <w:sz w:val="20"/>
          <w:szCs w:val="20"/>
        </w:rPr>
      </w:pPr>
      <w:r>
        <w:rPr>
          <w:sz w:val="20"/>
          <w:szCs w:val="20"/>
        </w:rPr>
        <w:t xml:space="preserve">[Slide </w:t>
      </w:r>
      <w:r>
        <w:rPr>
          <w:sz w:val="20"/>
          <w:szCs w:val="20"/>
        </w:rPr>
        <w:t>15</w:t>
      </w:r>
      <w:r>
        <w:rPr>
          <w:sz w:val="20"/>
          <w:szCs w:val="20"/>
        </w:rPr>
        <w:t>]</w:t>
      </w:r>
    </w:p>
    <w:p w14:paraId="168C8889" w14:textId="77777777" w:rsidR="00F44256" w:rsidRDefault="008773F9" w:rsidP="00767BB0">
      <w:pPr>
        <w:spacing w:before="0"/>
        <w:rPr>
          <w:sz w:val="20"/>
          <w:szCs w:val="20"/>
        </w:rPr>
      </w:pPr>
      <w:r w:rsidRPr="00767BB0">
        <w:rPr>
          <w:sz w:val="20"/>
          <w:szCs w:val="20"/>
        </w:rPr>
        <w:t xml:space="preserve">The first model is about attitudes toward North Korea after the Panmunjom Declaration. As the general N.K. attitudes show no significant differences across the generations. Here, we present the model of attitudes toward North Korean leadership. The 40s and the 50s show statistically significant differences compared to the 20s. It means that the 40s and the 50s are more likely to favor North Korean leadership than the 20s. </w:t>
      </w:r>
    </w:p>
    <w:p w14:paraId="538F43B4" w14:textId="2A2C315A" w:rsidR="00F44256" w:rsidRDefault="00F44256" w:rsidP="00767BB0">
      <w:pPr>
        <w:spacing w:before="0"/>
        <w:rPr>
          <w:sz w:val="20"/>
          <w:szCs w:val="20"/>
        </w:rPr>
      </w:pPr>
      <w:r>
        <w:rPr>
          <w:sz w:val="20"/>
          <w:szCs w:val="20"/>
        </w:rPr>
        <w:t>[Slide 16]</w:t>
      </w:r>
    </w:p>
    <w:p w14:paraId="09568B3E" w14:textId="285EAFE9" w:rsidR="008773F9" w:rsidRPr="00767BB0" w:rsidRDefault="008773F9" w:rsidP="00767BB0">
      <w:pPr>
        <w:spacing w:before="0"/>
        <w:rPr>
          <w:sz w:val="20"/>
          <w:szCs w:val="20"/>
        </w:rPr>
      </w:pPr>
      <w:r w:rsidRPr="00767BB0">
        <w:rPr>
          <w:sz w:val="20"/>
          <w:szCs w:val="20"/>
        </w:rPr>
        <w:lastRenderedPageBreak/>
        <w:t>The plot of the first differences in predicted probabilities shows that the 40s and the 50s are more likely to be satisfied with the North Korean leadership while they are less likely to be dissatisfied with the North Korean leadership.</w:t>
      </w:r>
    </w:p>
    <w:p w14:paraId="7329C1AC" w14:textId="16238DA1" w:rsidR="008773F9" w:rsidRPr="00767BB0" w:rsidRDefault="008773F9" w:rsidP="00767BB0">
      <w:pPr>
        <w:pStyle w:val="3"/>
        <w:spacing w:before="0"/>
        <w:rPr>
          <w:sz w:val="22"/>
          <w:szCs w:val="18"/>
        </w:rPr>
      </w:pPr>
      <w:r w:rsidRPr="00767BB0">
        <w:rPr>
          <w:sz w:val="22"/>
          <w:szCs w:val="18"/>
        </w:rPr>
        <w:t>Model for hypothesis 2</w:t>
      </w:r>
    </w:p>
    <w:p w14:paraId="25F1CBFD" w14:textId="0160FAF1" w:rsidR="00F44256" w:rsidRDefault="00F44256" w:rsidP="00767BB0">
      <w:pPr>
        <w:spacing w:before="0"/>
        <w:rPr>
          <w:sz w:val="20"/>
          <w:szCs w:val="20"/>
        </w:rPr>
      </w:pPr>
      <w:r>
        <w:rPr>
          <w:sz w:val="20"/>
          <w:szCs w:val="20"/>
        </w:rPr>
        <w:t>[Slide 17]</w:t>
      </w:r>
    </w:p>
    <w:p w14:paraId="1D2B4C14" w14:textId="0087995E" w:rsidR="008773F9" w:rsidRDefault="008773F9" w:rsidP="00767BB0">
      <w:pPr>
        <w:spacing w:before="0"/>
        <w:rPr>
          <w:sz w:val="20"/>
          <w:szCs w:val="20"/>
        </w:rPr>
      </w:pPr>
      <w:r w:rsidRPr="00767BB0">
        <w:rPr>
          <w:sz w:val="20"/>
          <w:szCs w:val="20"/>
        </w:rPr>
        <w:t xml:space="preserve">Next, the second model shows how </w:t>
      </w:r>
      <w:r w:rsidR="00F44256">
        <w:rPr>
          <w:sz w:val="20"/>
          <w:szCs w:val="20"/>
        </w:rPr>
        <w:t>unification by different generations is</w:t>
      </w:r>
      <w:r w:rsidRPr="00767BB0">
        <w:rPr>
          <w:sz w:val="20"/>
          <w:szCs w:val="20"/>
        </w:rPr>
        <w:t xml:space="preserve"> conditional on unification prospects. The results show that the 50s and 60s are more likely to be favorable toward unification than the 20s. The 30s and 40s are not significantly different from the 20s.</w:t>
      </w:r>
    </w:p>
    <w:p w14:paraId="6D135CE4" w14:textId="0BBD86D0" w:rsidR="00F44256" w:rsidRPr="00767BB0" w:rsidRDefault="00F44256" w:rsidP="00767BB0">
      <w:pPr>
        <w:spacing w:before="0"/>
        <w:rPr>
          <w:sz w:val="20"/>
          <w:szCs w:val="20"/>
        </w:rPr>
      </w:pPr>
      <w:r>
        <w:rPr>
          <w:sz w:val="20"/>
          <w:szCs w:val="20"/>
        </w:rPr>
        <w:t>[Slide 18]</w:t>
      </w:r>
    </w:p>
    <w:p w14:paraId="21126CCA" w14:textId="00E98FD1" w:rsidR="008773F9" w:rsidRDefault="008773F9" w:rsidP="00767BB0">
      <w:pPr>
        <w:spacing w:before="0"/>
        <w:rPr>
          <w:sz w:val="20"/>
          <w:szCs w:val="20"/>
        </w:rPr>
      </w:pPr>
      <w:r w:rsidRPr="00767BB0">
        <w:rPr>
          <w:sz w:val="20"/>
          <w:szCs w:val="20"/>
        </w:rPr>
        <w:t xml:space="preserve">We estimate </w:t>
      </w:r>
      <w:r w:rsidR="00F44256">
        <w:rPr>
          <w:sz w:val="20"/>
          <w:szCs w:val="20"/>
        </w:rPr>
        <w:t>that each generation group has predicted probabilities</w:t>
      </w:r>
      <w:r w:rsidRPr="00767BB0">
        <w:rPr>
          <w:sz w:val="20"/>
          <w:szCs w:val="20"/>
        </w:rPr>
        <w:t xml:space="preserve"> </w:t>
      </w:r>
      <w:r w:rsidR="00F44256">
        <w:rPr>
          <w:sz w:val="20"/>
          <w:szCs w:val="20"/>
        </w:rPr>
        <w:t>of how their unification choices</w:t>
      </w:r>
      <w:r w:rsidRPr="00767BB0">
        <w:rPr>
          <w:sz w:val="20"/>
          <w:szCs w:val="20"/>
        </w:rPr>
        <w:t xml:space="preserve"> are conditional on unification prospects. The plot of the 50s and 60s shows that as the prospects become positive, they are less likely to choose "not preferred" and "Status quo." Otherwise, as the prospects become positive, they are more likely to support unification.</w:t>
      </w:r>
    </w:p>
    <w:p w14:paraId="1B3EE586" w14:textId="49D4F6E9" w:rsidR="00F44256" w:rsidRPr="00767BB0" w:rsidRDefault="00F44256" w:rsidP="00767BB0">
      <w:pPr>
        <w:spacing w:before="0"/>
        <w:rPr>
          <w:sz w:val="20"/>
          <w:szCs w:val="20"/>
        </w:rPr>
      </w:pPr>
      <w:r>
        <w:rPr>
          <w:sz w:val="20"/>
          <w:szCs w:val="20"/>
        </w:rPr>
        <w:t>[Slide 19]</w:t>
      </w:r>
    </w:p>
    <w:p w14:paraId="22EFF11F" w14:textId="03648437" w:rsidR="008773F9" w:rsidRPr="00767BB0" w:rsidRDefault="008773F9" w:rsidP="00767BB0">
      <w:pPr>
        <w:spacing w:before="0"/>
        <w:rPr>
          <w:sz w:val="20"/>
          <w:szCs w:val="20"/>
        </w:rPr>
      </w:pPr>
      <w:r w:rsidRPr="00767BB0">
        <w:rPr>
          <w:sz w:val="20"/>
          <w:szCs w:val="20"/>
        </w:rPr>
        <w:t>Then, how about the 20s, 30s, and 60+? Interestingly, the trends are not so different in the predicted probabilities. The only difference can be seen at the panel of "preferred without burdens." The 20s, 30s, and 40s show more significant variations in the predicted probabilities as unification prospects vary.</w:t>
      </w:r>
    </w:p>
    <w:p w14:paraId="55939452" w14:textId="4B9BBDC3" w:rsidR="008773F9" w:rsidRPr="00767BB0" w:rsidRDefault="008773F9" w:rsidP="00767BB0">
      <w:pPr>
        <w:pStyle w:val="2"/>
        <w:spacing w:before="0"/>
        <w:rPr>
          <w:sz w:val="24"/>
          <w:szCs w:val="20"/>
        </w:rPr>
      </w:pPr>
      <w:r w:rsidRPr="00767BB0">
        <w:rPr>
          <w:sz w:val="24"/>
          <w:szCs w:val="20"/>
        </w:rPr>
        <w:t>Conclusion and implications</w:t>
      </w:r>
    </w:p>
    <w:p w14:paraId="509DE71D" w14:textId="22D473CD" w:rsidR="00F44256" w:rsidRDefault="00F44256" w:rsidP="00767BB0">
      <w:pPr>
        <w:spacing w:before="0"/>
        <w:rPr>
          <w:sz w:val="20"/>
          <w:szCs w:val="20"/>
        </w:rPr>
      </w:pPr>
      <w:r>
        <w:rPr>
          <w:sz w:val="20"/>
          <w:szCs w:val="20"/>
        </w:rPr>
        <w:t>[Slide 20: Conclusions]</w:t>
      </w:r>
    </w:p>
    <w:p w14:paraId="5623C664" w14:textId="05327C43" w:rsidR="008773F9" w:rsidRDefault="00F44256" w:rsidP="00767BB0">
      <w:pPr>
        <w:spacing w:before="0"/>
        <w:rPr>
          <w:sz w:val="20"/>
          <w:szCs w:val="20"/>
        </w:rPr>
      </w:pPr>
      <w:r>
        <w:rPr>
          <w:sz w:val="20"/>
          <w:szCs w:val="20"/>
        </w:rPr>
        <w:t>H</w:t>
      </w:r>
      <w:r w:rsidR="008773F9" w:rsidRPr="00767BB0">
        <w:rPr>
          <w:sz w:val="20"/>
          <w:szCs w:val="20"/>
        </w:rPr>
        <w:t xml:space="preserve">ypothesis 1 is partially confirmed. The younger generations show more negative attitudes only toward North Korean leadership, as well as 60+ does. However, the 40s and 50s are more likely to </w:t>
      </w:r>
      <w:r>
        <w:rPr>
          <w:sz w:val="20"/>
          <w:szCs w:val="20"/>
        </w:rPr>
        <w:t>favor</w:t>
      </w:r>
      <w:r w:rsidR="008773F9" w:rsidRPr="00767BB0">
        <w:rPr>
          <w:sz w:val="20"/>
          <w:szCs w:val="20"/>
        </w:rPr>
        <w:t xml:space="preserve"> North Korean leadership than the 20s.</w:t>
      </w:r>
      <w:r w:rsidR="00767BB0" w:rsidRPr="00767BB0">
        <w:rPr>
          <w:sz w:val="20"/>
          <w:szCs w:val="20"/>
        </w:rPr>
        <w:t xml:space="preserve"> </w:t>
      </w:r>
      <w:r>
        <w:rPr>
          <w:sz w:val="20"/>
          <w:szCs w:val="20"/>
        </w:rPr>
        <w:t>H</w:t>
      </w:r>
      <w:r w:rsidR="008773F9" w:rsidRPr="00767BB0">
        <w:rPr>
          <w:sz w:val="20"/>
          <w:szCs w:val="20"/>
        </w:rPr>
        <w:t xml:space="preserve">ypothesis </w:t>
      </w:r>
      <w:r w:rsidR="00767BB0" w:rsidRPr="00767BB0">
        <w:rPr>
          <w:sz w:val="20"/>
          <w:szCs w:val="20"/>
        </w:rPr>
        <w:t>2</w:t>
      </w:r>
      <w:r w:rsidR="008773F9" w:rsidRPr="00767BB0">
        <w:rPr>
          <w:sz w:val="20"/>
          <w:szCs w:val="20"/>
        </w:rPr>
        <w:t xml:space="preserve"> is confirmed. The 30s and 40s are statistically insignificant compared to the 20s. However, the 50s and 60+ are more likely to be favorable toward unification as unification prospects become positive compared to the 20s.</w:t>
      </w:r>
    </w:p>
    <w:p w14:paraId="7CD5D2BB" w14:textId="06D43BC9" w:rsidR="00F44256" w:rsidRPr="00767BB0" w:rsidRDefault="00F44256" w:rsidP="00767BB0">
      <w:pPr>
        <w:spacing w:before="0"/>
        <w:rPr>
          <w:sz w:val="20"/>
          <w:szCs w:val="20"/>
        </w:rPr>
      </w:pPr>
      <w:r>
        <w:rPr>
          <w:sz w:val="20"/>
          <w:szCs w:val="20"/>
        </w:rPr>
        <w:t>[Slide 21: Implications]</w:t>
      </w:r>
    </w:p>
    <w:p w14:paraId="0879B805" w14:textId="6A2DAD1F" w:rsidR="008773F9" w:rsidRPr="00767BB0" w:rsidRDefault="008773F9" w:rsidP="00767BB0">
      <w:pPr>
        <w:spacing w:before="0"/>
        <w:rPr>
          <w:sz w:val="20"/>
          <w:szCs w:val="20"/>
        </w:rPr>
      </w:pPr>
      <w:r w:rsidRPr="00767BB0">
        <w:rPr>
          <w:sz w:val="20"/>
          <w:szCs w:val="20"/>
        </w:rPr>
        <w:t>It is difficult to say that the event improves unification prospects (Figure of predicted probabilities of unification model). In terms of unification, even when unification prospects increase, people in their 20s are more likely to have the most negative attitudes toward unification on average. The younger generations and the 40s seem to estimate the costs and benefits by the extent to the expected unification timing.</w:t>
      </w:r>
    </w:p>
    <w:p w14:paraId="6794E149" w14:textId="6304C1B7" w:rsidR="008773F9" w:rsidRPr="00767BB0" w:rsidRDefault="008773F9" w:rsidP="00767BB0">
      <w:pPr>
        <w:spacing w:before="0"/>
        <w:rPr>
          <w:sz w:val="20"/>
          <w:szCs w:val="20"/>
        </w:rPr>
      </w:pPr>
      <w:r w:rsidRPr="00767BB0">
        <w:rPr>
          <w:sz w:val="20"/>
          <w:szCs w:val="20"/>
        </w:rPr>
        <w:lastRenderedPageBreak/>
        <w:t>This study also shows that the significant events driving changes in inter-Korean relations can be made on the supply side, but we should also pay attention to the changes that appear in the ordinary people, who are the consumers, and other parties of the inter-Korean relationship. As a supplier in the unification and North Korea issues, the government provides one-sided policy options and should also embrace the people's perceptions and attitudes, which are sensitive to changes in the real world. Simultaneously, to establish the justification logic of unification based on generational changes, it is necessary to ensure long-term consistency in unification and North Korea policy.</w:t>
      </w:r>
    </w:p>
    <w:sectPr w:rsidR="008773F9" w:rsidRPr="00767BB0">
      <w:footerReference w:type="defaul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EC329" w14:textId="77777777" w:rsidR="003326CE" w:rsidRDefault="003326CE">
      <w:pPr>
        <w:spacing w:before="0" w:after="0" w:line="240" w:lineRule="auto"/>
      </w:pPr>
      <w:r>
        <w:separator/>
      </w:r>
    </w:p>
    <w:p w14:paraId="42B19E70" w14:textId="77777777" w:rsidR="003326CE" w:rsidRDefault="003326CE"/>
  </w:endnote>
  <w:endnote w:type="continuationSeparator" w:id="0">
    <w:p w14:paraId="3A87F1A3" w14:textId="77777777" w:rsidR="003326CE" w:rsidRDefault="003326CE">
      <w:pPr>
        <w:spacing w:before="0" w:after="0" w:line="240" w:lineRule="auto"/>
      </w:pPr>
      <w:r>
        <w:continuationSeparator/>
      </w:r>
    </w:p>
    <w:p w14:paraId="0C4DDED9" w14:textId="77777777" w:rsidR="003326CE" w:rsidRDefault="0033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5B637A1F" w14:textId="77777777" w:rsidR="00D4304F" w:rsidRDefault="00D651B9">
        <w:pPr>
          <w:pStyle w:val="af4"/>
        </w:pPr>
        <w:r>
          <w:rPr>
            <w:lang w:val="ko-KR" w:bidi="ko-KR"/>
          </w:rPr>
          <w:fldChar w:fldCharType="begin"/>
        </w:r>
        <w:r>
          <w:rPr>
            <w:lang w:val="ko-KR" w:bidi="ko-KR"/>
          </w:rPr>
          <w:instrText xml:space="preserve"> PAGE   \* MERGEFORMAT </w:instrText>
        </w:r>
        <w:r>
          <w:rPr>
            <w:lang w:val="ko-KR" w:bidi="ko-KR"/>
          </w:rPr>
          <w:fldChar w:fldCharType="separate"/>
        </w:r>
        <w:r w:rsidR="001C6678">
          <w:rPr>
            <w:noProof/>
            <w:lang w:val="ko-KR" w:bidi="ko-KR"/>
          </w:rPr>
          <w:t>0</w:t>
        </w:r>
        <w:r>
          <w:rPr>
            <w:noProof/>
            <w:lang w:val="ko-KR" w:bidi="ko-K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E535C" w14:textId="5B61A66A" w:rsidR="00D4304F" w:rsidRPr="00767BB0" w:rsidRDefault="00767BB0">
    <w:pPr>
      <w:pStyle w:val="af4"/>
      <w:rPr>
        <w:rFonts w:ascii="Book Antiqua" w:hAnsi="Book Antiqua"/>
        <w:i/>
        <w:iCs/>
      </w:rPr>
    </w:pPr>
    <w:r w:rsidRPr="00767BB0">
      <w:rPr>
        <w:rFonts w:ascii="Book Antiqua" w:hAnsi="Book Antiqua"/>
        <w:i/>
        <w:iCs/>
      </w:rPr>
      <w:t>Presentation Scripts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0635A" w14:textId="77777777" w:rsidR="003326CE" w:rsidRDefault="003326CE">
      <w:pPr>
        <w:spacing w:before="0" w:after="0" w:line="240" w:lineRule="auto"/>
      </w:pPr>
      <w:r>
        <w:separator/>
      </w:r>
    </w:p>
    <w:p w14:paraId="42004854" w14:textId="77777777" w:rsidR="003326CE" w:rsidRDefault="003326CE"/>
  </w:footnote>
  <w:footnote w:type="continuationSeparator" w:id="0">
    <w:p w14:paraId="7767631A" w14:textId="77777777" w:rsidR="003326CE" w:rsidRDefault="003326CE">
      <w:pPr>
        <w:spacing w:before="0" w:after="0" w:line="240" w:lineRule="auto"/>
      </w:pPr>
      <w:r>
        <w:continuationSeparator/>
      </w:r>
    </w:p>
    <w:p w14:paraId="5451CC3D" w14:textId="77777777" w:rsidR="003326CE" w:rsidRDefault="003326CE"/>
  </w:footnote>
  <w:footnote w:id="1">
    <w:p w14:paraId="09EE8A53" w14:textId="5F8B83F4" w:rsidR="008773F9" w:rsidRPr="00767BB0" w:rsidRDefault="008773F9">
      <w:pPr>
        <w:pStyle w:val="afd"/>
        <w:rPr>
          <w:sz w:val="18"/>
          <w:szCs w:val="18"/>
        </w:rPr>
      </w:pPr>
      <w:r w:rsidRPr="00767BB0">
        <w:rPr>
          <w:rStyle w:val="aff0"/>
          <w:sz w:val="18"/>
          <w:szCs w:val="18"/>
        </w:rPr>
        <w:footnoteRef/>
      </w:r>
      <w:r w:rsidRPr="00767BB0">
        <w:rPr>
          <w:sz w:val="18"/>
          <w:szCs w:val="18"/>
        </w:rPr>
        <w:t xml:space="preserve"> Global leaders College, Yonsei University, Seoul, ROK</w:t>
      </w:r>
    </w:p>
  </w:footnote>
  <w:footnote w:id="2">
    <w:p w14:paraId="70DDA6F8" w14:textId="3D402339" w:rsidR="008773F9" w:rsidRPr="00767BB0" w:rsidRDefault="008773F9">
      <w:pPr>
        <w:pStyle w:val="afd"/>
        <w:rPr>
          <w:sz w:val="18"/>
          <w:szCs w:val="18"/>
        </w:rPr>
      </w:pPr>
      <w:r w:rsidRPr="00767BB0">
        <w:rPr>
          <w:rStyle w:val="aff0"/>
          <w:sz w:val="18"/>
          <w:szCs w:val="18"/>
        </w:rPr>
        <w:footnoteRef/>
      </w:r>
      <w:r w:rsidRPr="00767BB0">
        <w:rPr>
          <w:sz w:val="18"/>
          <w:szCs w:val="18"/>
        </w:rPr>
        <w:t xml:space="preserve"> </w:t>
      </w:r>
      <w:r w:rsidRPr="00767BB0">
        <w:rPr>
          <w:rFonts w:hint="eastAsia"/>
          <w:sz w:val="18"/>
          <w:szCs w:val="18"/>
        </w:rPr>
        <w:t>D</w:t>
      </w:r>
      <w:r w:rsidRPr="00767BB0">
        <w:rPr>
          <w:sz w:val="18"/>
          <w:szCs w:val="18"/>
        </w:rPr>
        <w:t>epartment of Political Science, the University of South Carolina, Columbia, SC,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8"/>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sDAxtjAxtTAyNjZW0lEKTi0uzszPAykwqgUAEHw9LiwAAAA="/>
  </w:docVars>
  <w:rsids>
    <w:rsidRoot w:val="008773F9"/>
    <w:rsid w:val="0000795A"/>
    <w:rsid w:val="001C6678"/>
    <w:rsid w:val="00227DF5"/>
    <w:rsid w:val="002709A6"/>
    <w:rsid w:val="002D22E0"/>
    <w:rsid w:val="003008EC"/>
    <w:rsid w:val="003112E5"/>
    <w:rsid w:val="003326CE"/>
    <w:rsid w:val="0075279C"/>
    <w:rsid w:val="00767BB0"/>
    <w:rsid w:val="008773F9"/>
    <w:rsid w:val="009F5E2B"/>
    <w:rsid w:val="00B71C13"/>
    <w:rsid w:val="00B86027"/>
    <w:rsid w:val="00C52FC2"/>
    <w:rsid w:val="00CF1CEB"/>
    <w:rsid w:val="00D4304F"/>
    <w:rsid w:val="00D651B9"/>
    <w:rsid w:val="00E53907"/>
    <w:rsid w:val="00EC0F68"/>
    <w:rsid w:val="00EC5313"/>
    <w:rsid w:val="00F44256"/>
    <w:rsid w:val="00FB4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0129CF"/>
  <w15:chartTrackingRefBased/>
  <w15:docId w15:val="{B9CB52A5-6663-422F-B65E-A27F0918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7F7F7F" w:themeColor="text1" w:themeTint="80"/>
        <w:sz w:val="24"/>
        <w:szCs w:val="24"/>
        <w:lang w:val="en-US" w:eastAsia="ko-KR"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C5313"/>
    <w:rPr>
      <w:color w:val="595959" w:themeColor="text1" w:themeTint="A6"/>
    </w:rPr>
  </w:style>
  <w:style w:type="paragraph" w:styleId="1">
    <w:name w:val="heading 1"/>
    <w:basedOn w:val="a1"/>
    <w:link w:val="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1"/>
    <w:next w:val="a1"/>
    <w:link w:val="4Char"/>
    <w:uiPriority w:val="9"/>
    <w:unhideWhenUsed/>
    <w:qFormat/>
    <w:rsid w:val="008773F9"/>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6">
    <w:name w:val="heading 6"/>
    <w:basedOn w:val="a1"/>
    <w:next w:val="a1"/>
    <w:link w:val="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Char">
    <w:name w:val="제목 Char"/>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6">
    <w:name w:val="Subtitle"/>
    <w:basedOn w:val="a1"/>
    <w:next w:val="a1"/>
    <w:link w:val="Char0"/>
    <w:uiPriority w:val="11"/>
    <w:semiHidden/>
    <w:unhideWhenUsed/>
    <w:qFormat/>
    <w:pPr>
      <w:numPr>
        <w:ilvl w:val="1"/>
      </w:numPr>
      <w:spacing w:before="0" w:after="720" w:line="240" w:lineRule="auto"/>
      <w:contextualSpacing/>
    </w:pPr>
    <w:rPr>
      <w:caps/>
      <w:sz w:val="40"/>
      <w:szCs w:val="22"/>
    </w:rPr>
  </w:style>
  <w:style w:type="character" w:customStyle="1" w:styleId="1Char">
    <w:name w:val="제목 1 Char"/>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Char">
    <w:name w:val="제목 2 Char"/>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7">
    <w:name w:val="header"/>
    <w:basedOn w:val="a1"/>
    <w:link w:val="Char1"/>
    <w:uiPriority w:val="99"/>
    <w:unhideWhenUsed/>
    <w:pPr>
      <w:spacing w:before="0" w:after="0" w:line="240" w:lineRule="auto"/>
    </w:pPr>
  </w:style>
  <w:style w:type="character" w:customStyle="1" w:styleId="Char1">
    <w:name w:val="머리글 Char"/>
    <w:basedOn w:val="a2"/>
    <w:link w:val="a7"/>
    <w:uiPriority w:val="99"/>
  </w:style>
  <w:style w:type="paragraph" w:styleId="a8">
    <w:name w:val="Intense Quote"/>
    <w:basedOn w:val="a1"/>
    <w:next w:val="a1"/>
    <w:link w:val="Char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업무용 문서"/>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Char0">
    <w:name w:val="부제 Char"/>
    <w:basedOn w:val="a2"/>
    <w:link w:val="a6"/>
    <w:uiPriority w:val="11"/>
    <w:semiHidden/>
    <w:rPr>
      <w:rFonts w:eastAsiaTheme="minorEastAsia"/>
      <w:caps/>
      <w:sz w:val="40"/>
      <w:szCs w:val="22"/>
    </w:rPr>
  </w:style>
  <w:style w:type="character" w:customStyle="1" w:styleId="7Char">
    <w:name w:val="제목 7 Char"/>
    <w:basedOn w:val="a2"/>
    <w:link w:val="7"/>
    <w:uiPriority w:val="9"/>
    <w:semiHidden/>
    <w:rPr>
      <w:rFonts w:asciiTheme="majorHAnsi" w:eastAsiaTheme="majorEastAsia" w:hAnsiTheme="majorHAnsi" w:cstheme="majorBidi"/>
      <w:i/>
      <w:iCs/>
      <w:spacing w:val="14"/>
    </w:rPr>
  </w:style>
  <w:style w:type="character" w:customStyle="1" w:styleId="8Char">
    <w:name w:val="제목 8 Char"/>
    <w:basedOn w:val="a2"/>
    <w:link w:val="8"/>
    <w:uiPriority w:val="9"/>
    <w:semiHidden/>
    <w:rPr>
      <w:rFonts w:asciiTheme="majorHAnsi" w:eastAsiaTheme="majorEastAsia" w:hAnsiTheme="majorHAnsi" w:cstheme="majorBidi"/>
      <w:spacing w:val="14"/>
      <w:sz w:val="26"/>
      <w:szCs w:val="21"/>
    </w:rPr>
  </w:style>
  <w:style w:type="character" w:customStyle="1" w:styleId="9Char">
    <w:name w:val="제목 9 Char"/>
    <w:basedOn w:val="a2"/>
    <w:link w:val="9"/>
    <w:uiPriority w:val="9"/>
    <w:semiHidden/>
    <w:rPr>
      <w:rFonts w:asciiTheme="majorHAnsi" w:eastAsiaTheme="majorEastAsia" w:hAnsiTheme="majorHAnsi" w:cstheme="majorBidi"/>
      <w:i/>
      <w:iCs/>
      <w:spacing w:val="14"/>
      <w:sz w:val="26"/>
      <w:szCs w:val="21"/>
    </w:rPr>
  </w:style>
  <w:style w:type="character" w:styleId="ab">
    <w:name w:val="Subtle Emphasis"/>
    <w:basedOn w:val="a2"/>
    <w:uiPriority w:val="19"/>
    <w:semiHidden/>
    <w:unhideWhenUsed/>
    <w:qFormat/>
    <w:rPr>
      <w:i/>
      <w:iCs/>
      <w:color w:val="0072C6" w:themeColor="accent1"/>
    </w:rPr>
  </w:style>
  <w:style w:type="character" w:styleId="ac">
    <w:name w:val="Emphasis"/>
    <w:basedOn w:val="a2"/>
    <w:uiPriority w:val="20"/>
    <w:semiHidden/>
    <w:unhideWhenUsed/>
    <w:qFormat/>
    <w:rsid w:val="00C52FC2"/>
    <w:rPr>
      <w:i/>
      <w:iCs/>
      <w:color w:val="8A4203" w:themeColor="accent2" w:themeShade="80"/>
    </w:rPr>
  </w:style>
  <w:style w:type="character" w:styleId="ad">
    <w:name w:val="Intense Emphasis"/>
    <w:basedOn w:val="a2"/>
    <w:uiPriority w:val="21"/>
    <w:semiHidden/>
    <w:unhideWhenUsed/>
    <w:qFormat/>
    <w:rsid w:val="00C52FC2"/>
    <w:rPr>
      <w:b/>
      <w:i/>
      <w:iCs/>
      <w:color w:val="8A4203" w:themeColor="accent2" w:themeShade="80"/>
    </w:rPr>
  </w:style>
  <w:style w:type="character" w:styleId="ae">
    <w:name w:val="Strong"/>
    <w:basedOn w:val="a2"/>
    <w:uiPriority w:val="22"/>
    <w:semiHidden/>
    <w:unhideWhenUsed/>
    <w:qFormat/>
    <w:rPr>
      <w:b/>
      <w:bCs/>
      <w:color w:val="0072C6" w:themeColor="accent1"/>
    </w:rPr>
  </w:style>
  <w:style w:type="character" w:styleId="af">
    <w:name w:val="Subtle Reference"/>
    <w:basedOn w:val="a2"/>
    <w:uiPriority w:val="31"/>
    <w:semiHidden/>
    <w:unhideWhenUsed/>
    <w:qFormat/>
    <w:rPr>
      <w:i/>
      <w:caps/>
      <w:smallCaps w:val="0"/>
      <w:color w:val="0072C6" w:themeColor="accent1"/>
    </w:rPr>
  </w:style>
  <w:style w:type="character" w:styleId="af0">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3">
    <w:name w:val="Placeholder Text"/>
    <w:basedOn w:val="a2"/>
    <w:uiPriority w:val="99"/>
    <w:semiHidden/>
    <w:rsid w:val="00EC0F68"/>
    <w:rPr>
      <w:color w:val="595959" w:themeColor="text1" w:themeTint="A6"/>
    </w:rPr>
  </w:style>
  <w:style w:type="paragraph" w:styleId="af4">
    <w:name w:val="footer"/>
    <w:basedOn w:val="a1"/>
    <w:link w:val="Char3"/>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Char3">
    <w:name w:val="바닥글 Char"/>
    <w:basedOn w:val="a2"/>
    <w:link w:val="af4"/>
    <w:uiPriority w:val="99"/>
    <w:rPr>
      <w:color w:val="FFFFFF" w:themeColor="background1"/>
      <w:shd w:val="clear" w:color="auto" w:fill="0072C6" w:themeFill="accent1"/>
    </w:rPr>
  </w:style>
  <w:style w:type="paragraph" w:styleId="af5">
    <w:name w:val="Quote"/>
    <w:basedOn w:val="a1"/>
    <w:next w:val="a1"/>
    <w:link w:val="Char4"/>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har4">
    <w:name w:val="인용 Char"/>
    <w:basedOn w:val="a2"/>
    <w:link w:val="af5"/>
    <w:uiPriority w:val="29"/>
    <w:rPr>
      <w:rFonts w:asciiTheme="majorHAnsi" w:hAnsiTheme="majorHAnsi"/>
      <w:i/>
      <w:iCs/>
      <w:color w:val="0072C6" w:themeColor="accent1"/>
      <w:sz w:val="40"/>
    </w:rPr>
  </w:style>
  <w:style w:type="character" w:customStyle="1" w:styleId="Char2">
    <w:name w:val="강한 인용 Char"/>
    <w:basedOn w:val="a2"/>
    <w:link w:val="a8"/>
    <w:uiPriority w:val="30"/>
    <w:semiHidden/>
    <w:rsid w:val="00C52FC2"/>
    <w:rPr>
      <w:rFonts w:asciiTheme="majorHAnsi" w:hAnsiTheme="majorHAnsi"/>
      <w:i/>
      <w:iCs/>
      <w:color w:val="8A4203" w:themeColor="accent2" w:themeShade="80"/>
      <w:sz w:val="32"/>
    </w:rPr>
  </w:style>
  <w:style w:type="character" w:customStyle="1" w:styleId="3Char">
    <w:name w:val="제목 3 Char"/>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Char">
    <w:name w:val="제목 6 Char"/>
    <w:basedOn w:val="a2"/>
    <w:link w:val="6"/>
    <w:uiPriority w:val="9"/>
    <w:semiHidden/>
    <w:rPr>
      <w:rFonts w:asciiTheme="majorHAnsi" w:eastAsiaTheme="majorEastAsia" w:hAnsiTheme="majorHAnsi" w:cstheme="majorBidi"/>
      <w:color w:val="0072C6" w:themeColor="accent1"/>
    </w:rPr>
  </w:style>
  <w:style w:type="paragraph" w:styleId="af6">
    <w:name w:val="Balloon Text"/>
    <w:basedOn w:val="a1"/>
    <w:link w:val="Char5"/>
    <w:uiPriority w:val="99"/>
    <w:semiHidden/>
    <w:unhideWhenUsed/>
    <w:rsid w:val="00FB431B"/>
    <w:pPr>
      <w:spacing w:before="0" w:after="0" w:line="240" w:lineRule="auto"/>
    </w:pPr>
    <w:rPr>
      <w:rFonts w:ascii="Segoe UI" w:hAnsi="Segoe UI" w:cs="Segoe UI"/>
      <w:sz w:val="22"/>
      <w:szCs w:val="18"/>
    </w:rPr>
  </w:style>
  <w:style w:type="character" w:customStyle="1" w:styleId="Char5">
    <w:name w:val="풍선 도움말 텍스트 Char"/>
    <w:basedOn w:val="a2"/>
    <w:link w:val="af6"/>
    <w:uiPriority w:val="99"/>
    <w:semiHidden/>
    <w:rsid w:val="00FB431B"/>
    <w:rPr>
      <w:rFonts w:ascii="Segoe UI" w:hAnsi="Segoe UI" w:cs="Segoe UI"/>
      <w:color w:val="595959" w:themeColor="text1" w:themeTint="A6"/>
      <w:sz w:val="22"/>
      <w:szCs w:val="18"/>
    </w:rPr>
  </w:style>
  <w:style w:type="paragraph" w:styleId="30">
    <w:name w:val="Body Text 3"/>
    <w:basedOn w:val="a1"/>
    <w:link w:val="3Char0"/>
    <w:uiPriority w:val="99"/>
    <w:semiHidden/>
    <w:unhideWhenUsed/>
    <w:rsid w:val="00FB431B"/>
    <w:pPr>
      <w:spacing w:after="120"/>
    </w:pPr>
    <w:rPr>
      <w:sz w:val="22"/>
      <w:szCs w:val="16"/>
    </w:rPr>
  </w:style>
  <w:style w:type="character" w:customStyle="1" w:styleId="3Char0">
    <w:name w:val="본문 3 Char"/>
    <w:basedOn w:val="a2"/>
    <w:link w:val="30"/>
    <w:uiPriority w:val="99"/>
    <w:semiHidden/>
    <w:rsid w:val="00FB431B"/>
    <w:rPr>
      <w:color w:val="595959" w:themeColor="text1" w:themeTint="A6"/>
      <w:sz w:val="22"/>
      <w:szCs w:val="16"/>
    </w:rPr>
  </w:style>
  <w:style w:type="character" w:styleId="af7">
    <w:name w:val="annotation reference"/>
    <w:basedOn w:val="a2"/>
    <w:uiPriority w:val="99"/>
    <w:semiHidden/>
    <w:unhideWhenUsed/>
    <w:rsid w:val="00FB431B"/>
    <w:rPr>
      <w:sz w:val="22"/>
      <w:szCs w:val="16"/>
    </w:rPr>
  </w:style>
  <w:style w:type="paragraph" w:styleId="af8">
    <w:name w:val="annotation text"/>
    <w:basedOn w:val="a1"/>
    <w:link w:val="Char6"/>
    <w:uiPriority w:val="99"/>
    <w:semiHidden/>
    <w:unhideWhenUsed/>
    <w:rsid w:val="00FB431B"/>
    <w:pPr>
      <w:spacing w:line="240" w:lineRule="auto"/>
    </w:pPr>
    <w:rPr>
      <w:sz w:val="22"/>
      <w:szCs w:val="20"/>
    </w:rPr>
  </w:style>
  <w:style w:type="character" w:customStyle="1" w:styleId="Char6">
    <w:name w:val="메모 텍스트 Char"/>
    <w:basedOn w:val="a2"/>
    <w:link w:val="af8"/>
    <w:uiPriority w:val="99"/>
    <w:semiHidden/>
    <w:rsid w:val="00FB431B"/>
    <w:rPr>
      <w:color w:val="595959" w:themeColor="text1" w:themeTint="A6"/>
      <w:sz w:val="22"/>
      <w:szCs w:val="20"/>
    </w:rPr>
  </w:style>
  <w:style w:type="paragraph" w:styleId="af9">
    <w:name w:val="annotation subject"/>
    <w:basedOn w:val="af8"/>
    <w:next w:val="af8"/>
    <w:link w:val="Char7"/>
    <w:uiPriority w:val="99"/>
    <w:semiHidden/>
    <w:unhideWhenUsed/>
    <w:rsid w:val="00FB431B"/>
    <w:rPr>
      <w:b/>
      <w:bCs/>
    </w:rPr>
  </w:style>
  <w:style w:type="character" w:customStyle="1" w:styleId="Char7">
    <w:name w:val="메모 주제 Char"/>
    <w:basedOn w:val="Char6"/>
    <w:link w:val="af9"/>
    <w:uiPriority w:val="99"/>
    <w:semiHidden/>
    <w:rsid w:val="00FB431B"/>
    <w:rPr>
      <w:b/>
      <w:bCs/>
      <w:color w:val="595959" w:themeColor="text1" w:themeTint="A6"/>
      <w:sz w:val="22"/>
      <w:szCs w:val="20"/>
    </w:rPr>
  </w:style>
  <w:style w:type="paragraph" w:styleId="afa">
    <w:name w:val="Document Map"/>
    <w:basedOn w:val="a1"/>
    <w:link w:val="Char8"/>
    <w:uiPriority w:val="99"/>
    <w:semiHidden/>
    <w:unhideWhenUsed/>
    <w:rsid w:val="00FB431B"/>
    <w:pPr>
      <w:spacing w:before="0" w:after="0" w:line="240" w:lineRule="auto"/>
    </w:pPr>
    <w:rPr>
      <w:rFonts w:ascii="Segoe UI" w:hAnsi="Segoe UI" w:cs="Segoe UI"/>
      <w:sz w:val="22"/>
      <w:szCs w:val="16"/>
    </w:rPr>
  </w:style>
  <w:style w:type="character" w:customStyle="1" w:styleId="Char8">
    <w:name w:val="문서 구조 Char"/>
    <w:basedOn w:val="a2"/>
    <w:link w:val="afa"/>
    <w:uiPriority w:val="99"/>
    <w:semiHidden/>
    <w:rsid w:val="00FB431B"/>
    <w:rPr>
      <w:rFonts w:ascii="Segoe UI" w:hAnsi="Segoe UI" w:cs="Segoe UI"/>
      <w:color w:val="595959" w:themeColor="text1" w:themeTint="A6"/>
      <w:sz w:val="22"/>
      <w:szCs w:val="16"/>
    </w:rPr>
  </w:style>
  <w:style w:type="paragraph" w:styleId="afb">
    <w:name w:val="endnote text"/>
    <w:basedOn w:val="a1"/>
    <w:link w:val="Char9"/>
    <w:uiPriority w:val="99"/>
    <w:semiHidden/>
    <w:unhideWhenUsed/>
    <w:rsid w:val="00FB431B"/>
    <w:pPr>
      <w:spacing w:before="0" w:after="0" w:line="240" w:lineRule="auto"/>
    </w:pPr>
    <w:rPr>
      <w:sz w:val="22"/>
      <w:szCs w:val="20"/>
    </w:rPr>
  </w:style>
  <w:style w:type="character" w:customStyle="1" w:styleId="Char9">
    <w:name w:val="미주 텍스트 Char"/>
    <w:basedOn w:val="a2"/>
    <w:link w:val="afb"/>
    <w:uiPriority w:val="99"/>
    <w:semiHidden/>
    <w:rsid w:val="00FB431B"/>
    <w:rPr>
      <w:color w:val="595959" w:themeColor="text1" w:themeTint="A6"/>
      <w:sz w:val="22"/>
      <w:szCs w:val="20"/>
    </w:rPr>
  </w:style>
  <w:style w:type="paragraph" w:styleId="afc">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d">
    <w:name w:val="footnote text"/>
    <w:basedOn w:val="a1"/>
    <w:link w:val="Chara"/>
    <w:uiPriority w:val="99"/>
    <w:semiHidden/>
    <w:unhideWhenUsed/>
    <w:rsid w:val="00FB431B"/>
    <w:pPr>
      <w:spacing w:before="0" w:after="0" w:line="240" w:lineRule="auto"/>
    </w:pPr>
    <w:rPr>
      <w:sz w:val="22"/>
      <w:szCs w:val="20"/>
    </w:rPr>
  </w:style>
  <w:style w:type="character" w:customStyle="1" w:styleId="Chara">
    <w:name w:val="각주 텍스트 Char"/>
    <w:basedOn w:val="a2"/>
    <w:link w:val="afd"/>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Char"/>
    <w:uiPriority w:val="99"/>
    <w:semiHidden/>
    <w:unhideWhenUsed/>
    <w:rsid w:val="00FB431B"/>
    <w:pPr>
      <w:spacing w:before="0" w:after="0" w:line="240" w:lineRule="auto"/>
    </w:pPr>
    <w:rPr>
      <w:rFonts w:ascii="Consolas" w:hAnsi="Consolas"/>
      <w:sz w:val="22"/>
      <w:szCs w:val="20"/>
    </w:rPr>
  </w:style>
  <w:style w:type="character" w:customStyle="1" w:styleId="HTMLChar">
    <w:name w:val="미리 서식이 지정된 HTML Char"/>
    <w:basedOn w:val="a2"/>
    <w:link w:val="HTML1"/>
    <w:uiPriority w:val="99"/>
    <w:semiHidden/>
    <w:rsid w:val="00FB431B"/>
    <w:rPr>
      <w:rFonts w:ascii="Consolas" w:hAnsi="Consolas"/>
      <w:color w:val="595959" w:themeColor="text1" w:themeTint="A6"/>
      <w:sz w:val="22"/>
      <w:szCs w:val="20"/>
    </w:rPr>
  </w:style>
  <w:style w:type="character" w:styleId="HTML2">
    <w:name w:val="HTML Typewriter"/>
    <w:basedOn w:val="a2"/>
    <w:uiPriority w:val="99"/>
    <w:semiHidden/>
    <w:unhideWhenUsed/>
    <w:rsid w:val="00FB431B"/>
    <w:rPr>
      <w:rFonts w:ascii="Consolas" w:hAnsi="Consolas"/>
      <w:sz w:val="22"/>
      <w:szCs w:val="20"/>
    </w:rPr>
  </w:style>
  <w:style w:type="paragraph" w:styleId="afe">
    <w:name w:val="macro"/>
    <w:link w:val="Charb"/>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Charb">
    <w:name w:val="매크로 텍스트 Char"/>
    <w:basedOn w:val="a2"/>
    <w:link w:val="afe"/>
    <w:uiPriority w:val="99"/>
    <w:semiHidden/>
    <w:rsid w:val="00FB431B"/>
    <w:rPr>
      <w:rFonts w:ascii="Consolas" w:hAnsi="Consolas"/>
      <w:color w:val="595959" w:themeColor="text1" w:themeTint="A6"/>
      <w:sz w:val="22"/>
      <w:szCs w:val="20"/>
    </w:rPr>
  </w:style>
  <w:style w:type="paragraph" w:styleId="aff">
    <w:name w:val="Plain Text"/>
    <w:basedOn w:val="a1"/>
    <w:link w:val="Charc"/>
    <w:uiPriority w:val="99"/>
    <w:semiHidden/>
    <w:unhideWhenUsed/>
    <w:rsid w:val="00FB431B"/>
    <w:pPr>
      <w:spacing w:before="0" w:after="0" w:line="240" w:lineRule="auto"/>
    </w:pPr>
    <w:rPr>
      <w:rFonts w:ascii="Consolas" w:hAnsi="Consolas"/>
      <w:sz w:val="22"/>
      <w:szCs w:val="21"/>
    </w:rPr>
  </w:style>
  <w:style w:type="character" w:customStyle="1" w:styleId="Charc">
    <w:name w:val="글자만 Char"/>
    <w:basedOn w:val="a2"/>
    <w:link w:val="aff"/>
    <w:uiPriority w:val="99"/>
    <w:semiHidden/>
    <w:rsid w:val="00FB431B"/>
    <w:rPr>
      <w:rFonts w:ascii="Consolas" w:hAnsi="Consolas"/>
      <w:color w:val="595959" w:themeColor="text1" w:themeTint="A6"/>
      <w:sz w:val="22"/>
      <w:szCs w:val="21"/>
    </w:rPr>
  </w:style>
  <w:style w:type="paragraph" w:styleId="31">
    <w:name w:val="Body Text Indent 3"/>
    <w:basedOn w:val="a1"/>
    <w:link w:val="3Char1"/>
    <w:uiPriority w:val="99"/>
    <w:semiHidden/>
    <w:unhideWhenUsed/>
    <w:rsid w:val="00EC0F68"/>
    <w:pPr>
      <w:spacing w:after="120"/>
      <w:ind w:left="360"/>
    </w:pPr>
    <w:rPr>
      <w:sz w:val="22"/>
      <w:szCs w:val="16"/>
    </w:rPr>
  </w:style>
  <w:style w:type="character" w:customStyle="1" w:styleId="3Char1">
    <w:name w:val="본문 들여쓰기 3 Char"/>
    <w:basedOn w:val="a2"/>
    <w:link w:val="31"/>
    <w:uiPriority w:val="99"/>
    <w:semiHidden/>
    <w:rsid w:val="00EC0F68"/>
    <w:rPr>
      <w:color w:val="595959" w:themeColor="text1" w:themeTint="A6"/>
      <w:sz w:val="22"/>
      <w:szCs w:val="16"/>
    </w:rPr>
  </w:style>
  <w:style w:type="character" w:styleId="aff0">
    <w:name w:val="footnote reference"/>
    <w:basedOn w:val="a2"/>
    <w:uiPriority w:val="99"/>
    <w:semiHidden/>
    <w:unhideWhenUsed/>
    <w:rsid w:val="008773F9"/>
    <w:rPr>
      <w:vertAlign w:val="superscript"/>
    </w:rPr>
  </w:style>
  <w:style w:type="character" w:customStyle="1" w:styleId="4Char">
    <w:name w:val="제목 4 Char"/>
    <w:basedOn w:val="a2"/>
    <w:link w:val="4"/>
    <w:uiPriority w:val="9"/>
    <w:rsid w:val="008773F9"/>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ere\AppData\Roaming\Microsoft\Templates\&#50629;&#47924;&#50857;%20&#47928;&#4943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A1322-A8B1-4E59-A0AB-1298BF6D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업무용 문서.dotx</Template>
  <TotalTime>27</TotalTime>
  <Pages>6</Pages>
  <Words>1572</Words>
  <Characters>8967</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2</cp:revision>
  <dcterms:created xsi:type="dcterms:W3CDTF">2020-10-11T16:47:00Z</dcterms:created>
  <dcterms:modified xsi:type="dcterms:W3CDTF">2020-10-18T11:11:00Z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http://www.zotero.org/styles/taylor-and-francis-chicago-author-date</vt:lpwstr>
  </property>
  <property fmtid="{D5CDD505-2E9C-101B-9397-08002B2CF9AE}" pid="21" name="Mendeley Recent Style Name 9_1">
    <vt:lpwstr>Taylor &amp; Francis - Chicago Manual of Style (author-date)</vt:lpwstr>
  </property>
</Properties>
</file>